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430" w:rsidRDefault="00533559" w:rsidP="00533559">
      <w:pPr>
        <w:pStyle w:val="Heading1"/>
      </w:pPr>
      <w:r>
        <w:t>Spring Integration</w:t>
      </w:r>
    </w:p>
    <w:p w:rsidR="00533559" w:rsidRDefault="00533559" w:rsidP="00533559">
      <w:pPr>
        <w:pStyle w:val="Heading2"/>
      </w:pPr>
      <w:r>
        <w:t>Evolution of spring integration</w:t>
      </w:r>
    </w:p>
    <w:p w:rsidR="00533559" w:rsidRDefault="00533559" w:rsidP="00533559">
      <w:pPr>
        <w:pStyle w:val="Heading3"/>
      </w:pPr>
      <w:r>
        <w:t>Pluming code</w:t>
      </w:r>
    </w:p>
    <w:p w:rsidR="00533559" w:rsidRDefault="00533559" w:rsidP="00533559">
      <w:r>
        <w:t>If we have to get a file from FTP server. We need to write code for connecting with FTP client and get the file. This code is called pluming code. Which doesn’t deals with business logic but infrastructure logic. Which is tedious and time consuming and not really what our application is all about.</w:t>
      </w:r>
    </w:p>
    <w:p w:rsidR="00533559" w:rsidRDefault="00533559" w:rsidP="00533559">
      <w:r>
        <w:t xml:space="preserve">Here come </w:t>
      </w:r>
      <w:r>
        <w:rPr>
          <w:b/>
        </w:rPr>
        <w:t xml:space="preserve">Spring integration </w:t>
      </w:r>
      <w:r>
        <w:t>as rescues where we can use lots of pluming code out of box, where we have many components out of the box using we can connect to FTP server, messaging broker, web services, relational, NoSql databases, email, web sockets and many more.</w:t>
      </w:r>
    </w:p>
    <w:p w:rsidR="00533559" w:rsidRDefault="00533559" w:rsidP="00533559">
      <w:r>
        <w:t>We can keep integration code separate from business logic. This will help us write clean, testable and maintainable code.</w:t>
      </w:r>
    </w:p>
    <w:p w:rsidR="00533559" w:rsidRDefault="00533559" w:rsidP="00533559">
      <w:r>
        <w:t xml:space="preserve">Spring integration is based on </w:t>
      </w:r>
      <w:r>
        <w:rPr>
          <w:b/>
        </w:rPr>
        <w:t xml:space="preserve">Enterprise Integration Pattern </w:t>
      </w:r>
      <w:r>
        <w:t xml:space="preserve">(where 65 integration design patterns). This design pattern focus on connecting system using </w:t>
      </w:r>
      <w:r>
        <w:rPr>
          <w:b/>
        </w:rPr>
        <w:t xml:space="preserve">Asynchronous </w:t>
      </w:r>
      <w:r>
        <w:t>messaging.</w:t>
      </w:r>
    </w:p>
    <w:p w:rsidR="00533559" w:rsidRDefault="00533559" w:rsidP="00533559">
      <w:r>
        <w:t xml:space="preserve">Spring integration is used as basic for </w:t>
      </w:r>
      <w:r>
        <w:rPr>
          <w:b/>
        </w:rPr>
        <w:t xml:space="preserve">spring-cloud-stream </w:t>
      </w:r>
      <w:r>
        <w:t xml:space="preserve">for building highly scalable event driven microservices. </w:t>
      </w:r>
    </w:p>
    <w:p w:rsidR="006D07A5" w:rsidRDefault="006D07A5" w:rsidP="006D07A5">
      <w:pPr>
        <w:pStyle w:val="Heading3"/>
      </w:pPr>
      <w:r>
        <w:t>Enterprise Integration</w:t>
      </w:r>
    </w:p>
    <w:p w:rsidR="006D07A5" w:rsidRDefault="006D07A5" w:rsidP="006D07A5">
      <w:r>
        <w:t>Enterprise integration focus on asynchronous messaging.</w:t>
      </w:r>
    </w:p>
    <w:p w:rsidR="006D07A5" w:rsidRDefault="006D07A5" w:rsidP="006D07A5">
      <w:r>
        <w:t>Integration means connecting system from our organization to systems outside our organization. Integrating systems not often easy because system will be different in many aspects and may will have different data formats.</w:t>
      </w:r>
    </w:p>
    <w:p w:rsidR="006D07A5" w:rsidRDefault="006D07A5" w:rsidP="006D07A5">
      <w:r>
        <w:rPr>
          <w:noProof/>
        </w:rPr>
        <w:drawing>
          <wp:inline distT="0" distB="0" distL="0" distR="0" wp14:anchorId="0A0E0E9E" wp14:editId="3814B5AA">
            <wp:extent cx="55435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2686" cy="2728640"/>
                    </a:xfrm>
                    <a:prstGeom prst="rect">
                      <a:avLst/>
                    </a:prstGeom>
                  </pic:spPr>
                </pic:pic>
              </a:graphicData>
            </a:graphic>
          </wp:inline>
        </w:drawing>
      </w:r>
    </w:p>
    <w:p w:rsidR="006D07A5" w:rsidRDefault="006D07A5" w:rsidP="005F0F40">
      <w:pPr>
        <w:pStyle w:val="Heading2"/>
      </w:pPr>
      <w:r w:rsidRPr="005F0F40">
        <w:lastRenderedPageBreak/>
        <w:t>Concepts</w:t>
      </w:r>
      <w:r>
        <w:t xml:space="preserve"> of Enterprise Integration Pattern</w:t>
      </w:r>
    </w:p>
    <w:p w:rsidR="00907A7B" w:rsidRPr="00907A7B" w:rsidRDefault="00907A7B" w:rsidP="00907A7B">
      <w:pPr>
        <w:pStyle w:val="Heading3"/>
      </w:pPr>
      <w:r>
        <w:t>Common participators</w:t>
      </w:r>
    </w:p>
    <w:p w:rsidR="006D07A5" w:rsidRDefault="006D07A5" w:rsidP="006D07A5">
      <w:pPr>
        <w:pStyle w:val="ListParagraph"/>
        <w:numPr>
          <w:ilvl w:val="0"/>
          <w:numId w:val="2"/>
        </w:numPr>
      </w:pPr>
      <w:r>
        <w:t>Message</w:t>
      </w:r>
    </w:p>
    <w:p w:rsidR="006D07A5" w:rsidRDefault="006D07A5" w:rsidP="006D07A5">
      <w:pPr>
        <w:pStyle w:val="ListParagraph"/>
        <w:numPr>
          <w:ilvl w:val="0"/>
          <w:numId w:val="2"/>
        </w:numPr>
      </w:pPr>
      <w:r>
        <w:t>Message Channel</w:t>
      </w:r>
    </w:p>
    <w:p w:rsidR="00E92C23" w:rsidRDefault="00E92C23" w:rsidP="006D07A5">
      <w:pPr>
        <w:pStyle w:val="ListParagraph"/>
        <w:numPr>
          <w:ilvl w:val="0"/>
          <w:numId w:val="2"/>
        </w:numPr>
      </w:pPr>
      <w:r>
        <w:t>Message Endpoint</w:t>
      </w:r>
    </w:p>
    <w:p w:rsidR="00E92C23" w:rsidRDefault="00E92C23" w:rsidP="006D07A5">
      <w:pPr>
        <w:pStyle w:val="ListParagraph"/>
        <w:numPr>
          <w:ilvl w:val="0"/>
          <w:numId w:val="2"/>
        </w:numPr>
      </w:pPr>
      <w:r>
        <w:t>Message Transformation</w:t>
      </w:r>
    </w:p>
    <w:p w:rsidR="00E92C23" w:rsidRDefault="00E92C23" w:rsidP="006D07A5">
      <w:pPr>
        <w:pStyle w:val="ListParagraph"/>
        <w:numPr>
          <w:ilvl w:val="0"/>
          <w:numId w:val="2"/>
        </w:numPr>
      </w:pPr>
      <w:r>
        <w:t>Message Routing</w:t>
      </w:r>
    </w:p>
    <w:p w:rsidR="006D07A5" w:rsidRDefault="006D07A5" w:rsidP="006D07A5">
      <w:pPr>
        <w:rPr>
          <w:b/>
        </w:rPr>
      </w:pPr>
      <w:r w:rsidRPr="006D07A5">
        <w:rPr>
          <w:b/>
        </w:rPr>
        <w:t xml:space="preserve">Message </w:t>
      </w:r>
      <w:r>
        <w:t xml:space="preserve">is a unit of data transmitted from one system to other using a messaging system. Message contains </w:t>
      </w:r>
      <w:r>
        <w:rPr>
          <w:b/>
        </w:rPr>
        <w:t xml:space="preserve">payload </w:t>
      </w:r>
      <w:r>
        <w:t xml:space="preserve">and </w:t>
      </w:r>
      <w:r>
        <w:rPr>
          <w:b/>
        </w:rPr>
        <w:t xml:space="preserve">header. </w:t>
      </w:r>
    </w:p>
    <w:p w:rsidR="006D07A5" w:rsidRDefault="006D07A5" w:rsidP="006D07A5">
      <w:r w:rsidRPr="006D07A5">
        <w:t xml:space="preserve">Messages </w:t>
      </w:r>
      <w:r>
        <w:t xml:space="preserve">transmitted over </w:t>
      </w:r>
      <w:r>
        <w:rPr>
          <w:b/>
        </w:rPr>
        <w:t xml:space="preserve">message channel </w:t>
      </w:r>
      <w:r>
        <w:t>from sender to receiver. Queue is an example for message channel</w:t>
      </w:r>
    </w:p>
    <w:p w:rsidR="006D07A5" w:rsidRDefault="006D07A5" w:rsidP="006D07A5">
      <w:pPr>
        <w:pStyle w:val="ListParagraph"/>
        <w:numPr>
          <w:ilvl w:val="0"/>
          <w:numId w:val="3"/>
        </w:numPr>
      </w:pPr>
      <w:r>
        <w:t>Point-to-point channel (One sender and one receiver ex. Queue)</w:t>
      </w:r>
    </w:p>
    <w:p w:rsidR="006D07A5" w:rsidRDefault="00E92C23" w:rsidP="006D07A5">
      <w:pPr>
        <w:pStyle w:val="ListParagraph"/>
        <w:numPr>
          <w:ilvl w:val="0"/>
          <w:numId w:val="3"/>
        </w:numPr>
      </w:pPr>
      <w:r>
        <w:t>Publish-subscribe channel (Used to broadcast message from one sender to multiple receiver ex. Event notification)</w:t>
      </w:r>
    </w:p>
    <w:p w:rsidR="006D07A5" w:rsidRDefault="006D07A5" w:rsidP="006D07A5">
      <w:r>
        <w:rPr>
          <w:noProof/>
        </w:rPr>
        <w:drawing>
          <wp:inline distT="0" distB="0" distL="0" distR="0" wp14:anchorId="01DBB48F" wp14:editId="50ECD29F">
            <wp:extent cx="5943600" cy="113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6650"/>
                    </a:xfrm>
                    <a:prstGeom prst="rect">
                      <a:avLst/>
                    </a:prstGeom>
                  </pic:spPr>
                </pic:pic>
              </a:graphicData>
            </a:graphic>
          </wp:inline>
        </w:drawing>
      </w:r>
    </w:p>
    <w:p w:rsidR="00E92C23" w:rsidRDefault="00E92C23" w:rsidP="006D07A5"/>
    <w:p w:rsidR="00E92C23" w:rsidRDefault="00E92C23" w:rsidP="006D07A5">
      <w:r>
        <w:rPr>
          <w:b/>
        </w:rPr>
        <w:t xml:space="preserve">Message Endpoint </w:t>
      </w:r>
      <w:r>
        <w:t>connects to message channel from Sender to Receiver to send message(s).</w:t>
      </w:r>
    </w:p>
    <w:p w:rsidR="00E92C23" w:rsidRPr="00E92C23" w:rsidRDefault="00E92C23" w:rsidP="006D07A5">
      <w:r>
        <w:rPr>
          <w:noProof/>
        </w:rPr>
        <w:drawing>
          <wp:inline distT="0" distB="0" distL="0" distR="0" wp14:anchorId="78C49D1E" wp14:editId="3B809BC7">
            <wp:extent cx="59436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3525"/>
                    </a:xfrm>
                    <a:prstGeom prst="rect">
                      <a:avLst/>
                    </a:prstGeom>
                  </pic:spPr>
                </pic:pic>
              </a:graphicData>
            </a:graphic>
          </wp:inline>
        </w:drawing>
      </w:r>
    </w:p>
    <w:p w:rsidR="006D07A5" w:rsidRDefault="006D07A5" w:rsidP="006D07A5">
      <w:pPr>
        <w:rPr>
          <w:b/>
        </w:rPr>
      </w:pPr>
    </w:p>
    <w:p w:rsidR="00E92C23" w:rsidRDefault="00E92C23" w:rsidP="006D07A5">
      <w:pPr>
        <w:rPr>
          <w:b/>
        </w:rPr>
      </w:pPr>
      <w:r>
        <w:t xml:space="preserve">Differ systems often produces and consumes data in different format, here we need </w:t>
      </w:r>
      <w:r>
        <w:rPr>
          <w:b/>
        </w:rPr>
        <w:t>Message Transformer.</w:t>
      </w:r>
    </w:p>
    <w:p w:rsidR="00E92C23" w:rsidRDefault="00E92C23" w:rsidP="006D07A5">
      <w:r>
        <w:rPr>
          <w:b/>
        </w:rPr>
        <w:t xml:space="preserve">Message Routing: </w:t>
      </w:r>
      <w:r w:rsidRPr="00E92C23">
        <w:t>There</w:t>
      </w:r>
      <w:r>
        <w:rPr>
          <w:b/>
        </w:rPr>
        <w:t xml:space="preserve"> </w:t>
      </w:r>
      <w:r>
        <w:t>might be a chance where receiver of message from message channel is not fixed. We may need to reside on specific header value of message to which receiver should process the message. Message Router makes such decision.</w:t>
      </w:r>
    </w:p>
    <w:p w:rsidR="00E92C23" w:rsidRPr="00E92C23" w:rsidRDefault="00E92C23" w:rsidP="006D07A5">
      <w:r>
        <w:t xml:space="preserve">Messaging system may also decide to drop the message and not to process. Which is decide by </w:t>
      </w:r>
      <w:r>
        <w:rPr>
          <w:b/>
        </w:rPr>
        <w:t>Message Filter (</w:t>
      </w:r>
      <w:r>
        <w:t>comes from Message Routing pattern)</w:t>
      </w:r>
    </w:p>
    <w:p w:rsidR="00E92C23" w:rsidRDefault="00E92C23" w:rsidP="006D07A5">
      <w:r>
        <w:rPr>
          <w:noProof/>
        </w:rPr>
        <w:drawing>
          <wp:inline distT="0" distB="0" distL="0" distR="0" wp14:anchorId="6986BF0A" wp14:editId="2AF4581D">
            <wp:extent cx="5834380" cy="260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906" cy="2601451"/>
                    </a:xfrm>
                    <a:prstGeom prst="rect">
                      <a:avLst/>
                    </a:prstGeom>
                  </pic:spPr>
                </pic:pic>
              </a:graphicData>
            </a:graphic>
          </wp:inline>
        </w:drawing>
      </w:r>
    </w:p>
    <w:p w:rsidR="00907A7B" w:rsidRDefault="00907A7B" w:rsidP="006D07A5"/>
    <w:p w:rsidR="00907A7B" w:rsidRDefault="00907A7B" w:rsidP="00907A7B">
      <w:pPr>
        <w:pStyle w:val="Heading2"/>
      </w:pPr>
      <w:r>
        <w:t>Spring Integration implementation</w:t>
      </w:r>
    </w:p>
    <w:p w:rsidR="00907A7B" w:rsidRDefault="006B2076" w:rsidP="00907A7B">
      <w:pPr>
        <w:pStyle w:val="Heading3"/>
      </w:pPr>
      <w:r>
        <w:t>Message channel</w:t>
      </w:r>
    </w:p>
    <w:p w:rsidR="00907A7B" w:rsidRDefault="00907A7B" w:rsidP="00907A7B">
      <w:r w:rsidRPr="00907A7B">
        <w:rPr>
          <w:b/>
        </w:rPr>
        <w:t>@</w:t>
      </w:r>
      <w:proofErr w:type="spellStart"/>
      <w:r w:rsidRPr="00907A7B">
        <w:rPr>
          <w:b/>
        </w:rPr>
        <w:t>EnableIntegration</w:t>
      </w:r>
      <w:proofErr w:type="spellEnd"/>
      <w:r>
        <w:rPr>
          <w:b/>
        </w:rPr>
        <w:t xml:space="preserve"> </w:t>
      </w:r>
      <w:r>
        <w:t>will be useful when we have multiple configuration file in our application.</w:t>
      </w:r>
    </w:p>
    <w:p w:rsidR="00907A7B" w:rsidRDefault="00907A7B" w:rsidP="00907A7B">
      <w:r>
        <w:rPr>
          <w:b/>
        </w:rPr>
        <w:t>@</w:t>
      </w:r>
      <w:proofErr w:type="spellStart"/>
      <w:r>
        <w:rPr>
          <w:b/>
        </w:rPr>
        <w:t>IntegrationComponentScan</w:t>
      </w:r>
      <w:proofErr w:type="spellEnd"/>
      <w:r>
        <w:rPr>
          <w:b/>
        </w:rPr>
        <w:t xml:space="preserve"> </w:t>
      </w:r>
      <w:r>
        <w:t>for class path scan</w:t>
      </w:r>
    </w:p>
    <w:p w:rsidR="00907A7B" w:rsidRDefault="00907A7B" w:rsidP="00907A7B">
      <w:r>
        <w:t xml:space="preserve">We need to create a bean for </w:t>
      </w:r>
      <w:proofErr w:type="spellStart"/>
      <w:r>
        <w:rPr>
          <w:b/>
        </w:rPr>
        <w:t>MessageChannel</w:t>
      </w:r>
      <w:proofErr w:type="spellEnd"/>
      <w:r>
        <w:rPr>
          <w:b/>
        </w:rPr>
        <w:t xml:space="preserve">. </w:t>
      </w:r>
      <w:r>
        <w:t xml:space="preserve">Spring integration provides us a humongous number of channels to deal with (default is </w:t>
      </w:r>
      <w:proofErr w:type="spellStart"/>
      <w:r>
        <w:t>DirectChannel</w:t>
      </w:r>
      <w:proofErr w:type="spellEnd"/>
      <w:r w:rsidR="006B2076">
        <w:t>, point to point channel</w:t>
      </w:r>
      <w:r>
        <w:t>)</w:t>
      </w:r>
      <w:r w:rsidR="006B2076">
        <w:t>.</w:t>
      </w:r>
    </w:p>
    <w:p w:rsidR="00026800" w:rsidRDefault="00026800" w:rsidP="00907A7B">
      <w:r>
        <w:rPr>
          <w:noProof/>
        </w:rPr>
        <w:drawing>
          <wp:inline distT="0" distB="0" distL="0" distR="0" wp14:anchorId="7DD4C273" wp14:editId="0EF1330A">
            <wp:extent cx="36385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533525"/>
                    </a:xfrm>
                    <a:prstGeom prst="rect">
                      <a:avLst/>
                    </a:prstGeom>
                  </pic:spPr>
                </pic:pic>
              </a:graphicData>
            </a:graphic>
          </wp:inline>
        </w:drawing>
      </w:r>
    </w:p>
    <w:p w:rsidR="006B2076" w:rsidRDefault="006B2076" w:rsidP="006B2076">
      <w:pPr>
        <w:pStyle w:val="Heading3"/>
      </w:pPr>
      <w:r>
        <w:lastRenderedPageBreak/>
        <w:t>Messaging Gateway</w:t>
      </w:r>
    </w:p>
    <w:p w:rsidR="006B2076" w:rsidRPr="006B2076" w:rsidRDefault="006B2076" w:rsidP="006B2076">
      <w:r>
        <w:t>With annotation as @</w:t>
      </w:r>
      <w:proofErr w:type="spellStart"/>
      <w:r>
        <w:t>MessagingGateway</w:t>
      </w:r>
      <w:proofErr w:type="spellEnd"/>
      <w:r>
        <w:t xml:space="preserve"> the interface serves as proxy over messaging structure. What over the messaging gateway we use will expose as messaging gateway for user to use with.</w:t>
      </w:r>
    </w:p>
    <w:p w:rsidR="006B2076" w:rsidRDefault="006B2076" w:rsidP="00907A7B">
      <w:r>
        <w:rPr>
          <w:noProof/>
        </w:rPr>
        <w:drawing>
          <wp:inline distT="0" distB="0" distL="0" distR="0" wp14:anchorId="669A2530" wp14:editId="37DF77C6">
            <wp:extent cx="389572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952500"/>
                    </a:xfrm>
                    <a:prstGeom prst="rect">
                      <a:avLst/>
                    </a:prstGeom>
                  </pic:spPr>
                </pic:pic>
              </a:graphicData>
            </a:graphic>
          </wp:inline>
        </w:drawing>
      </w:r>
    </w:p>
    <w:p w:rsidR="006B2076" w:rsidRDefault="006B2076" w:rsidP="00907A7B">
      <w:r>
        <w:t>Note: Method name should be same as channel name.</w:t>
      </w:r>
    </w:p>
    <w:p w:rsidR="00026800" w:rsidRDefault="00026800" w:rsidP="00026800">
      <w:pPr>
        <w:pStyle w:val="Heading3"/>
      </w:pPr>
      <w:r>
        <w:t>Controller class</w:t>
      </w:r>
    </w:p>
    <w:p w:rsidR="00026800" w:rsidRDefault="00026800" w:rsidP="00026800">
      <w:r>
        <w:t>Controller will not directly talk with service rather it should be separated logically. Controller should put its message to channel using Messaging Gateway.</w:t>
      </w:r>
    </w:p>
    <w:p w:rsidR="00026800" w:rsidRPr="00026800" w:rsidRDefault="00026800" w:rsidP="00026800">
      <w:r>
        <w:rPr>
          <w:noProof/>
        </w:rPr>
        <w:drawing>
          <wp:inline distT="0" distB="0" distL="0" distR="0" wp14:anchorId="1C3093A3" wp14:editId="225402A3">
            <wp:extent cx="549592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1733550"/>
                    </a:xfrm>
                    <a:prstGeom prst="rect">
                      <a:avLst/>
                    </a:prstGeom>
                  </pic:spPr>
                </pic:pic>
              </a:graphicData>
            </a:graphic>
          </wp:inline>
        </w:drawing>
      </w:r>
    </w:p>
    <w:p w:rsidR="006B2076" w:rsidRDefault="006B2076" w:rsidP="00907A7B"/>
    <w:p w:rsidR="00026800" w:rsidRDefault="00026800" w:rsidP="00026800">
      <w:pPr>
        <w:pStyle w:val="Heading3"/>
      </w:pPr>
      <w:r>
        <w:t>Service</w:t>
      </w:r>
    </w:p>
    <w:p w:rsidR="00026800" w:rsidRDefault="00026800" w:rsidP="00026800">
      <w:r>
        <w:t xml:space="preserve">Service class is a component which will have </w:t>
      </w:r>
      <w:r>
        <w:rPr>
          <w:b/>
        </w:rPr>
        <w:t xml:space="preserve">service activator. </w:t>
      </w:r>
      <w:r>
        <w:t xml:space="preserve">Service activator acts as </w:t>
      </w:r>
      <w:proofErr w:type="gramStart"/>
      <w:r>
        <w:t>an</w:t>
      </w:r>
      <w:proofErr w:type="gramEnd"/>
      <w:r>
        <w:t xml:space="preserve"> connector for input channel. The messages received through integration gateway channel will be passed to service through service activator as a message, and we can write our logic here.</w:t>
      </w:r>
    </w:p>
    <w:p w:rsidR="00026800" w:rsidRDefault="00026800" w:rsidP="00026800">
      <w:r>
        <w:rPr>
          <w:noProof/>
        </w:rPr>
        <w:drawing>
          <wp:inline distT="0" distB="0" distL="0" distR="0" wp14:anchorId="3CA8487F" wp14:editId="634AC3F8">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8800"/>
                    </a:xfrm>
                    <a:prstGeom prst="rect">
                      <a:avLst/>
                    </a:prstGeom>
                  </pic:spPr>
                </pic:pic>
              </a:graphicData>
            </a:graphic>
          </wp:inline>
        </w:drawing>
      </w:r>
    </w:p>
    <w:p w:rsidR="00FE48B2" w:rsidRPr="00FE48B2" w:rsidRDefault="00FE48B2" w:rsidP="00026800">
      <w:r>
        <w:rPr>
          <w:b/>
        </w:rPr>
        <w:lastRenderedPageBreak/>
        <w:t xml:space="preserve">Reply channel </w:t>
      </w:r>
      <w:r>
        <w:t>used for replaying back the response message to controller.</w:t>
      </w:r>
    </w:p>
    <w:p w:rsidR="003F645F" w:rsidRDefault="003F645F" w:rsidP="003F645F">
      <w:pPr>
        <w:pStyle w:val="Heading3"/>
      </w:pPr>
      <w:r>
        <w:t>Transformers</w:t>
      </w:r>
    </w:p>
    <w:p w:rsidR="003F645F" w:rsidRDefault="003F645F" w:rsidP="003F645F">
      <w:r>
        <w:rPr>
          <w:b/>
        </w:rPr>
        <w:t xml:space="preserve">Transformers </w:t>
      </w:r>
      <w:r>
        <w:t>converts the payload from one format to other format based on our need.</w:t>
      </w:r>
    </w:p>
    <w:p w:rsidR="003F645F" w:rsidRDefault="003F645F" w:rsidP="003F645F">
      <w:r>
        <w:t>Ex: Converting from JSON to XML format or vice versa.</w:t>
      </w:r>
    </w:p>
    <w:p w:rsidR="003F645F" w:rsidRDefault="003F645F" w:rsidP="003F645F">
      <w:r>
        <w:t>There are multiple in build transformer provided by spring integration we can make use of.</w:t>
      </w:r>
      <w:r w:rsidR="00FE48B2">
        <w:t xml:space="preserve"> (Ex. Object to JSON transformer). </w:t>
      </w:r>
    </w:p>
    <w:p w:rsidR="00FE48B2" w:rsidRDefault="00560B66" w:rsidP="003F645F">
      <w:r>
        <w:rPr>
          <w:noProof/>
        </w:rPr>
        <w:drawing>
          <wp:inline distT="0" distB="0" distL="0" distR="0" wp14:anchorId="705D286B" wp14:editId="2E4F5E1B">
            <wp:extent cx="5943600" cy="2011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1045"/>
                    </a:xfrm>
                    <a:prstGeom prst="rect">
                      <a:avLst/>
                    </a:prstGeom>
                  </pic:spPr>
                </pic:pic>
              </a:graphicData>
            </a:graphic>
          </wp:inline>
        </w:drawing>
      </w:r>
      <w:bookmarkStart w:id="0" w:name="_GoBack"/>
      <w:bookmarkEnd w:id="0"/>
    </w:p>
    <w:p w:rsidR="00FE48B2" w:rsidRDefault="00FE48B2" w:rsidP="003F645F">
      <w:pPr>
        <w:rPr>
          <w:b/>
        </w:rPr>
      </w:pPr>
      <w:r>
        <w:t xml:space="preserve">Here there is </w:t>
      </w:r>
      <w:r>
        <w:rPr>
          <w:b/>
        </w:rPr>
        <w:t xml:space="preserve">object to </w:t>
      </w:r>
      <w:proofErr w:type="spellStart"/>
      <w:r>
        <w:rPr>
          <w:b/>
        </w:rPr>
        <w:t>json</w:t>
      </w:r>
      <w:proofErr w:type="spellEnd"/>
      <w:r>
        <w:rPr>
          <w:b/>
        </w:rPr>
        <w:t xml:space="preserve"> t</w:t>
      </w:r>
      <w:r>
        <w:t xml:space="preserve">ransformer which will receive the message through the </w:t>
      </w:r>
      <w:r>
        <w:rPr>
          <w:b/>
        </w:rPr>
        <w:t xml:space="preserve">input channel </w:t>
      </w:r>
      <w:r>
        <w:t xml:space="preserve">specified and after transformation is done the message will be sent back through the specified </w:t>
      </w:r>
      <w:r>
        <w:rPr>
          <w:b/>
        </w:rPr>
        <w:t>output channel.</w:t>
      </w:r>
    </w:p>
    <w:p w:rsidR="00FE48B2" w:rsidRDefault="00FE48B2" w:rsidP="003F645F">
      <w:r>
        <w:t>To simply print it use service activator service.</w:t>
      </w:r>
    </w:p>
    <w:p w:rsidR="00FE48B2" w:rsidRPr="00FE48B2" w:rsidRDefault="009703A7" w:rsidP="003F645F">
      <w:r>
        <w:rPr>
          <w:noProof/>
        </w:rPr>
        <w:drawing>
          <wp:inline distT="0" distB="0" distL="0" distR="0" wp14:anchorId="2898BC15" wp14:editId="0BE49C8F">
            <wp:extent cx="5943600" cy="2663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3825"/>
                    </a:xfrm>
                    <a:prstGeom prst="rect">
                      <a:avLst/>
                    </a:prstGeom>
                  </pic:spPr>
                </pic:pic>
              </a:graphicData>
            </a:graphic>
          </wp:inline>
        </w:drawing>
      </w:r>
    </w:p>
    <w:p w:rsidR="003F645F" w:rsidRPr="00026800" w:rsidRDefault="003F645F" w:rsidP="00026800"/>
    <w:sectPr w:rsidR="003F645F" w:rsidRPr="0002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85878BF"/>
    <w:multiLevelType w:val="hybridMultilevel"/>
    <w:tmpl w:val="1F9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72E34"/>
    <w:multiLevelType w:val="hybridMultilevel"/>
    <w:tmpl w:val="6EE2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26800"/>
    <w:rsid w:val="000F37D3"/>
    <w:rsid w:val="00273B2D"/>
    <w:rsid w:val="002F0F86"/>
    <w:rsid w:val="003F645F"/>
    <w:rsid w:val="00533559"/>
    <w:rsid w:val="00560B66"/>
    <w:rsid w:val="00571498"/>
    <w:rsid w:val="005F0F40"/>
    <w:rsid w:val="00650E16"/>
    <w:rsid w:val="00695CC7"/>
    <w:rsid w:val="006B2076"/>
    <w:rsid w:val="006D07A5"/>
    <w:rsid w:val="008F7E1B"/>
    <w:rsid w:val="00907430"/>
    <w:rsid w:val="00907A7B"/>
    <w:rsid w:val="009703A7"/>
    <w:rsid w:val="00AD2D0B"/>
    <w:rsid w:val="00E417E8"/>
    <w:rsid w:val="00E444E7"/>
    <w:rsid w:val="00E92C23"/>
    <w:rsid w:val="00FE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 w:type="paragraph" w:styleId="ListParagraph">
    <w:name w:val="List Paragraph"/>
    <w:basedOn w:val="Normal"/>
    <w:uiPriority w:val="34"/>
    <w:qFormat/>
    <w:rsid w:val="006D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14</cp:revision>
  <dcterms:created xsi:type="dcterms:W3CDTF">2019-12-22T16:39:00Z</dcterms:created>
  <dcterms:modified xsi:type="dcterms:W3CDTF">2020-01-18T17:33:00Z</dcterms:modified>
</cp:coreProperties>
</file>