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536" w:tblpY="489"/>
        <w:tblW w:w="6100" w:type="pct"/>
        <w:tblLayout w:type="fixed"/>
        <w:tblLook w:val="04A0" w:firstRow="1" w:lastRow="0" w:firstColumn="1" w:lastColumn="0" w:noHBand="0" w:noVBand="1"/>
      </w:tblPr>
      <w:tblGrid>
        <w:gridCol w:w="1098"/>
        <w:gridCol w:w="2339"/>
        <w:gridCol w:w="2250"/>
        <w:gridCol w:w="3510"/>
        <w:gridCol w:w="2486"/>
      </w:tblGrid>
      <w:tr w:rsidR="004C6134" w:rsidRPr="006D1EF1" w:rsidTr="004C6134">
        <w:trPr>
          <w:trHeight w:val="1326"/>
        </w:trPr>
        <w:tc>
          <w:tcPr>
            <w:tcW w:w="470" w:type="pct"/>
          </w:tcPr>
          <w:p w:rsidR="006D1EF1" w:rsidRPr="006D1EF1" w:rsidRDefault="006D1EF1" w:rsidP="006D1EF1">
            <w:pPr>
              <w:rPr>
                <w:rFonts w:asciiTheme="majorHAnsi" w:hAnsiTheme="majorHAnsi"/>
                <w:b/>
                <w:color w:val="002060"/>
              </w:rPr>
            </w:pPr>
            <w:r w:rsidRPr="006D1EF1">
              <w:rPr>
                <w:rFonts w:asciiTheme="majorHAnsi" w:hAnsiTheme="majorHAnsi"/>
                <w:b/>
                <w:color w:val="002060"/>
              </w:rPr>
              <w:t>Method Name</w:t>
            </w:r>
          </w:p>
        </w:tc>
        <w:tc>
          <w:tcPr>
            <w:tcW w:w="1001" w:type="pct"/>
          </w:tcPr>
          <w:p w:rsidR="006D1EF1" w:rsidRPr="006D1EF1" w:rsidRDefault="006D1EF1" w:rsidP="006D1EF1">
            <w:pPr>
              <w:rPr>
                <w:rFonts w:asciiTheme="majorHAnsi" w:hAnsiTheme="majorHAnsi"/>
                <w:b/>
                <w:color w:val="002060"/>
              </w:rPr>
            </w:pPr>
            <w:r w:rsidRPr="006D1EF1">
              <w:rPr>
                <w:rFonts w:asciiTheme="majorHAnsi" w:hAnsiTheme="majorHAnsi"/>
                <w:b/>
                <w:color w:val="002060"/>
              </w:rPr>
              <w:t>Return type</w:t>
            </w:r>
          </w:p>
        </w:tc>
        <w:tc>
          <w:tcPr>
            <w:tcW w:w="963" w:type="pct"/>
          </w:tcPr>
          <w:p w:rsidR="006D1EF1" w:rsidRPr="006D1EF1" w:rsidRDefault="006D1EF1" w:rsidP="006D1EF1">
            <w:pPr>
              <w:rPr>
                <w:rFonts w:asciiTheme="majorHAnsi" w:hAnsiTheme="majorHAnsi"/>
                <w:b/>
                <w:color w:val="002060"/>
              </w:rPr>
            </w:pPr>
            <w:r w:rsidRPr="006D1EF1">
              <w:rPr>
                <w:rFonts w:asciiTheme="majorHAnsi" w:hAnsiTheme="majorHAnsi"/>
                <w:b/>
                <w:color w:val="002060"/>
              </w:rPr>
              <w:t xml:space="preserve">Where this method Present </w:t>
            </w:r>
          </w:p>
        </w:tc>
        <w:tc>
          <w:tcPr>
            <w:tcW w:w="1502" w:type="pct"/>
          </w:tcPr>
          <w:p w:rsidR="006D1EF1" w:rsidRPr="006D1EF1" w:rsidRDefault="006D1EF1" w:rsidP="006D1EF1">
            <w:pPr>
              <w:rPr>
                <w:rFonts w:asciiTheme="majorHAnsi" w:hAnsiTheme="majorHAnsi"/>
                <w:b/>
                <w:color w:val="002060"/>
              </w:rPr>
            </w:pPr>
            <w:r w:rsidRPr="006D1EF1">
              <w:rPr>
                <w:rFonts w:asciiTheme="majorHAnsi" w:hAnsiTheme="majorHAnsi"/>
                <w:b/>
                <w:color w:val="002060"/>
              </w:rPr>
              <w:t>syntax</w:t>
            </w:r>
          </w:p>
        </w:tc>
        <w:tc>
          <w:tcPr>
            <w:tcW w:w="1064" w:type="pct"/>
          </w:tcPr>
          <w:p w:rsidR="006D1EF1" w:rsidRPr="006D1EF1" w:rsidRDefault="006D1EF1" w:rsidP="006D1EF1">
            <w:pPr>
              <w:rPr>
                <w:rFonts w:asciiTheme="majorHAnsi" w:hAnsiTheme="majorHAnsi"/>
                <w:b/>
                <w:color w:val="002060"/>
              </w:rPr>
            </w:pPr>
            <w:r w:rsidRPr="006D1EF1">
              <w:rPr>
                <w:rFonts w:asciiTheme="majorHAnsi" w:hAnsiTheme="majorHAnsi"/>
                <w:b/>
                <w:color w:val="002060"/>
              </w:rPr>
              <w:t>Description</w:t>
            </w:r>
          </w:p>
        </w:tc>
      </w:tr>
      <w:tr w:rsidR="004C6134" w:rsidRPr="006D1EF1" w:rsidTr="004C6134">
        <w:trPr>
          <w:trHeight w:val="648"/>
        </w:trPr>
        <w:tc>
          <w:tcPr>
            <w:tcW w:w="470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baseURI</w:t>
            </w:r>
            <w:proofErr w:type="spellEnd"/>
          </w:p>
        </w:tc>
        <w:tc>
          <w:tcPr>
            <w:tcW w:w="1001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String</w:t>
            </w:r>
          </w:p>
        </w:tc>
        <w:tc>
          <w:tcPr>
            <w:tcW w:w="963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RestAssured</w:t>
            </w:r>
            <w:proofErr w:type="spellEnd"/>
          </w:p>
        </w:tc>
        <w:tc>
          <w:tcPr>
            <w:tcW w:w="1502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RestAssured.baseURI</w:t>
            </w:r>
            <w:proofErr w:type="spellEnd"/>
            <w:r w:rsidRPr="006D1EF1">
              <w:rPr>
                <w:rFonts w:asciiTheme="majorHAnsi" w:hAnsiTheme="majorHAnsi"/>
              </w:rPr>
              <w:t>=””;</w:t>
            </w:r>
          </w:p>
        </w:tc>
        <w:tc>
          <w:tcPr>
            <w:tcW w:w="1064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It is used to specify the Base URI of the application</w:t>
            </w:r>
          </w:p>
        </w:tc>
      </w:tr>
      <w:tr w:rsidR="004C6134" w:rsidRPr="006D1EF1" w:rsidTr="004C6134">
        <w:trPr>
          <w:trHeight w:val="648"/>
        </w:trPr>
        <w:tc>
          <w:tcPr>
            <w:tcW w:w="470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given()</w:t>
            </w:r>
          </w:p>
        </w:tc>
        <w:tc>
          <w:tcPr>
            <w:tcW w:w="1001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RequestSpecification</w:t>
            </w:r>
            <w:proofErr w:type="spellEnd"/>
          </w:p>
        </w:tc>
        <w:tc>
          <w:tcPr>
            <w:tcW w:w="963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RestAssured</w:t>
            </w:r>
            <w:proofErr w:type="spellEnd"/>
          </w:p>
        </w:tc>
        <w:tc>
          <w:tcPr>
            <w:tcW w:w="1502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RestAssured.given</w:t>
            </w:r>
            <w:proofErr w:type="spellEnd"/>
            <w:r w:rsidRPr="006D1EF1">
              <w:rPr>
                <w:rFonts w:asciiTheme="majorHAnsi" w:hAnsiTheme="majorHAnsi"/>
              </w:rPr>
              <w:t>()</w:t>
            </w:r>
          </w:p>
        </w:tc>
        <w:tc>
          <w:tcPr>
            <w:tcW w:w="1064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 xml:space="preserve">It is used to get </w:t>
            </w:r>
            <w:proofErr w:type="spellStart"/>
            <w:r w:rsidRPr="006D1EF1">
              <w:rPr>
                <w:rFonts w:asciiTheme="majorHAnsi" w:hAnsiTheme="majorHAnsi"/>
              </w:rPr>
              <w:t>RequestSpecification</w:t>
            </w:r>
            <w:proofErr w:type="spellEnd"/>
            <w:r w:rsidRPr="006D1EF1">
              <w:rPr>
                <w:rFonts w:asciiTheme="majorHAnsi" w:hAnsiTheme="majorHAnsi"/>
              </w:rPr>
              <w:t xml:space="preserve"> Object</w:t>
            </w:r>
          </w:p>
        </w:tc>
      </w:tr>
      <w:tr w:rsidR="004C6134" w:rsidRPr="006D1EF1" w:rsidTr="004C6134">
        <w:trPr>
          <w:trHeight w:val="677"/>
        </w:trPr>
        <w:tc>
          <w:tcPr>
            <w:tcW w:w="470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get()</w:t>
            </w:r>
          </w:p>
        </w:tc>
        <w:tc>
          <w:tcPr>
            <w:tcW w:w="1001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Response interface</w:t>
            </w:r>
          </w:p>
        </w:tc>
        <w:tc>
          <w:tcPr>
            <w:tcW w:w="963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RequestSpecification</w:t>
            </w:r>
            <w:proofErr w:type="spellEnd"/>
          </w:p>
        </w:tc>
        <w:tc>
          <w:tcPr>
            <w:tcW w:w="1502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RequestSpecificationObject.get</w:t>
            </w:r>
            <w:proofErr w:type="spellEnd"/>
            <w:r w:rsidRPr="006D1EF1">
              <w:rPr>
                <w:rFonts w:asciiTheme="majorHAnsi" w:hAnsiTheme="majorHAnsi"/>
              </w:rPr>
              <w:t>()</w:t>
            </w:r>
          </w:p>
        </w:tc>
        <w:tc>
          <w:tcPr>
            <w:tcW w:w="1064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It is used to hit the get Request</w:t>
            </w:r>
          </w:p>
          <w:p w:rsidR="006D1EF1" w:rsidRPr="006D1EF1" w:rsidRDefault="006D1EF1" w:rsidP="006D1EF1">
            <w:pPr>
              <w:rPr>
                <w:rFonts w:asciiTheme="majorHAnsi" w:hAnsiTheme="majorHAnsi"/>
              </w:rPr>
            </w:pPr>
          </w:p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This method is used retrieve the data from  server</w:t>
            </w:r>
          </w:p>
          <w:p w:rsidR="006D1EF1" w:rsidRPr="006D1EF1" w:rsidRDefault="006D1EF1" w:rsidP="006D1EF1">
            <w:pPr>
              <w:rPr>
                <w:rFonts w:asciiTheme="majorHAnsi" w:hAnsiTheme="majorHAnsi"/>
              </w:rPr>
            </w:pPr>
          </w:p>
        </w:tc>
        <w:bookmarkStart w:id="0" w:name="_GoBack"/>
        <w:bookmarkEnd w:id="0"/>
      </w:tr>
      <w:tr w:rsidR="004C6134" w:rsidRPr="006D1EF1" w:rsidTr="004C6134">
        <w:trPr>
          <w:trHeight w:val="707"/>
        </w:trPr>
        <w:tc>
          <w:tcPr>
            <w:tcW w:w="470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post()</w:t>
            </w:r>
          </w:p>
        </w:tc>
        <w:tc>
          <w:tcPr>
            <w:tcW w:w="1001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Response interface</w:t>
            </w:r>
          </w:p>
        </w:tc>
        <w:tc>
          <w:tcPr>
            <w:tcW w:w="963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RequestSpecification</w:t>
            </w:r>
            <w:proofErr w:type="spellEnd"/>
            <w:r w:rsidRPr="006D1EF1">
              <w:rPr>
                <w:rFonts w:asciiTheme="majorHAnsi" w:hAnsiTheme="majorHAnsi"/>
              </w:rPr>
              <w:t xml:space="preserve"> interface</w:t>
            </w:r>
          </w:p>
        </w:tc>
        <w:tc>
          <w:tcPr>
            <w:tcW w:w="1502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RequestSpecificationObject.post</w:t>
            </w:r>
            <w:proofErr w:type="spellEnd"/>
            <w:r w:rsidRPr="006D1EF1">
              <w:rPr>
                <w:rFonts w:asciiTheme="majorHAnsi" w:hAnsiTheme="majorHAnsi"/>
              </w:rPr>
              <w:t>()</w:t>
            </w:r>
          </w:p>
        </w:tc>
        <w:tc>
          <w:tcPr>
            <w:tcW w:w="1064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It is used to hit the post request.</w:t>
            </w:r>
          </w:p>
          <w:p w:rsidR="006D1EF1" w:rsidRPr="006D1EF1" w:rsidRDefault="006D1EF1" w:rsidP="006D1EF1">
            <w:pPr>
              <w:rPr>
                <w:rFonts w:asciiTheme="majorHAnsi" w:hAnsiTheme="majorHAnsi"/>
              </w:rPr>
            </w:pPr>
          </w:p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This method is used to create a new  entity in server</w:t>
            </w:r>
          </w:p>
          <w:p w:rsidR="006D1EF1" w:rsidRPr="006D1EF1" w:rsidRDefault="006D1EF1" w:rsidP="006D1EF1">
            <w:pPr>
              <w:rPr>
                <w:rFonts w:asciiTheme="majorHAnsi" w:hAnsiTheme="majorHAnsi"/>
              </w:rPr>
            </w:pPr>
          </w:p>
        </w:tc>
      </w:tr>
      <w:tr w:rsidR="004C6134" w:rsidRPr="006D1EF1" w:rsidTr="004C6134">
        <w:trPr>
          <w:trHeight w:val="707"/>
        </w:trPr>
        <w:tc>
          <w:tcPr>
            <w:tcW w:w="470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put()</w:t>
            </w:r>
          </w:p>
        </w:tc>
        <w:tc>
          <w:tcPr>
            <w:tcW w:w="1001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Response interface</w:t>
            </w:r>
          </w:p>
        </w:tc>
        <w:tc>
          <w:tcPr>
            <w:tcW w:w="963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RequestSpecification</w:t>
            </w:r>
            <w:proofErr w:type="spellEnd"/>
            <w:r w:rsidRPr="006D1EF1">
              <w:rPr>
                <w:rFonts w:asciiTheme="majorHAnsi" w:hAnsiTheme="majorHAnsi"/>
              </w:rPr>
              <w:t xml:space="preserve"> interface</w:t>
            </w:r>
          </w:p>
        </w:tc>
        <w:tc>
          <w:tcPr>
            <w:tcW w:w="1502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RequestSpecificationObject.put</w:t>
            </w:r>
            <w:proofErr w:type="spellEnd"/>
            <w:r w:rsidRPr="006D1EF1">
              <w:rPr>
                <w:rFonts w:asciiTheme="majorHAnsi" w:hAnsiTheme="majorHAnsi"/>
              </w:rPr>
              <w:t>()</w:t>
            </w:r>
          </w:p>
        </w:tc>
        <w:tc>
          <w:tcPr>
            <w:tcW w:w="1064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It is used to hit the put request.</w:t>
            </w:r>
          </w:p>
          <w:p w:rsidR="006D1EF1" w:rsidRPr="006D1EF1" w:rsidRDefault="006D1EF1" w:rsidP="006D1EF1">
            <w:pPr>
              <w:rPr>
                <w:rFonts w:asciiTheme="majorHAnsi" w:hAnsiTheme="majorHAnsi"/>
              </w:rPr>
            </w:pPr>
          </w:p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This method is used to update Whole  the entity in server</w:t>
            </w:r>
          </w:p>
          <w:p w:rsidR="006D1EF1" w:rsidRPr="006D1EF1" w:rsidRDefault="006D1EF1" w:rsidP="006D1EF1">
            <w:pPr>
              <w:rPr>
                <w:rFonts w:asciiTheme="majorHAnsi" w:hAnsiTheme="majorHAnsi"/>
              </w:rPr>
            </w:pPr>
          </w:p>
        </w:tc>
      </w:tr>
      <w:tr w:rsidR="004C6134" w:rsidRPr="006D1EF1" w:rsidTr="004C6134">
        <w:trPr>
          <w:trHeight w:val="707"/>
        </w:trPr>
        <w:tc>
          <w:tcPr>
            <w:tcW w:w="470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patch()</w:t>
            </w:r>
          </w:p>
        </w:tc>
        <w:tc>
          <w:tcPr>
            <w:tcW w:w="1001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Response interface</w:t>
            </w:r>
          </w:p>
        </w:tc>
        <w:tc>
          <w:tcPr>
            <w:tcW w:w="963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RequestSpecification</w:t>
            </w:r>
            <w:proofErr w:type="spellEnd"/>
            <w:r w:rsidRPr="006D1EF1">
              <w:rPr>
                <w:rFonts w:asciiTheme="majorHAnsi" w:hAnsiTheme="majorHAnsi"/>
              </w:rPr>
              <w:t xml:space="preserve"> interface</w:t>
            </w:r>
          </w:p>
        </w:tc>
        <w:tc>
          <w:tcPr>
            <w:tcW w:w="1502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RequestSpecificationObject.patch</w:t>
            </w:r>
            <w:proofErr w:type="spellEnd"/>
            <w:r w:rsidRPr="006D1EF1">
              <w:rPr>
                <w:rFonts w:asciiTheme="majorHAnsi" w:hAnsiTheme="majorHAnsi"/>
              </w:rPr>
              <w:t>()</w:t>
            </w:r>
          </w:p>
        </w:tc>
        <w:tc>
          <w:tcPr>
            <w:tcW w:w="1064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It is used to hit the patch request.</w:t>
            </w:r>
          </w:p>
          <w:p w:rsidR="006D1EF1" w:rsidRPr="006D1EF1" w:rsidRDefault="006D1EF1" w:rsidP="006D1EF1">
            <w:pPr>
              <w:rPr>
                <w:rFonts w:asciiTheme="majorHAnsi" w:hAnsiTheme="majorHAnsi"/>
              </w:rPr>
            </w:pPr>
          </w:p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This method is used to update specific  the entity in server</w:t>
            </w:r>
          </w:p>
          <w:p w:rsidR="006D1EF1" w:rsidRPr="006D1EF1" w:rsidRDefault="006D1EF1" w:rsidP="006D1EF1">
            <w:pPr>
              <w:rPr>
                <w:rFonts w:asciiTheme="majorHAnsi" w:hAnsiTheme="majorHAnsi"/>
              </w:rPr>
            </w:pPr>
          </w:p>
        </w:tc>
      </w:tr>
      <w:tr w:rsidR="004C6134" w:rsidRPr="006D1EF1" w:rsidTr="004C6134">
        <w:trPr>
          <w:trHeight w:val="707"/>
        </w:trPr>
        <w:tc>
          <w:tcPr>
            <w:tcW w:w="470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delete()</w:t>
            </w:r>
          </w:p>
        </w:tc>
        <w:tc>
          <w:tcPr>
            <w:tcW w:w="1001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Response interface</w:t>
            </w:r>
          </w:p>
        </w:tc>
        <w:tc>
          <w:tcPr>
            <w:tcW w:w="963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RequestSpecification</w:t>
            </w:r>
            <w:proofErr w:type="spellEnd"/>
            <w:r w:rsidRPr="006D1EF1">
              <w:rPr>
                <w:rFonts w:asciiTheme="majorHAnsi" w:hAnsiTheme="majorHAnsi"/>
              </w:rPr>
              <w:t xml:space="preserve"> interface</w:t>
            </w:r>
          </w:p>
        </w:tc>
        <w:tc>
          <w:tcPr>
            <w:tcW w:w="1502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RequestSpecificationObject.delete</w:t>
            </w:r>
            <w:proofErr w:type="spellEnd"/>
            <w:r w:rsidRPr="006D1EF1">
              <w:rPr>
                <w:rFonts w:asciiTheme="majorHAnsi" w:hAnsiTheme="majorHAnsi"/>
              </w:rPr>
              <w:t>()</w:t>
            </w:r>
          </w:p>
        </w:tc>
        <w:tc>
          <w:tcPr>
            <w:tcW w:w="1064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It is used to hit the delete.</w:t>
            </w:r>
          </w:p>
          <w:p w:rsidR="006D1EF1" w:rsidRPr="006D1EF1" w:rsidRDefault="006D1EF1" w:rsidP="006D1EF1">
            <w:pPr>
              <w:rPr>
                <w:rFonts w:asciiTheme="majorHAnsi" w:hAnsiTheme="majorHAnsi"/>
              </w:rPr>
            </w:pPr>
          </w:p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This method is used to delete the entity from server</w:t>
            </w:r>
          </w:p>
          <w:p w:rsidR="006D1EF1" w:rsidRPr="006D1EF1" w:rsidRDefault="006D1EF1" w:rsidP="006D1EF1">
            <w:pPr>
              <w:rPr>
                <w:rFonts w:asciiTheme="majorHAnsi" w:hAnsiTheme="majorHAnsi"/>
              </w:rPr>
            </w:pPr>
          </w:p>
          <w:p w:rsidR="006D1EF1" w:rsidRPr="006D1EF1" w:rsidRDefault="006D1EF1" w:rsidP="006D1EF1">
            <w:pPr>
              <w:rPr>
                <w:rFonts w:asciiTheme="majorHAnsi" w:hAnsiTheme="majorHAnsi"/>
              </w:rPr>
            </w:pPr>
          </w:p>
        </w:tc>
      </w:tr>
      <w:tr w:rsidR="004C6134" w:rsidRPr="006D1EF1" w:rsidTr="004C6134">
        <w:trPr>
          <w:trHeight w:val="707"/>
        </w:trPr>
        <w:tc>
          <w:tcPr>
            <w:tcW w:w="470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lastRenderedPageBreak/>
              <w:t>getStatusCode</w:t>
            </w:r>
            <w:proofErr w:type="spellEnd"/>
          </w:p>
        </w:tc>
        <w:tc>
          <w:tcPr>
            <w:tcW w:w="1001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963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Response Interface</w:t>
            </w:r>
          </w:p>
        </w:tc>
        <w:tc>
          <w:tcPr>
            <w:tcW w:w="1502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responseObject.getStatusCode</w:t>
            </w:r>
            <w:proofErr w:type="spellEnd"/>
          </w:p>
        </w:tc>
        <w:tc>
          <w:tcPr>
            <w:tcW w:w="1064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It is used to capture the status code</w:t>
            </w:r>
          </w:p>
        </w:tc>
      </w:tr>
      <w:tr w:rsidR="004C6134" w:rsidRPr="006D1EF1" w:rsidTr="004C6134">
        <w:trPr>
          <w:trHeight w:val="707"/>
        </w:trPr>
        <w:tc>
          <w:tcPr>
            <w:tcW w:w="470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getStatusLine</w:t>
            </w:r>
            <w:proofErr w:type="spellEnd"/>
          </w:p>
        </w:tc>
        <w:tc>
          <w:tcPr>
            <w:tcW w:w="1001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String</w:t>
            </w:r>
          </w:p>
        </w:tc>
        <w:tc>
          <w:tcPr>
            <w:tcW w:w="963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>Response Interface</w:t>
            </w:r>
          </w:p>
        </w:tc>
        <w:tc>
          <w:tcPr>
            <w:tcW w:w="1502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proofErr w:type="spellStart"/>
            <w:r w:rsidRPr="006D1EF1">
              <w:rPr>
                <w:rFonts w:asciiTheme="majorHAnsi" w:hAnsiTheme="majorHAnsi"/>
              </w:rPr>
              <w:t>ResponseObject.getStatusLine</w:t>
            </w:r>
            <w:proofErr w:type="spellEnd"/>
            <w:r w:rsidRPr="006D1EF1">
              <w:rPr>
                <w:rFonts w:asciiTheme="majorHAnsi" w:hAnsiTheme="majorHAnsi"/>
              </w:rPr>
              <w:t>()</w:t>
            </w:r>
          </w:p>
        </w:tc>
        <w:tc>
          <w:tcPr>
            <w:tcW w:w="1064" w:type="pct"/>
          </w:tcPr>
          <w:p w:rsidR="006D1EF1" w:rsidRPr="006D1EF1" w:rsidRDefault="006D1EF1" w:rsidP="006D1EF1">
            <w:pPr>
              <w:rPr>
                <w:rFonts w:asciiTheme="majorHAnsi" w:hAnsiTheme="majorHAnsi"/>
              </w:rPr>
            </w:pPr>
            <w:r w:rsidRPr="006D1EF1">
              <w:rPr>
                <w:rFonts w:asciiTheme="majorHAnsi" w:hAnsiTheme="majorHAnsi"/>
              </w:rPr>
              <w:t xml:space="preserve">It is used to capture status line </w:t>
            </w:r>
          </w:p>
        </w:tc>
      </w:tr>
    </w:tbl>
    <w:p w:rsidR="0054613A" w:rsidRPr="006D1EF1" w:rsidRDefault="0054613A"/>
    <w:sectPr w:rsidR="0054613A" w:rsidRPr="006D1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FAA" w:rsidRDefault="00DA5FAA" w:rsidP="00DC6728">
      <w:pPr>
        <w:spacing w:after="0" w:line="240" w:lineRule="auto"/>
      </w:pPr>
      <w:r>
        <w:separator/>
      </w:r>
    </w:p>
  </w:endnote>
  <w:endnote w:type="continuationSeparator" w:id="0">
    <w:p w:rsidR="00DA5FAA" w:rsidRDefault="00DA5FAA" w:rsidP="00DC6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FAA" w:rsidRDefault="00DA5FAA" w:rsidP="00DC6728">
      <w:pPr>
        <w:spacing w:after="0" w:line="240" w:lineRule="auto"/>
      </w:pPr>
      <w:r>
        <w:separator/>
      </w:r>
    </w:p>
  </w:footnote>
  <w:footnote w:type="continuationSeparator" w:id="0">
    <w:p w:rsidR="00DA5FAA" w:rsidRDefault="00DA5FAA" w:rsidP="00DC6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6728"/>
    <w:rsid w:val="004037EB"/>
    <w:rsid w:val="004C6134"/>
    <w:rsid w:val="0054613A"/>
    <w:rsid w:val="006D1EF1"/>
    <w:rsid w:val="00DA5FAA"/>
    <w:rsid w:val="00DC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C6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6728"/>
  </w:style>
  <w:style w:type="paragraph" w:styleId="Footer">
    <w:name w:val="footer"/>
    <w:basedOn w:val="Normal"/>
    <w:link w:val="FooterChar"/>
    <w:uiPriority w:val="99"/>
    <w:semiHidden/>
    <w:unhideWhenUsed/>
    <w:rsid w:val="00DC6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67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praf002@gmail.com</dc:creator>
  <cp:lastModifiedBy>LENOVO</cp:lastModifiedBy>
  <cp:revision>3</cp:revision>
  <dcterms:created xsi:type="dcterms:W3CDTF">2022-08-23T16:18:00Z</dcterms:created>
  <dcterms:modified xsi:type="dcterms:W3CDTF">2022-08-24T07:53:00Z</dcterms:modified>
</cp:coreProperties>
</file>