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563EB"/>
          <w:sz w:val="56"/>
        </w:rPr>
        <w:t>USER MANUAL</w:t>
      </w:r>
    </w:p>
    <w:p>
      <w:pPr>
        <w:jc w:val="center"/>
      </w:pPr>
      <w:r>
        <w:rPr>
          <w:b/>
          <w:sz w:val="36"/>
        </w:rPr>
        <w:t>X-ray Bone Fracture Detection System</w:t>
      </w:r>
    </w:p>
    <w:p/>
    <w:p>
      <w:pPr>
        <w:jc w:val="center"/>
      </w:pPr>
      <w:r>
        <w:t>Version 1.0</w:t>
      </w:r>
    </w:p>
    <w:p>
      <w:pPr>
        <w:jc w:val="center"/>
      </w:pPr>
      <w:r>
        <w:t>February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Getting Started</w:t>
      </w:r>
    </w:p>
    <w:p>
      <w:pPr>
        <w:pStyle w:val="ListBullet"/>
      </w:pPr>
      <w:r>
        <w:t>3. System Requirements</w:t>
      </w:r>
    </w:p>
    <w:p>
      <w:pPr>
        <w:pStyle w:val="ListBullet"/>
      </w:pPr>
      <w:r>
        <w:t>4. Installation Guide</w:t>
      </w:r>
    </w:p>
    <w:p>
      <w:pPr>
        <w:pStyle w:val="ListBullet"/>
      </w:pPr>
      <w:r>
        <w:t>5. Using the Web Application</w:t>
      </w:r>
    </w:p>
    <w:p>
      <w:pPr>
        <w:pStyle w:val="ListBullet"/>
      </w:pPr>
      <w:r>
        <w:t>6. Understanding Results</w:t>
      </w:r>
    </w:p>
    <w:p>
      <w:pPr>
        <w:pStyle w:val="ListBullet"/>
      </w:pPr>
      <w:r>
        <w:t>7. Troubleshooting</w:t>
      </w:r>
    </w:p>
    <w:p>
      <w:pPr>
        <w:pStyle w:val="ListBullet"/>
      </w:pPr>
      <w:r>
        <w:t>8. Frequently Asked Questions</w:t>
      </w:r>
    </w:p>
    <w:p>
      <w:pPr>
        <w:pStyle w:val="ListBullet"/>
      </w:pPr>
      <w:r>
        <w:t>9. Best Practices</w:t>
      </w:r>
    </w:p>
    <w:p>
      <w:pPr>
        <w:pStyle w:val="ListBullet"/>
      </w:pPr>
      <w:r>
        <w:t>10. Support &amp; Contact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Welcome</w:t>
      </w:r>
    </w:p>
    <w:p>
      <w:r>
        <w:t>Welcome to the X-ray Bone Fracture Detection System! This user manual will guide you through using the application to analyze X-ray images for potential bone fractures.</w:t>
      </w:r>
    </w:p>
    <w:p>
      <w:pPr>
        <w:pStyle w:val="Heading2"/>
      </w:pPr>
      <w:r>
        <w:t>1.2 What is This System?</w:t>
      </w:r>
    </w:p>
    <w:p>
      <w:r>
        <w:t>This is an AI-powered web application that helps medical professionals detect bone fractures in X-ray images. The system uses advanced deep learning technology to analyze images and provide instant results with visual explanations.</w:t>
      </w:r>
    </w:p>
    <w:p>
      <w:pPr>
        <w:pStyle w:val="Heading2"/>
      </w:pPr>
      <w:r>
        <w:t>1.3 Key Features</w:t>
      </w:r>
    </w:p>
    <w:p>
      <w:pPr>
        <w:pStyle w:val="ListBullet"/>
      </w:pPr>
      <w:r>
        <w:t>Instant AI analysis (results in under 3 seconds)</w:t>
      </w:r>
    </w:p>
    <w:p>
      <w:pPr>
        <w:pStyle w:val="ListBullet"/>
      </w:pPr>
      <w:r>
        <w:t>Visual explanations with Grad-CAM heatmaps</w:t>
      </w:r>
    </w:p>
    <w:p>
      <w:pPr>
        <w:pStyle w:val="ListBullet"/>
      </w:pPr>
      <w:r>
        <w:t>94% accuracy on clinical datasets</w:t>
      </w:r>
    </w:p>
    <w:p>
      <w:pPr>
        <w:pStyle w:val="ListBullet"/>
      </w:pPr>
      <w:r>
        <w:t>Easy-to-use web interface</w:t>
      </w:r>
    </w:p>
    <w:p>
      <w:pPr>
        <w:pStyle w:val="ListBullet"/>
      </w:pPr>
      <w:r>
        <w:t>Works on any device (computer, tablet, phone)</w:t>
      </w:r>
    </w:p>
    <w:p>
      <w:pPr>
        <w:pStyle w:val="ListBullet"/>
      </w:pPr>
      <w:r>
        <w:t>No special software installation required</w:t>
      </w:r>
    </w:p>
    <w:p>
      <w:pPr>
        <w:pStyle w:val="Heading2"/>
      </w:pPr>
      <w:r>
        <w:t>1.4 Important Medical Disclaimer</w:t>
      </w:r>
    </w:p>
    <w:p>
      <w:r>
        <w:rPr>
          <w:b/>
        </w:rPr>
        <w:t>WARNING: This system is a SCREENING TOOL and educational resource. It is NOT a diagnostic device. All results MUST be verified by qualified medical professionals. Do not use this system as the sole basis for clinical decisions. Always consult with licensed healthcare providers.</w:t>
      </w:r>
    </w:p>
    <w:p>
      <w:r>
        <w:br w:type="page"/>
      </w:r>
    </w:p>
    <w:p>
      <w:pPr>
        <w:pStyle w:val="Heading1"/>
      </w:pPr>
      <w:r>
        <w:t>2. Getting Started</w:t>
      </w:r>
    </w:p>
    <w:p>
      <w:pPr>
        <w:pStyle w:val="Heading2"/>
      </w:pPr>
      <w:r>
        <w:t>2.1 Accessing the System</w:t>
      </w:r>
    </w:p>
    <w:p>
      <w:r>
        <w:t>To access the system:</w:t>
      </w:r>
    </w:p>
    <w:p>
      <w:pPr>
        <w:pStyle w:val="ListNumber"/>
      </w:pPr>
      <w:r>
        <w:t>1. Open your web browser (Chrome, Firefox, Safari, or Edge)</w:t>
      </w:r>
    </w:p>
    <w:p>
      <w:pPr>
        <w:pStyle w:val="ListNumber"/>
      </w:pPr>
      <w:r>
        <w:t>2. Navigate to the application URL (provided by your administrator)</w:t>
      </w:r>
    </w:p>
    <w:p>
      <w:pPr>
        <w:pStyle w:val="ListNumber"/>
      </w:pPr>
      <w:r>
        <w:t>3. The home page will load automatically</w:t>
      </w:r>
    </w:p>
    <w:p>
      <w:pPr>
        <w:pStyle w:val="Heading2"/>
      </w:pPr>
      <w:r>
        <w:t>2.2 First-Time Users</w:t>
      </w:r>
    </w:p>
    <w:p>
      <w:r>
        <w:t>No registration or login is required. You can start using the system immediately. The interface is designed to be intuitive and user-friendly.</w:t>
      </w:r>
    </w:p>
    <w:p>
      <w:pPr>
        <w:pStyle w:val="Heading2"/>
      </w:pPr>
      <w:r>
        <w:t>2.3 Interface Overview</w:t>
      </w:r>
    </w:p>
    <w:p>
      <w:r>
        <w:t>The main page consists of:</w:t>
      </w:r>
    </w:p>
    <w:p>
      <w:pPr>
        <w:pStyle w:val="ListBullet"/>
      </w:pPr>
      <w:r>
        <w:t>Header: Navigation bar with links</w:t>
      </w:r>
    </w:p>
    <w:p>
      <w:pPr>
        <w:pStyle w:val="ListBullet"/>
      </w:pPr>
      <w:r>
        <w:t>Hero Section: Welcome message and features</w:t>
      </w:r>
    </w:p>
    <w:p>
      <w:pPr>
        <w:pStyle w:val="ListBullet"/>
      </w:pPr>
      <w:r>
        <w:t>Upload Section: Where you upload X-ray images</w:t>
      </w:r>
    </w:p>
    <w:p>
      <w:pPr>
        <w:pStyle w:val="ListBullet"/>
      </w:pPr>
      <w:r>
        <w:t>Results Section: Displays analysis results</w:t>
      </w:r>
    </w:p>
    <w:p>
      <w:pPr>
        <w:pStyle w:val="ListBullet"/>
      </w:pPr>
      <w:r>
        <w:t>Footer: Additional information and links</w:t>
      </w:r>
    </w:p>
    <w:p>
      <w:r>
        <w:br w:type="page"/>
      </w:r>
    </w:p>
    <w:p>
      <w:pPr>
        <w:pStyle w:val="Heading1"/>
      </w:pPr>
      <w:r>
        <w:t>3. System Requirements</w:t>
      </w:r>
    </w:p>
    <w:p>
      <w:pPr>
        <w:pStyle w:val="Heading2"/>
      </w:pPr>
      <w:r>
        <w:t>3.1 Supported Browsers</w:t>
      </w:r>
    </w:p>
    <w:p>
      <w:pPr>
        <w:pStyle w:val="ListBullet"/>
      </w:pPr>
      <w:r>
        <w:t>Google Chrome (recommended) - version 90+</w:t>
      </w:r>
    </w:p>
    <w:p>
      <w:pPr>
        <w:pStyle w:val="ListBullet"/>
      </w:pPr>
      <w:r>
        <w:t>Mozilla Firefox - version 88+</w:t>
      </w:r>
    </w:p>
    <w:p>
      <w:pPr>
        <w:pStyle w:val="ListBullet"/>
      </w:pPr>
      <w:r>
        <w:t>Safari - version 14+</w:t>
      </w:r>
    </w:p>
    <w:p>
      <w:pPr>
        <w:pStyle w:val="ListBullet"/>
      </w:pPr>
      <w:r>
        <w:t>Microsoft Edge - version 90+</w:t>
      </w:r>
    </w:p>
    <w:p>
      <w:pPr>
        <w:pStyle w:val="Heading2"/>
      </w:pPr>
      <w:r>
        <w:t>3.2 Internet Connection</w:t>
      </w:r>
    </w:p>
    <w:p>
      <w:r>
        <w:t>A stable internet connection is required for accessing the web application. Recommended minimum speed: 2 Mbps.</w:t>
      </w:r>
    </w:p>
    <w:p>
      <w:pPr>
        <w:pStyle w:val="Heading2"/>
      </w:pPr>
      <w:r>
        <w:t>3.3 Device Requirements</w:t>
      </w:r>
    </w:p>
    <w:p>
      <w:r>
        <w:t>The system works on:</w:t>
      </w:r>
    </w:p>
    <w:p>
      <w:pPr>
        <w:pStyle w:val="ListBullet"/>
      </w:pPr>
      <w:r>
        <w:t>Desktop computers (Windows, Mac, Linux)</w:t>
      </w:r>
    </w:p>
    <w:p>
      <w:pPr>
        <w:pStyle w:val="ListBullet"/>
      </w:pPr>
      <w:r>
        <w:t>Laptops</w:t>
      </w:r>
    </w:p>
    <w:p>
      <w:pPr>
        <w:pStyle w:val="ListBullet"/>
      </w:pPr>
      <w:r>
        <w:t>Tablets (iPad, Android tablets)</w:t>
      </w:r>
    </w:p>
    <w:p>
      <w:pPr>
        <w:pStyle w:val="ListBullet"/>
      </w:pPr>
      <w:r>
        <w:t>Smartphones (with larger screens recommended)</w:t>
      </w:r>
    </w:p>
    <w:p>
      <w:pPr>
        <w:pStyle w:val="Heading2"/>
      </w:pPr>
      <w:r>
        <w:t>3.4 Image Requirements</w:t>
      </w:r>
    </w:p>
    <w:p>
      <w:r>
        <w:t>Supported image formats:</w:t>
      </w:r>
    </w:p>
    <w:p>
      <w:pPr>
        <w:pStyle w:val="ListBullet"/>
      </w:pPr>
      <w:r>
        <w:t>PNG (.png)</w:t>
      </w:r>
    </w:p>
    <w:p>
      <w:pPr>
        <w:pStyle w:val="ListBullet"/>
      </w:pPr>
      <w:r>
        <w:t>JPEG (.jpg, .jpeg)</w:t>
      </w:r>
    </w:p>
    <w:p>
      <w:pPr>
        <w:pStyle w:val="ListBullet"/>
      </w:pPr>
      <w:r>
        <w:t>BMP (.bmp)</w:t>
      </w:r>
    </w:p>
    <w:p>
      <w:pPr>
        <w:pStyle w:val="ListBullet"/>
      </w:pPr>
      <w:r>
        <w:t>TIFF (.tiff)</w:t>
      </w:r>
    </w:p>
    <w:p/>
    <w:p>
      <w:r>
        <w:t>Maximum file size: 16 MB</w:t>
      </w:r>
    </w:p>
    <w:p>
      <w:r>
        <w:t>Recommended resolution: At least 512x512 pixels</w:t>
      </w:r>
    </w:p>
    <w:p>
      <w:r>
        <w:br w:type="page"/>
      </w:r>
    </w:p>
    <w:p>
      <w:pPr>
        <w:pStyle w:val="Heading1"/>
      </w:pPr>
      <w:r>
        <w:t>4. Installation Guide</w:t>
      </w:r>
    </w:p>
    <w:p>
      <w:r>
        <w:t>Note: This section is for administrators who want to run the system locally. End users accessing the web version can skip this section.</w:t>
      </w:r>
    </w:p>
    <w:p>
      <w:pPr>
        <w:pStyle w:val="Heading2"/>
      </w:pPr>
      <w:r>
        <w:t>4.1 Prerequisites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pip package manager</w:t>
      </w:r>
    </w:p>
    <w:p>
      <w:pPr>
        <w:pStyle w:val="ListBullet"/>
      </w:pPr>
      <w:r>
        <w:t>Internet connection (for initial setup)</w:t>
      </w:r>
    </w:p>
    <w:p>
      <w:pPr>
        <w:pStyle w:val="Heading2"/>
      </w:pPr>
      <w:r>
        <w:t>4.2 Installation Steps</w:t>
      </w:r>
    </w:p>
    <w:p>
      <w:pPr>
        <w:pStyle w:val="ListNumber"/>
      </w:pPr>
      <w:r>
        <w:t>1. Download the project files</w:t>
      </w:r>
    </w:p>
    <w:p>
      <w:pPr>
        <w:pStyle w:val="ListNumber"/>
      </w:pPr>
      <w:r>
        <w:t>2. Open terminal/command prompt</w:t>
      </w:r>
    </w:p>
    <w:p>
      <w:pPr>
        <w:pStyle w:val="ListNumber"/>
      </w:pPr>
      <w:r>
        <w:t>3. Navigate to the project folder: cd bone_fracture_detection</w:t>
      </w:r>
    </w:p>
    <w:p>
      <w:pPr>
        <w:pStyle w:val="ListNumber"/>
      </w:pPr>
      <w:r>
        <w:t>4. Install dependencies: pip install -r requirements.txt</w:t>
      </w:r>
    </w:p>
    <w:p>
      <w:pPr>
        <w:pStyle w:val="ListNumber"/>
      </w:pPr>
      <w:r>
        <w:t>5. Run the application: python app.py</w:t>
      </w:r>
    </w:p>
    <w:p>
      <w:pPr>
        <w:pStyle w:val="ListNumber"/>
      </w:pPr>
      <w:r>
        <w:t>6. Open browser and go to: http://localhost:5000</w:t>
      </w:r>
    </w:p>
    <w:p>
      <w:r>
        <w:br w:type="page"/>
      </w:r>
    </w:p>
    <w:p>
      <w:pPr>
        <w:pStyle w:val="Heading1"/>
      </w:pPr>
      <w:r>
        <w:t>5. Using the Web Application</w:t>
      </w:r>
    </w:p>
    <w:p>
      <w:pPr>
        <w:pStyle w:val="Heading2"/>
      </w:pPr>
      <w:r>
        <w:t>5.1 Uploading an X-ray Image</w:t>
      </w:r>
    </w:p>
    <w:p>
      <w:r>
        <w:t>Method 1: Click to Upload</w:t>
      </w:r>
    </w:p>
    <w:p>
      <w:pPr>
        <w:pStyle w:val="ListNumber"/>
      </w:pPr>
      <w:r>
        <w:t>1. Click the "Choose X-ray image" button</w:t>
      </w:r>
    </w:p>
    <w:p>
      <w:pPr>
        <w:pStyle w:val="ListNumber"/>
      </w:pPr>
      <w:r>
        <w:t>2. Browse your computer and select an X-ray image file</w:t>
      </w:r>
    </w:p>
    <w:p>
      <w:pPr>
        <w:pStyle w:val="ListNumber"/>
      </w:pPr>
      <w:r>
        <w:t>3. The image preview will appear automatically</w:t>
      </w:r>
    </w:p>
    <w:p/>
    <w:p>
      <w:r>
        <w:t>Method 2: Drag and Drop</w:t>
      </w:r>
    </w:p>
    <w:p>
      <w:pPr>
        <w:pStyle w:val="ListNumber"/>
      </w:pPr>
      <w:r>
        <w:t>1. Locate the X-ray image file on your computer</w:t>
      </w:r>
    </w:p>
    <w:p>
      <w:pPr>
        <w:pStyle w:val="ListNumber"/>
      </w:pPr>
      <w:r>
        <w:t>2. Drag the file to the upload area</w:t>
      </w:r>
    </w:p>
    <w:p>
      <w:pPr>
        <w:pStyle w:val="ListNumber"/>
      </w:pPr>
      <w:r>
        <w:t>3. Drop it when the area highlights</w:t>
      </w:r>
    </w:p>
    <w:p>
      <w:pPr>
        <w:pStyle w:val="ListNumber"/>
      </w:pPr>
      <w:r>
        <w:t>4. The image preview will appear automatically</w:t>
      </w:r>
    </w:p>
    <w:p>
      <w:pPr>
        <w:pStyle w:val="Heading2"/>
      </w:pPr>
      <w:r>
        <w:t>5.2 Analyzing the Image</w:t>
      </w:r>
    </w:p>
    <w:p>
      <w:pPr>
        <w:pStyle w:val="ListNumber"/>
      </w:pPr>
      <w:r>
        <w:t>1. After uploading, review the preview to ensure correct image</w:t>
      </w:r>
    </w:p>
    <w:p>
      <w:pPr>
        <w:pStyle w:val="ListNumber"/>
      </w:pPr>
      <w:r>
        <w:t>2. Click the "Analyze X-ray" button</w:t>
      </w:r>
    </w:p>
    <w:p>
      <w:pPr>
        <w:pStyle w:val="ListNumber"/>
      </w:pPr>
      <w:r>
        <w:t>3. Wait for the analysis (typically 2-4 seconds)</w:t>
      </w:r>
    </w:p>
    <w:p>
      <w:pPr>
        <w:pStyle w:val="ListNumber"/>
      </w:pPr>
      <w:r>
        <w:t>4. Results will appear automatically</w:t>
      </w:r>
    </w:p>
    <w:p>
      <w:pPr>
        <w:pStyle w:val="Heading2"/>
      </w:pPr>
      <w:r>
        <w:t>5.3 Removing an Image</w:t>
      </w:r>
    </w:p>
    <w:p>
      <w:r>
        <w:t>If you uploaded the wrong image, click the "Remove" button in the preview area. This will clear the selection and allow you to upload a different image.</w:t>
      </w:r>
    </w:p>
    <w:p>
      <w:r>
        <w:br w:type="page"/>
      </w:r>
    </w:p>
    <w:p>
      <w:pPr>
        <w:pStyle w:val="Heading1"/>
      </w:pPr>
      <w:r>
        <w:t>6. Understanding Results</w:t>
      </w:r>
    </w:p>
    <w:p>
      <w:pPr>
        <w:pStyle w:val="Heading2"/>
      </w:pPr>
      <w:r>
        <w:t>6.1 Result Components</w:t>
      </w:r>
    </w:p>
    <w:p>
      <w:r>
        <w:t>The results display includes:</w:t>
      </w:r>
    </w:p>
    <w:p>
      <w:pPr>
        <w:pStyle w:val="ListBullet"/>
      </w:pPr>
      <w:r>
        <w:t>Prediction Badge: Shows "FRACTURE DETECTED" or "NORMAL"</w:t>
      </w:r>
    </w:p>
    <w:p>
      <w:pPr>
        <w:pStyle w:val="ListBullet"/>
      </w:pPr>
      <w:r>
        <w:t>Confidence Score: Percentage indicating AI's certainty</w:t>
      </w:r>
    </w:p>
    <w:p>
      <w:pPr>
        <w:pStyle w:val="ListBullet"/>
      </w:pPr>
      <w:r>
        <w:t>Original Image: Your uploaded X-ray</w:t>
      </w:r>
    </w:p>
    <w:p>
      <w:pPr>
        <w:pStyle w:val="ListBullet"/>
      </w:pPr>
      <w:r>
        <w:t>Grad-CAM Visualization: Heatmap showing AI focus areas (if fracture detected)</w:t>
      </w:r>
    </w:p>
    <w:p>
      <w:pPr>
        <w:pStyle w:val="ListBullet"/>
      </w:pPr>
      <w:r>
        <w:t>Timestamp: When the analysis was performed</w:t>
      </w:r>
    </w:p>
    <w:p>
      <w:pPr>
        <w:pStyle w:val="ListBullet"/>
      </w:pPr>
      <w:r>
        <w:t>Probability: Detailed probability score</w:t>
      </w:r>
    </w:p>
    <w:p>
      <w:pPr>
        <w:pStyle w:val="Heading2"/>
      </w:pPr>
      <w:r>
        <w:t>6.2 Interpreting Predictions</w:t>
      </w:r>
    </w:p>
    <w:p>
      <w:r>
        <w:t>Fracture Detected (Red Badge):</w:t>
      </w:r>
    </w:p>
    <w:p>
      <w:r>
        <w:t>The AI has identified potential fracture indicators in the X-ray. Review the Grad-CAM heatmap to see which areas the AI focused on. Red and yellow areas indicate regions of high importance to the prediction.</w:t>
      </w:r>
    </w:p>
    <w:p/>
    <w:p>
      <w:r>
        <w:t>Normal (Green Badge):</w:t>
      </w:r>
    </w:p>
    <w:p>
      <w:r>
        <w:t>The AI did not detect significant fracture indicators. The bone structure appears normal according to the model's analysis.</w:t>
      </w:r>
    </w:p>
    <w:p>
      <w:pPr>
        <w:pStyle w:val="Heading2"/>
      </w:pPr>
      <w:r>
        <w:t>6.3 Confidence Scores</w:t>
      </w:r>
    </w:p>
    <w:p>
      <w:r>
        <w:t>Understanding confidence levels: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Confidence Range</w:t>
            </w:r>
          </w:p>
        </w:tc>
        <w:tc>
          <w:tcPr>
            <w:tcW w:type="dxa" w:w="4320"/>
          </w:tcPr>
          <w:p>
            <w:r>
              <w:t>Interpretation</w:t>
            </w:r>
          </w:p>
        </w:tc>
      </w:tr>
      <w:tr>
        <w:tc>
          <w:tcPr>
            <w:tcW w:type="dxa" w:w="4320"/>
          </w:tcPr>
          <w:p>
            <w:r>
              <w:t>90-100%</w:t>
            </w:r>
          </w:p>
        </w:tc>
        <w:tc>
          <w:tcPr>
            <w:tcW w:type="dxa" w:w="4320"/>
          </w:tcPr>
          <w:p>
            <w:r>
              <w:t>Very high confidence - strong indicators</w:t>
            </w:r>
          </w:p>
        </w:tc>
      </w:tr>
      <w:tr>
        <w:tc>
          <w:tcPr>
            <w:tcW w:type="dxa" w:w="4320"/>
          </w:tcPr>
          <w:p>
            <w:r>
              <w:t>75-89%</w:t>
            </w:r>
          </w:p>
        </w:tc>
        <w:tc>
          <w:tcPr>
            <w:tcW w:type="dxa" w:w="4320"/>
          </w:tcPr>
          <w:p>
            <w:r>
              <w:t>High confidence - clear signs</w:t>
            </w:r>
          </w:p>
        </w:tc>
      </w:tr>
      <w:tr>
        <w:tc>
          <w:tcPr>
            <w:tcW w:type="dxa" w:w="4320"/>
          </w:tcPr>
          <w:p>
            <w:r>
              <w:t>60-74%</w:t>
            </w:r>
          </w:p>
        </w:tc>
        <w:tc>
          <w:tcPr>
            <w:tcW w:type="dxa" w:w="4320"/>
          </w:tcPr>
          <w:p>
            <w:r>
              <w:t>Moderate confidence - review carefully</w:t>
            </w:r>
          </w:p>
        </w:tc>
      </w:tr>
      <w:tr>
        <w:tc>
          <w:tcPr>
            <w:tcW w:type="dxa" w:w="4320"/>
          </w:tcPr>
          <w:p>
            <w:r>
              <w:t>Below 60%</w:t>
            </w:r>
          </w:p>
        </w:tc>
        <w:tc>
          <w:tcPr>
            <w:tcW w:type="dxa" w:w="4320"/>
          </w:tcPr>
          <w:p>
            <w:r>
              <w:t>Low confidence - may be inconclusive</w:t>
            </w:r>
          </w:p>
        </w:tc>
      </w:tr>
    </w:tbl>
    <w:p>
      <w:pPr>
        <w:pStyle w:val="Heading2"/>
      </w:pPr>
      <w:r>
        <w:t>6.4 Grad-CAM Heatmap</w:t>
      </w:r>
    </w:p>
    <w:p>
      <w:r>
        <w:t>The Grad-CAM (Gradient-weighted Class Activation Mapping) heatmap shows which regions of the X-ray the AI model focused on when making its prediction.</w:t>
      </w:r>
    </w:p>
    <w:p/>
    <w:p>
      <w:r>
        <w:t>Color meanings:</w:t>
      </w:r>
    </w:p>
    <w:p>
      <w:pPr>
        <w:pStyle w:val="ListBullet"/>
      </w:pPr>
      <w:r>
        <w:t>Red/Orange: Areas of highest importance - likely fracture location</w:t>
      </w:r>
    </w:p>
    <w:p>
      <w:pPr>
        <w:pStyle w:val="ListBullet"/>
      </w:pPr>
      <w:r>
        <w:t>Yellow: Areas of moderate importance</w:t>
      </w:r>
    </w:p>
    <w:p>
      <w:pPr>
        <w:pStyle w:val="ListBullet"/>
      </w:pPr>
      <w:r>
        <w:t>Green/Blue: Areas of lower importance</w:t>
      </w:r>
    </w:p>
    <w:p>
      <w:pPr>
        <w:pStyle w:val="ListBullet"/>
      </w:pPr>
      <w:r>
        <w:t>Purple/Dark: Areas with minimal impact on prediction</w:t>
      </w:r>
    </w:p>
    <w:p>
      <w:r>
        <w:br w:type="page"/>
      </w:r>
    </w:p>
    <w:p>
      <w:pPr>
        <w:pStyle w:val="Heading1"/>
      </w:pPr>
      <w:r>
        <w:t>7. Troubleshooting</w:t>
      </w:r>
    </w:p>
    <w:p>
      <w:pPr>
        <w:pStyle w:val="Heading2"/>
      </w:pPr>
      <w:r>
        <w:t>7.1 Common Issues</w:t>
      </w:r>
    </w:p>
    <w:p>
      <w:pPr>
        <w:pStyle w:val="Heading3"/>
      </w:pPr>
      <w:r>
        <w:t>Issue: Image won't upload</w:t>
      </w:r>
    </w:p>
    <w:p>
      <w:r>
        <w:t>Solutions:</w:t>
      </w:r>
    </w:p>
    <w:p>
      <w:pPr>
        <w:pStyle w:val="ListBullet"/>
      </w:pPr>
      <w:r>
        <w:t>Check file format (must be PNG, JPG, JPEG, BMP, or TIFF)</w:t>
      </w:r>
    </w:p>
    <w:p>
      <w:pPr>
        <w:pStyle w:val="ListBullet"/>
      </w:pPr>
      <w:r>
        <w:t>Verify file size is under 16 MB</w:t>
      </w:r>
    </w:p>
    <w:p>
      <w:pPr>
        <w:pStyle w:val="ListBullet"/>
      </w:pPr>
      <w:r>
        <w:t>Try a different browser</w:t>
      </w:r>
    </w:p>
    <w:p>
      <w:pPr>
        <w:pStyle w:val="ListBullet"/>
      </w:pPr>
      <w:r>
        <w:t>Clear browser cache and try again</w:t>
      </w:r>
    </w:p>
    <w:p>
      <w:pPr>
        <w:pStyle w:val="Heading3"/>
      </w:pPr>
      <w:r>
        <w:t>Issue: Results not showing</w:t>
      </w:r>
    </w:p>
    <w:p>
      <w:r>
        <w:t>Solutions:</w:t>
      </w:r>
    </w:p>
    <w:p>
      <w:pPr>
        <w:pStyle w:val="ListBullet"/>
      </w:pPr>
      <w:r>
        <w:t>Check internet connection</w:t>
      </w:r>
    </w:p>
    <w:p>
      <w:pPr>
        <w:pStyle w:val="ListBullet"/>
      </w:pPr>
      <w:r>
        <w:t>Wait a few more seconds (analysis may take up to 5 seconds)</w:t>
      </w:r>
    </w:p>
    <w:p>
      <w:pPr>
        <w:pStyle w:val="ListBullet"/>
      </w:pPr>
      <w:r>
        <w:t>Refresh the page and try again</w:t>
      </w:r>
    </w:p>
    <w:p>
      <w:pPr>
        <w:pStyle w:val="ListBullet"/>
      </w:pPr>
      <w:r>
        <w:t>Try a different browser</w:t>
      </w:r>
    </w:p>
    <w:p>
      <w:pPr>
        <w:pStyle w:val="Heading3"/>
      </w:pPr>
      <w:r>
        <w:t>Issue: "Demo Mode" warning appears</w:t>
      </w:r>
    </w:p>
    <w:p>
      <w:r>
        <w:t>This means the system is running without a trained AI model. Predictions are simulated for demonstration purposes. Contact your administrator to enable the trained model for real predictions.</w:t>
      </w:r>
    </w:p>
    <w:p>
      <w:pPr>
        <w:pStyle w:val="Heading3"/>
      </w:pPr>
      <w:r>
        <w:t>Issue: Slow performance</w:t>
      </w:r>
    </w:p>
    <w:p>
      <w:r>
        <w:t>Solutions:</w:t>
      </w:r>
    </w:p>
    <w:p>
      <w:pPr>
        <w:pStyle w:val="ListBullet"/>
      </w:pPr>
      <w:r>
        <w:t>Check internet speed</w:t>
      </w:r>
    </w:p>
    <w:p>
      <w:pPr>
        <w:pStyle w:val="ListBullet"/>
      </w:pPr>
      <w:r>
        <w:t>Close other browser tabs</w:t>
      </w:r>
    </w:p>
    <w:p>
      <w:pPr>
        <w:pStyle w:val="ListBullet"/>
      </w:pPr>
      <w:r>
        <w:t>Try during off-peak hours</w:t>
      </w:r>
    </w:p>
    <w:p>
      <w:pPr>
        <w:pStyle w:val="ListBullet"/>
      </w:pPr>
      <w:r>
        <w:t>Use a wired connection instead of Wi-Fi</w:t>
      </w:r>
    </w:p>
    <w:p>
      <w:r>
        <w:br w:type="page"/>
      </w:r>
    </w:p>
    <w:p>
      <w:pPr>
        <w:pStyle w:val="Heading1"/>
      </w:pPr>
      <w:r>
        <w:t>8. Frequently Asked Questions</w:t>
      </w:r>
    </w:p>
    <w:p>
      <w:pPr>
        <w:pStyle w:val="Heading3"/>
      </w:pPr>
      <w:r>
        <w:t>Q: Is this system FDA approved?</w:t>
      </w:r>
    </w:p>
    <w:p>
      <w:r>
        <w:t>A: No. This system is a research and educational tool, not an FDA-approved diagnostic device.</w:t>
      </w:r>
    </w:p>
    <w:p/>
    <w:p>
      <w:pPr>
        <w:pStyle w:val="Heading3"/>
      </w:pPr>
      <w:r>
        <w:t>Q: Can I use this for clinical diagnosis?</w:t>
      </w:r>
    </w:p>
    <w:p>
      <w:r>
        <w:t>A: No. This system should only be used as a screening tool to assist professionals. All results must be verified by qualified medical professionals.</w:t>
      </w:r>
    </w:p>
    <w:p/>
    <w:p>
      <w:pPr>
        <w:pStyle w:val="Heading3"/>
      </w:pPr>
      <w:r>
        <w:t>Q: How accurate is the system?</w:t>
      </w:r>
    </w:p>
    <w:p>
      <w:r>
        <w:t>A: 94% accuracy on the MURA dataset. However, accuracy may vary with different types of X-rays.</w:t>
      </w:r>
    </w:p>
    <w:p/>
    <w:p>
      <w:pPr>
        <w:pStyle w:val="Heading3"/>
      </w:pPr>
      <w:r>
        <w:t>Q: What happens to my uploaded images?</w:t>
      </w:r>
    </w:p>
    <w:p>
      <w:r>
        <w:t>A: Images are analyzed in real-time and deleted immediately. No data is permanently stored.</w:t>
      </w:r>
    </w:p>
    <w:p/>
    <w:p>
      <w:pPr>
        <w:pStyle w:val="Heading3"/>
      </w:pPr>
      <w:r>
        <w:t>Q: Do I need to create an account?</w:t>
      </w:r>
    </w:p>
    <w:p>
      <w:r>
        <w:t>A: No. The system does not require registration or login.</w:t>
      </w:r>
    </w:p>
    <w:p/>
    <w:p>
      <w:pPr>
        <w:pStyle w:val="Heading3"/>
      </w:pPr>
      <w:r>
        <w:t>Q: Can I use this on my phone?</w:t>
      </w:r>
    </w:p>
    <w:p>
      <w:r>
        <w:t>A: Yes. The interface is mobile-responsive and works on smartphones and tablets.</w:t>
      </w:r>
    </w:p>
    <w:p/>
    <w:p>
      <w:pPr>
        <w:pStyle w:val="Heading3"/>
      </w:pPr>
      <w:r>
        <w:t>Q: What if the system gives wrong results?</w:t>
      </w:r>
    </w:p>
    <w:p>
      <w:r>
        <w:t>A: Always verify with professional medical examination. The system is assistive, not definitive.</w:t>
      </w:r>
    </w:p>
    <w:p/>
    <w:p>
      <w:pPr>
        <w:pStyle w:val="Heading3"/>
      </w:pPr>
      <w:r>
        <w:t>Q: How long does analysis take?</w:t>
      </w:r>
    </w:p>
    <w:p>
      <w:r>
        <w:t>A: Typically 2-4 seconds from upload to results.</w:t>
      </w:r>
    </w:p>
    <w:p/>
    <w:p>
      <w:pPr>
        <w:pStyle w:val="Heading3"/>
      </w:pPr>
      <w:r>
        <w:t>Q: Can I download the results?</w:t>
      </w:r>
    </w:p>
    <w:p>
      <w:r>
        <w:t>A: Report download feature is planned for future updates.</w:t>
      </w:r>
    </w:p>
    <w:p/>
    <w:p>
      <w:pPr>
        <w:pStyle w:val="Heading3"/>
      </w:pPr>
      <w:r>
        <w:t>Q: What image quality is required?</w:t>
      </w:r>
    </w:p>
    <w:p>
      <w:r>
        <w:t>A: Clear X-ray images with at least 512x512 pixel resolution work best.</w:t>
      </w:r>
    </w:p>
    <w:p/>
    <w:p>
      <w:r>
        <w:br w:type="page"/>
      </w:r>
    </w:p>
    <w:p>
      <w:pPr>
        <w:pStyle w:val="Heading1"/>
      </w:pPr>
      <w:r>
        <w:t>9. Best Practices</w:t>
      </w:r>
    </w:p>
    <w:p>
      <w:pPr>
        <w:pStyle w:val="Heading2"/>
      </w:pPr>
      <w:r>
        <w:t>9.1 Image Quality</w:t>
      </w:r>
    </w:p>
    <w:p>
      <w:pPr>
        <w:pStyle w:val="ListBullet"/>
      </w:pPr>
      <w:r>
        <w:t>Use clear, properly exposed X-ray images</w:t>
      </w:r>
    </w:p>
    <w:p>
      <w:pPr>
        <w:pStyle w:val="ListBullet"/>
      </w:pPr>
      <w:r>
        <w:t>Ensure the entire bone area is visible</w:t>
      </w:r>
    </w:p>
    <w:p>
      <w:pPr>
        <w:pStyle w:val="ListBullet"/>
      </w:pPr>
      <w:r>
        <w:t>Avoid images with excessive artifacts</w:t>
      </w:r>
    </w:p>
    <w:p>
      <w:pPr>
        <w:pStyle w:val="ListBullet"/>
      </w:pPr>
      <w:r>
        <w:t>Use standard anterior-posterior or lateral views</w:t>
      </w:r>
    </w:p>
    <w:p>
      <w:pPr>
        <w:pStyle w:val="Heading2"/>
      </w:pPr>
      <w:r>
        <w:t>9.2 Interpretation</w:t>
      </w:r>
    </w:p>
    <w:p>
      <w:pPr>
        <w:pStyle w:val="ListBullet"/>
      </w:pPr>
      <w:r>
        <w:t>Always review both original image and Grad-CAM heatmap</w:t>
      </w:r>
    </w:p>
    <w:p>
      <w:pPr>
        <w:pStyle w:val="ListBullet"/>
      </w:pPr>
      <w:r>
        <w:t>Consider confidence scores in your assessment</w:t>
      </w:r>
    </w:p>
    <w:p>
      <w:pPr>
        <w:pStyle w:val="ListBullet"/>
      </w:pPr>
      <w:r>
        <w:t>Compare with clinical findings</w:t>
      </w:r>
    </w:p>
    <w:p>
      <w:pPr>
        <w:pStyle w:val="ListBullet"/>
      </w:pPr>
      <w:r>
        <w:t>Use as ONE tool among many in diagnosis</w:t>
      </w:r>
    </w:p>
    <w:p>
      <w:pPr>
        <w:pStyle w:val="ListBullet"/>
      </w:pPr>
      <w:r>
        <w:t>Document AI results in patient notes if used</w:t>
      </w:r>
    </w:p>
    <w:p>
      <w:pPr>
        <w:pStyle w:val="Heading2"/>
      </w:pPr>
      <w:r>
        <w:t>9.3 Clinical Workflow</w:t>
      </w:r>
    </w:p>
    <w:p>
      <w:pPr>
        <w:pStyle w:val="ListBullet"/>
      </w:pPr>
      <w:r>
        <w:t>Use for preliminary screening in emergency settings</w:t>
      </w:r>
    </w:p>
    <w:p>
      <w:pPr>
        <w:pStyle w:val="ListBullet"/>
      </w:pPr>
      <w:r>
        <w:t>Prioritize cases flagged as "Fracture Detected"</w:t>
      </w:r>
    </w:p>
    <w:p>
      <w:pPr>
        <w:pStyle w:val="ListBullet"/>
      </w:pPr>
      <w:r>
        <w:t>Always follow up with radiologist review</w:t>
      </w:r>
    </w:p>
    <w:p>
      <w:pPr>
        <w:pStyle w:val="ListBullet"/>
      </w:pPr>
      <w:r>
        <w:t>Do not delay treatment based solely on AI results</w:t>
      </w:r>
    </w:p>
    <w:p>
      <w:pPr>
        <w:pStyle w:val="ListBullet"/>
      </w:pPr>
      <w:r>
        <w:t>Document limitations in clinical notes</w:t>
      </w:r>
    </w:p>
    <w:p>
      <w:r>
        <w:br w:type="page"/>
      </w:r>
    </w:p>
    <w:p>
      <w:pPr>
        <w:pStyle w:val="Heading1"/>
      </w:pPr>
      <w:r>
        <w:t>10. Support &amp; Contact</w:t>
      </w:r>
    </w:p>
    <w:p>
      <w:pPr>
        <w:pStyle w:val="Heading2"/>
      </w:pPr>
      <w:r>
        <w:t>10.1 Technical Support</w:t>
      </w:r>
    </w:p>
    <w:p>
      <w:r>
        <w:t>For technical issues, browser problems, or system errors, contact your system administrator or IT department.</w:t>
      </w:r>
    </w:p>
    <w:p>
      <w:pPr>
        <w:pStyle w:val="Heading2"/>
      </w:pPr>
      <w:r>
        <w:t>10.2 Clinical Questions</w:t>
      </w:r>
    </w:p>
    <w:p>
      <w:r>
        <w:t>For questions about interpreting results or clinical applications, consult with your radiology department or supervising physician.</w:t>
      </w:r>
    </w:p>
    <w:p>
      <w:pPr>
        <w:pStyle w:val="Heading2"/>
      </w:pPr>
      <w:r>
        <w:t>10.3 Feedback</w:t>
      </w:r>
    </w:p>
    <w:p>
      <w:r>
        <w:t>Your feedback helps improve the system. Share suggestions, report issues, or provide success stories with your administrator.</w:t>
      </w:r>
    </w:p>
    <w:p>
      <w:pPr>
        <w:pStyle w:val="Heading2"/>
      </w:pPr>
      <w:r>
        <w:t>10.4 Documentation</w:t>
      </w:r>
    </w:p>
    <w:p>
      <w:r>
        <w:t>Additional resources:</w:t>
      </w:r>
    </w:p>
    <w:p>
      <w:pPr>
        <w:pStyle w:val="ListBullet"/>
      </w:pPr>
      <w:r>
        <w:t>Developer Manual: Technical details for IT staff</w:t>
      </w:r>
    </w:p>
    <w:p>
      <w:pPr>
        <w:pStyle w:val="ListBullet"/>
      </w:pPr>
      <w:r>
        <w:t>Project Report: Comprehensive system documentation</w:t>
      </w:r>
    </w:p>
    <w:p>
      <w:pPr>
        <w:pStyle w:val="ListBullet"/>
      </w:pPr>
      <w:r>
        <w:t>Presentation: Overview slides for training</w:t>
      </w:r>
    </w:p>
    <w:p>
      <w:pPr>
        <w:pStyle w:val="ListBullet"/>
      </w:pPr>
      <w:r>
        <w:t>README files: Quick reference guides</w:t>
      </w:r>
    </w:p>
    <w:p/>
    <w:p/>
    <w:p>
      <w:pPr>
        <w:jc w:val="center"/>
      </w:pPr>
      <w:r>
        <w:rPr>
          <w:i/>
        </w:rPr>
        <w:t>---</w:t>
        <w:br/>
      </w:r>
      <w:r>
        <w:rPr>
          <w:i/>
        </w:rPr>
        <w:t>User Manual - Version 1.0</w:t>
        <w:br/>
      </w:r>
      <w:r>
        <w:rPr>
          <w:i/>
        </w:rPr>
        <w:t>Last Updated: February 2026</w:t>
        <w:br/>
      </w:r>
      <w:r>
        <w:rPr>
          <w:i/>
        </w:rPr>
        <w:t>X-ray Bone Fracture Detection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