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37EE" w14:textId="491E4CFE" w:rsidR="002B55A0" w:rsidRPr="002B55A0" w:rsidRDefault="002B55A0">
      <w:pPr>
        <w:rPr>
          <w:rFonts w:ascii="Segoe UI" w:hAnsi="Segoe UI" w:cs="Segoe UI"/>
          <w:b/>
          <w:bCs/>
          <w:color w:val="2D3748"/>
          <w:sz w:val="40"/>
          <w:szCs w:val="40"/>
          <w:shd w:val="clear" w:color="auto" w:fill="FFFFFF"/>
        </w:rPr>
      </w:pPr>
      <w:r w:rsidRPr="002B55A0">
        <w:rPr>
          <w:rFonts w:ascii="Segoe UI" w:hAnsi="Segoe UI" w:cs="Segoe UI"/>
          <w:b/>
          <w:bCs/>
          <w:color w:val="2D3748"/>
          <w:sz w:val="40"/>
          <w:szCs w:val="40"/>
          <w:shd w:val="clear" w:color="auto" w:fill="FFFFFF"/>
        </w:rPr>
        <w:t xml:space="preserve">ATM </w:t>
      </w:r>
      <w:proofErr w:type="gramStart"/>
      <w:r w:rsidRPr="002B55A0">
        <w:rPr>
          <w:rFonts w:ascii="Segoe UI" w:hAnsi="Segoe UI" w:cs="Segoe UI"/>
          <w:b/>
          <w:bCs/>
          <w:color w:val="2D3748"/>
          <w:sz w:val="40"/>
          <w:szCs w:val="40"/>
          <w:shd w:val="clear" w:color="auto" w:fill="FFFFFF"/>
        </w:rPr>
        <w:t>testcases</w:t>
      </w:r>
      <w:r>
        <w:rPr>
          <w:rFonts w:ascii="Segoe UI" w:hAnsi="Segoe UI" w:cs="Segoe UI"/>
          <w:b/>
          <w:bCs/>
          <w:color w:val="2D3748"/>
          <w:sz w:val="40"/>
          <w:szCs w:val="40"/>
          <w:shd w:val="clear" w:color="auto" w:fill="FFFFFF"/>
        </w:rPr>
        <w:t xml:space="preserve"> :</w:t>
      </w:r>
      <w:proofErr w:type="gramEnd"/>
      <w:r w:rsidRPr="002B55A0">
        <w:rPr>
          <w:rFonts w:ascii="Segoe UI" w:hAnsi="Segoe UI" w:cs="Segoe UI"/>
          <w:b/>
          <w:bCs/>
          <w:color w:val="2D3748"/>
          <w:sz w:val="40"/>
          <w:szCs w:val="40"/>
          <w:shd w:val="clear" w:color="auto" w:fill="FFFFFF"/>
        </w:rPr>
        <w:t>-</w:t>
      </w:r>
    </w:p>
    <w:p w14:paraId="33A1F6DA" w14:textId="2381C29E" w:rsidR="001D442D" w:rsidRPr="002B55A0" w:rsidRDefault="002B55A0" w:rsidP="002B55A0">
      <w:pPr>
        <w:pStyle w:val="ListParagraph"/>
        <w:numPr>
          <w:ilvl w:val="0"/>
          <w:numId w:val="1"/>
        </w:numPr>
        <w:rPr>
          <w:rFonts w:ascii="Segoe UI" w:hAnsi="Segoe UI" w:cs="Segoe UI"/>
          <w:color w:val="2D3748"/>
          <w:sz w:val="26"/>
          <w:szCs w:val="26"/>
          <w:shd w:val="clear" w:color="auto" w:fill="FFFFFF"/>
        </w:rPr>
      </w:pPr>
      <w:r w:rsidRPr="002B55A0">
        <w:rPr>
          <w:rFonts w:ascii="Segoe UI" w:hAnsi="Segoe UI" w:cs="Segoe UI"/>
          <w:color w:val="2D3748"/>
          <w:sz w:val="26"/>
          <w:szCs w:val="26"/>
          <w:shd w:val="clear" w:color="auto" w:fill="FFFFFF"/>
        </w:rPr>
        <w:t>Verify the ‘ATM Card Insertion Slot’ is as per the specification</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 Verify the ATM machine accepts card and PIN details</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3. Verify the error message by inserting a card incorrectly</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4. Verify the error message by inserting an invalid card (Expired Card)</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5. Verify the error message by entering an incorrect PIN</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6. Verify that the user is asked to enter the PIN after inserting a valid ATM Card</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7. Verify that PIN is encrypted</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 xml:space="preserve">8. Verify that there is an action like blocking of card occurs when the total no. of incorrect PIN attempts </w:t>
      </w:r>
      <w:proofErr w:type="gramStart"/>
      <w:r w:rsidRPr="002B55A0">
        <w:rPr>
          <w:rFonts w:ascii="Segoe UI" w:hAnsi="Segoe UI" w:cs="Segoe UI"/>
          <w:color w:val="2D3748"/>
          <w:sz w:val="26"/>
          <w:szCs w:val="26"/>
          <w:shd w:val="clear" w:color="auto" w:fill="FFFFFF"/>
        </w:rPr>
        <w:t>get</w:t>
      </w:r>
      <w:proofErr w:type="gramEnd"/>
      <w:r w:rsidRPr="002B55A0">
        <w:rPr>
          <w:rFonts w:ascii="Segoe UI" w:hAnsi="Segoe UI" w:cs="Segoe UI"/>
          <w:color w:val="2D3748"/>
          <w:sz w:val="26"/>
          <w:szCs w:val="26"/>
          <w:shd w:val="clear" w:color="auto" w:fill="FFFFFF"/>
        </w:rPr>
        <w:t xml:space="preserve"> surpassed</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9. Verify the user is allowed to do only one cash withdrawal transaction per PIN request</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10. Verify the machine logs out of the user session immediately after successful withdrawal</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11. Verify the message when there is no money in the ATM</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12. Verify the language selection functionality</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13. Verify the cash withdrawal functionality by entering some valid amount</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14. Verify the cash withdrawal functionality by entering an amount less than 100</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15. Verify the cash withdrawal functionality by entering an amount greater than the total available balance in the account.</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16. Verify the cash withdrawal functionality by entering an amount greater than per day limit</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17. Verify the user is allowed to enter the amount again in case the amount entered is not valid. A proper message should be displayed.</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18. Verify the ATM machine successfully takes out the money.</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19. Verify the ATM machine takes out the balance printout after the withdrawal</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20. Verify the font of the text displayed in ATM screen</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21. Verify the text on the screen buttons visible clearly.</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22. Verify the functionality of all the buttons on the keypad</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23. Verify the text on the buttons visible clearly.</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24. Verify that touch of the ATM screen is smooth and operational</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 xml:space="preserve">25. Verify the user is allowed to choose different account types like </w:t>
      </w:r>
      <w:r w:rsidRPr="002B55A0">
        <w:rPr>
          <w:rFonts w:ascii="Segoe UI" w:hAnsi="Segoe UI" w:cs="Segoe UI"/>
          <w:color w:val="2D3748"/>
          <w:sz w:val="26"/>
          <w:szCs w:val="26"/>
          <w:shd w:val="clear" w:color="auto" w:fill="FFFFFF"/>
        </w:rPr>
        <w:lastRenderedPageBreak/>
        <w:t>Savings, Current etc.,</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27. Verify the functionality of the cash dispenser</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28. Verify the functionality of the receipt printer</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29. Verify whether the printed data is correct or not in the receipt</w:t>
      </w:r>
      <w:r w:rsidRPr="002B55A0">
        <w:rPr>
          <w:rFonts w:ascii="Segoe UI" w:hAnsi="Segoe UI" w:cs="Segoe UI"/>
          <w:color w:val="2D3748"/>
          <w:sz w:val="26"/>
          <w:szCs w:val="26"/>
        </w:rPr>
        <w:br/>
      </w:r>
      <w:r w:rsidRPr="002B55A0">
        <w:rPr>
          <w:rFonts w:ascii="Segoe UI" w:hAnsi="Segoe UI" w:cs="Segoe UI"/>
          <w:color w:val="2D3748"/>
          <w:sz w:val="26"/>
          <w:szCs w:val="26"/>
          <w:shd w:val="clear" w:color="auto" w:fill="FFFFFF"/>
        </w:rPr>
        <w:t>30. Verify how much time the system takes to log out.</w:t>
      </w:r>
    </w:p>
    <w:p w14:paraId="076E09FC" w14:textId="45C83712" w:rsidR="002B55A0" w:rsidRDefault="002B55A0" w:rsidP="002B55A0"/>
    <w:p w14:paraId="2FE6994A" w14:textId="77777777" w:rsidR="002B55A0" w:rsidRPr="002B55A0" w:rsidRDefault="002B55A0" w:rsidP="002B55A0">
      <w:pPr>
        <w:spacing w:after="0" w:line="240" w:lineRule="auto"/>
        <w:rPr>
          <w:rFonts w:ascii="Segoe UI" w:eastAsia="Times New Roman" w:hAnsi="Segoe UI" w:cs="Segoe UI"/>
          <w:color w:val="2D3748"/>
          <w:sz w:val="40"/>
          <w:szCs w:val="40"/>
          <w:lang w:eastAsia="en-IN"/>
        </w:rPr>
      </w:pPr>
      <w:r w:rsidRPr="002B55A0">
        <w:rPr>
          <w:rFonts w:ascii="Segoe UI" w:eastAsia="Times New Roman" w:hAnsi="Segoe UI" w:cs="Segoe UI"/>
          <w:b/>
          <w:bCs/>
          <w:color w:val="2D3748"/>
          <w:sz w:val="40"/>
          <w:szCs w:val="40"/>
          <w:lang w:eastAsia="en-IN"/>
        </w:rPr>
        <w:t>Table of Contents</w:t>
      </w:r>
    </w:p>
    <w:p w14:paraId="3C9385CC" w14:textId="77777777" w:rsidR="002B55A0" w:rsidRPr="002B55A0" w:rsidRDefault="002B55A0" w:rsidP="002B55A0">
      <w:pPr>
        <w:numPr>
          <w:ilvl w:val="0"/>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5" w:anchor="software-test-plan-template-with-detailed-explanation" w:history="1">
        <w:r w:rsidRPr="002B55A0">
          <w:rPr>
            <w:rFonts w:ascii="Segoe UI" w:eastAsia="Times New Roman" w:hAnsi="Segoe UI" w:cs="Segoe UI"/>
            <w:color w:val="0000FF"/>
            <w:sz w:val="36"/>
            <w:szCs w:val="36"/>
            <w:u w:val="single"/>
            <w:lang w:eastAsia="en-IN"/>
          </w:rPr>
          <w:t>Software Test Plan Template with Detailed Explanation</w:t>
        </w:r>
      </w:hyperlink>
    </w:p>
    <w:p w14:paraId="0280BBC1"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6" w:anchor="How-To-Prepare-Effective-Test-Plan" w:history="1">
        <w:r w:rsidRPr="002B55A0">
          <w:rPr>
            <w:rFonts w:ascii="Segoe UI" w:eastAsia="Times New Roman" w:hAnsi="Segoe UI" w:cs="Segoe UI"/>
            <w:color w:val="0000FF"/>
            <w:sz w:val="36"/>
            <w:szCs w:val="36"/>
            <w:u w:val="single"/>
            <w:lang w:eastAsia="en-IN"/>
          </w:rPr>
          <w:t>How To Prepare Effective Test Plan?</w:t>
        </w:r>
      </w:hyperlink>
    </w:p>
    <w:p w14:paraId="1FAF8A05"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7" w:anchor="Who-Prepare-Test-Plan-Template" w:history="1">
        <w:r w:rsidRPr="002B55A0">
          <w:rPr>
            <w:rFonts w:ascii="Segoe UI" w:eastAsia="Times New Roman" w:hAnsi="Segoe UI" w:cs="Segoe UI"/>
            <w:color w:val="0000FF"/>
            <w:sz w:val="36"/>
            <w:szCs w:val="36"/>
            <w:u w:val="single"/>
            <w:lang w:eastAsia="en-IN"/>
          </w:rPr>
          <w:t>Who Prepare Test Plan Template?</w:t>
        </w:r>
      </w:hyperlink>
    </w:p>
    <w:p w14:paraId="2C4EB06C"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8" w:anchor="Sections-of-Test-Plan-Template" w:history="1">
        <w:r w:rsidRPr="002B55A0">
          <w:rPr>
            <w:rFonts w:ascii="Segoe UI" w:eastAsia="Times New Roman" w:hAnsi="Segoe UI" w:cs="Segoe UI"/>
            <w:color w:val="0000FF"/>
            <w:sz w:val="36"/>
            <w:szCs w:val="36"/>
            <w:u w:val="single"/>
            <w:lang w:eastAsia="en-IN"/>
          </w:rPr>
          <w:t>Sections of Test Plan Template:</w:t>
        </w:r>
      </w:hyperlink>
    </w:p>
    <w:p w14:paraId="61D2D81A"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9" w:anchor="Test-Plan-Identifier" w:history="1">
        <w:r w:rsidRPr="002B55A0">
          <w:rPr>
            <w:rFonts w:ascii="Segoe UI" w:eastAsia="Times New Roman" w:hAnsi="Segoe UI" w:cs="Segoe UI"/>
            <w:color w:val="0000FF"/>
            <w:sz w:val="36"/>
            <w:szCs w:val="36"/>
            <w:u w:val="single"/>
            <w:lang w:eastAsia="en-IN"/>
          </w:rPr>
          <w:t>#1. Test Plan Identifier</w:t>
        </w:r>
      </w:hyperlink>
    </w:p>
    <w:p w14:paraId="70B9587A"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0" w:anchor="References" w:history="1">
        <w:r w:rsidRPr="002B55A0">
          <w:rPr>
            <w:rFonts w:ascii="Segoe UI" w:eastAsia="Times New Roman" w:hAnsi="Segoe UI" w:cs="Segoe UI"/>
            <w:color w:val="0000FF"/>
            <w:sz w:val="36"/>
            <w:szCs w:val="36"/>
            <w:u w:val="single"/>
            <w:lang w:eastAsia="en-IN"/>
          </w:rPr>
          <w:t>#2. References</w:t>
        </w:r>
      </w:hyperlink>
    </w:p>
    <w:p w14:paraId="118423E7"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1" w:anchor="Introduction" w:history="1">
        <w:r w:rsidRPr="002B55A0">
          <w:rPr>
            <w:rFonts w:ascii="Segoe UI" w:eastAsia="Times New Roman" w:hAnsi="Segoe UI" w:cs="Segoe UI"/>
            <w:color w:val="0000FF"/>
            <w:sz w:val="36"/>
            <w:szCs w:val="36"/>
            <w:u w:val="single"/>
            <w:lang w:eastAsia="en-IN"/>
          </w:rPr>
          <w:t>#3. Introduction</w:t>
        </w:r>
      </w:hyperlink>
    </w:p>
    <w:p w14:paraId="156217D5"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2" w:anchor="Test-Items" w:history="1">
        <w:r w:rsidRPr="002B55A0">
          <w:rPr>
            <w:rFonts w:ascii="Segoe UI" w:eastAsia="Times New Roman" w:hAnsi="Segoe UI" w:cs="Segoe UI"/>
            <w:color w:val="0000FF"/>
            <w:sz w:val="36"/>
            <w:szCs w:val="36"/>
            <w:u w:val="single"/>
            <w:lang w:eastAsia="en-IN"/>
          </w:rPr>
          <w:t>#4. Test Items</w:t>
        </w:r>
      </w:hyperlink>
    </w:p>
    <w:p w14:paraId="6F3901B8"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3" w:anchor="Features-To-Be-Tested" w:history="1">
        <w:r w:rsidRPr="002B55A0">
          <w:rPr>
            <w:rFonts w:ascii="Segoe UI" w:eastAsia="Times New Roman" w:hAnsi="Segoe UI" w:cs="Segoe UI"/>
            <w:color w:val="0000FF"/>
            <w:sz w:val="36"/>
            <w:szCs w:val="36"/>
            <w:u w:val="single"/>
            <w:lang w:eastAsia="en-IN"/>
          </w:rPr>
          <w:t>#5. Features To Be Tested</w:t>
        </w:r>
      </w:hyperlink>
    </w:p>
    <w:p w14:paraId="7903EAA6"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4" w:anchor="Features-Not-To-Be-Tested" w:history="1">
        <w:r w:rsidRPr="002B55A0">
          <w:rPr>
            <w:rFonts w:ascii="Segoe UI" w:eastAsia="Times New Roman" w:hAnsi="Segoe UI" w:cs="Segoe UI"/>
            <w:color w:val="0000FF"/>
            <w:sz w:val="36"/>
            <w:szCs w:val="36"/>
            <w:u w:val="single"/>
            <w:lang w:eastAsia="en-IN"/>
          </w:rPr>
          <w:t xml:space="preserve">#6. Features Not </w:t>
        </w:r>
        <w:proofErr w:type="gramStart"/>
        <w:r w:rsidRPr="002B55A0">
          <w:rPr>
            <w:rFonts w:ascii="Segoe UI" w:eastAsia="Times New Roman" w:hAnsi="Segoe UI" w:cs="Segoe UI"/>
            <w:color w:val="0000FF"/>
            <w:sz w:val="36"/>
            <w:szCs w:val="36"/>
            <w:u w:val="single"/>
            <w:lang w:eastAsia="en-IN"/>
          </w:rPr>
          <w:t>To</w:t>
        </w:r>
        <w:proofErr w:type="gramEnd"/>
        <w:r w:rsidRPr="002B55A0">
          <w:rPr>
            <w:rFonts w:ascii="Segoe UI" w:eastAsia="Times New Roman" w:hAnsi="Segoe UI" w:cs="Segoe UI"/>
            <w:color w:val="0000FF"/>
            <w:sz w:val="36"/>
            <w:szCs w:val="36"/>
            <w:u w:val="single"/>
            <w:lang w:eastAsia="en-IN"/>
          </w:rPr>
          <w:t xml:space="preserve"> Be Tested</w:t>
        </w:r>
      </w:hyperlink>
    </w:p>
    <w:p w14:paraId="264DD76B"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5" w:anchor="Approach" w:history="1">
        <w:r w:rsidRPr="002B55A0">
          <w:rPr>
            <w:rFonts w:ascii="Segoe UI" w:eastAsia="Times New Roman" w:hAnsi="Segoe UI" w:cs="Segoe UI"/>
            <w:color w:val="0000FF"/>
            <w:sz w:val="36"/>
            <w:szCs w:val="36"/>
            <w:u w:val="single"/>
            <w:lang w:eastAsia="en-IN"/>
          </w:rPr>
          <w:t>#7. Approach</w:t>
        </w:r>
      </w:hyperlink>
    </w:p>
    <w:p w14:paraId="134DFA1E"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6" w:anchor="Pass-Fail-Criteria" w:history="1">
        <w:r w:rsidRPr="002B55A0">
          <w:rPr>
            <w:rFonts w:ascii="Segoe UI" w:eastAsia="Times New Roman" w:hAnsi="Segoe UI" w:cs="Segoe UI"/>
            <w:color w:val="0000FF"/>
            <w:sz w:val="36"/>
            <w:szCs w:val="36"/>
            <w:u w:val="single"/>
            <w:lang w:eastAsia="en-IN"/>
          </w:rPr>
          <w:t>#8. Pass/Fail Criteria</w:t>
        </w:r>
      </w:hyperlink>
    </w:p>
    <w:p w14:paraId="318106FF"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7" w:anchor="Suspension-Criteria" w:history="1">
        <w:r w:rsidRPr="002B55A0">
          <w:rPr>
            <w:rFonts w:ascii="Segoe UI" w:eastAsia="Times New Roman" w:hAnsi="Segoe UI" w:cs="Segoe UI"/>
            <w:color w:val="0000FF"/>
            <w:sz w:val="36"/>
            <w:szCs w:val="36"/>
            <w:u w:val="single"/>
            <w:lang w:eastAsia="en-IN"/>
          </w:rPr>
          <w:t>#9. Suspension Criteria</w:t>
        </w:r>
      </w:hyperlink>
    </w:p>
    <w:p w14:paraId="3DF64405"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8" w:anchor="Test-Deliverables" w:history="1">
        <w:r w:rsidRPr="002B55A0">
          <w:rPr>
            <w:rFonts w:ascii="Segoe UI" w:eastAsia="Times New Roman" w:hAnsi="Segoe UI" w:cs="Segoe UI"/>
            <w:color w:val="0000FF"/>
            <w:sz w:val="36"/>
            <w:szCs w:val="36"/>
            <w:u w:val="single"/>
            <w:lang w:eastAsia="en-IN"/>
          </w:rPr>
          <w:t>#10. Test Deliverables</w:t>
        </w:r>
      </w:hyperlink>
    </w:p>
    <w:p w14:paraId="2B9C566C"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19" w:anchor="Testing-Tasks" w:history="1">
        <w:r w:rsidRPr="002B55A0">
          <w:rPr>
            <w:rFonts w:ascii="Segoe UI" w:eastAsia="Times New Roman" w:hAnsi="Segoe UI" w:cs="Segoe UI"/>
            <w:color w:val="0000FF"/>
            <w:sz w:val="36"/>
            <w:szCs w:val="36"/>
            <w:u w:val="single"/>
            <w:lang w:eastAsia="en-IN"/>
          </w:rPr>
          <w:t>#11. Testing Tasks</w:t>
        </w:r>
      </w:hyperlink>
    </w:p>
    <w:p w14:paraId="27AC4893"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20" w:anchor="Environmental-Needs" w:history="1">
        <w:r w:rsidRPr="002B55A0">
          <w:rPr>
            <w:rFonts w:ascii="Segoe UI" w:eastAsia="Times New Roman" w:hAnsi="Segoe UI" w:cs="Segoe UI"/>
            <w:color w:val="0000FF"/>
            <w:sz w:val="36"/>
            <w:szCs w:val="36"/>
            <w:u w:val="single"/>
            <w:lang w:eastAsia="en-IN"/>
          </w:rPr>
          <w:t>#12. Environmental Needs</w:t>
        </w:r>
      </w:hyperlink>
    </w:p>
    <w:p w14:paraId="1768F2FE"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21" w:anchor="Responsibilities" w:history="1">
        <w:r w:rsidRPr="002B55A0">
          <w:rPr>
            <w:rFonts w:ascii="Segoe UI" w:eastAsia="Times New Roman" w:hAnsi="Segoe UI" w:cs="Segoe UI"/>
            <w:color w:val="0000FF"/>
            <w:sz w:val="36"/>
            <w:szCs w:val="36"/>
            <w:u w:val="single"/>
            <w:lang w:eastAsia="en-IN"/>
          </w:rPr>
          <w:t>#13. Responsibilities</w:t>
        </w:r>
      </w:hyperlink>
    </w:p>
    <w:p w14:paraId="303EA79B"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22" w:anchor="Staffing-and-Training-Needs" w:history="1">
        <w:r w:rsidRPr="002B55A0">
          <w:rPr>
            <w:rFonts w:ascii="Segoe UI" w:eastAsia="Times New Roman" w:hAnsi="Segoe UI" w:cs="Segoe UI"/>
            <w:color w:val="0000FF"/>
            <w:sz w:val="36"/>
            <w:szCs w:val="36"/>
            <w:u w:val="single"/>
            <w:lang w:eastAsia="en-IN"/>
          </w:rPr>
          <w:t>#14. Staffing and Training Needs</w:t>
        </w:r>
      </w:hyperlink>
    </w:p>
    <w:p w14:paraId="6EB0BB06"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23" w:anchor="Schedule" w:history="1">
        <w:r w:rsidRPr="002B55A0">
          <w:rPr>
            <w:rFonts w:ascii="Segoe UI" w:eastAsia="Times New Roman" w:hAnsi="Segoe UI" w:cs="Segoe UI"/>
            <w:color w:val="0000FF"/>
            <w:sz w:val="36"/>
            <w:szCs w:val="36"/>
            <w:u w:val="single"/>
            <w:lang w:eastAsia="en-IN"/>
          </w:rPr>
          <w:t>#15. Schedule</w:t>
        </w:r>
      </w:hyperlink>
    </w:p>
    <w:p w14:paraId="0D03CD98" w14:textId="77777777" w:rsidR="002B55A0" w:rsidRPr="002B55A0" w:rsidRDefault="002B55A0" w:rsidP="002B55A0">
      <w:pPr>
        <w:numPr>
          <w:ilvl w:val="1"/>
          <w:numId w:val="2"/>
        </w:numPr>
        <w:spacing w:before="100" w:beforeAutospacing="1" w:after="100" w:afterAutospacing="1" w:line="240" w:lineRule="auto"/>
        <w:rPr>
          <w:rFonts w:ascii="Segoe UI" w:eastAsia="Times New Roman" w:hAnsi="Segoe UI" w:cs="Segoe UI"/>
          <w:color w:val="2D3748"/>
          <w:sz w:val="36"/>
          <w:szCs w:val="36"/>
          <w:lang w:eastAsia="en-IN"/>
        </w:rPr>
      </w:pPr>
      <w:hyperlink r:id="rId24" w:anchor="Risks-and-Contingencies" w:history="1">
        <w:r w:rsidRPr="002B55A0">
          <w:rPr>
            <w:rFonts w:ascii="Segoe UI" w:eastAsia="Times New Roman" w:hAnsi="Segoe UI" w:cs="Segoe UI"/>
            <w:color w:val="0000FF"/>
            <w:sz w:val="36"/>
            <w:szCs w:val="36"/>
            <w:u w:val="single"/>
            <w:lang w:eastAsia="en-IN"/>
          </w:rPr>
          <w:t>#16. Risks and Contingencies</w:t>
        </w:r>
      </w:hyperlink>
    </w:p>
    <w:p w14:paraId="65F2EFCC" w14:textId="77777777" w:rsidR="002B55A0" w:rsidRPr="002B55A0" w:rsidRDefault="002B55A0" w:rsidP="002B55A0">
      <w:pPr>
        <w:numPr>
          <w:ilvl w:val="1"/>
          <w:numId w:val="2"/>
        </w:numPr>
        <w:spacing w:before="100" w:beforeAutospacing="1" w:after="0" w:line="240" w:lineRule="auto"/>
        <w:rPr>
          <w:rFonts w:ascii="Segoe UI" w:eastAsia="Times New Roman" w:hAnsi="Segoe UI" w:cs="Segoe UI"/>
          <w:color w:val="2D3748"/>
          <w:sz w:val="36"/>
          <w:szCs w:val="36"/>
          <w:lang w:eastAsia="en-IN"/>
        </w:rPr>
      </w:pPr>
      <w:hyperlink r:id="rId25" w:anchor="Approvals" w:history="1">
        <w:r w:rsidRPr="002B55A0">
          <w:rPr>
            <w:rFonts w:ascii="Segoe UI" w:eastAsia="Times New Roman" w:hAnsi="Segoe UI" w:cs="Segoe UI"/>
            <w:color w:val="0000FF"/>
            <w:sz w:val="36"/>
            <w:szCs w:val="36"/>
            <w:u w:val="single"/>
            <w:lang w:eastAsia="en-IN"/>
          </w:rPr>
          <w:t>#17. Approvals</w:t>
        </w:r>
      </w:hyperlink>
    </w:p>
    <w:p w14:paraId="2CF57F70" w14:textId="77777777" w:rsidR="002B55A0" w:rsidRPr="002B55A0" w:rsidRDefault="002B55A0" w:rsidP="002B55A0">
      <w:pPr>
        <w:rPr>
          <w:sz w:val="36"/>
          <w:szCs w:val="36"/>
        </w:rPr>
      </w:pPr>
    </w:p>
    <w:sectPr w:rsidR="002B55A0" w:rsidRPr="002B5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2AEE"/>
    <w:multiLevelType w:val="hybridMultilevel"/>
    <w:tmpl w:val="9CD4F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B37F50"/>
    <w:multiLevelType w:val="multilevel"/>
    <w:tmpl w:val="00F6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583115">
    <w:abstractNumId w:val="0"/>
  </w:num>
  <w:num w:numId="2" w16cid:durableId="1307591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79"/>
    <w:rsid w:val="001D442D"/>
    <w:rsid w:val="002B55A0"/>
    <w:rsid w:val="00876279"/>
    <w:rsid w:val="00DC59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3B7A"/>
  <w15:chartTrackingRefBased/>
  <w15:docId w15:val="{33B0571E-11FF-48A6-9DF0-1A603BF2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04855">
      <w:bodyDiv w:val="1"/>
      <w:marLeft w:val="0"/>
      <w:marRight w:val="0"/>
      <w:marTop w:val="0"/>
      <w:marBottom w:val="0"/>
      <w:divBdr>
        <w:top w:val="none" w:sz="0" w:space="0" w:color="auto"/>
        <w:left w:val="none" w:sz="0" w:space="0" w:color="auto"/>
        <w:bottom w:val="none" w:sz="0" w:space="0" w:color="auto"/>
        <w:right w:val="none" w:sz="0" w:space="0" w:color="auto"/>
      </w:divBdr>
      <w:divsChild>
        <w:div w:id="67306918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test-plan-template/" TargetMode="External"/><Relationship Id="rId13" Type="http://schemas.openxmlformats.org/officeDocument/2006/relationships/hyperlink" Target="https://www.softwaretestingmaterial.com/test-plan-template/" TargetMode="External"/><Relationship Id="rId18" Type="http://schemas.openxmlformats.org/officeDocument/2006/relationships/hyperlink" Target="https://www.softwaretestingmaterial.com/test-plan-templat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oftwaretestingmaterial.com/test-plan-template/" TargetMode="External"/><Relationship Id="rId7" Type="http://schemas.openxmlformats.org/officeDocument/2006/relationships/hyperlink" Target="https://www.softwaretestingmaterial.com/test-plan-template/" TargetMode="External"/><Relationship Id="rId12" Type="http://schemas.openxmlformats.org/officeDocument/2006/relationships/hyperlink" Target="https://www.softwaretestingmaterial.com/test-plan-template/" TargetMode="External"/><Relationship Id="rId17" Type="http://schemas.openxmlformats.org/officeDocument/2006/relationships/hyperlink" Target="https://www.softwaretestingmaterial.com/test-plan-template/" TargetMode="External"/><Relationship Id="rId25" Type="http://schemas.openxmlformats.org/officeDocument/2006/relationships/hyperlink" Target="https://www.softwaretestingmaterial.com/test-plan-template/" TargetMode="External"/><Relationship Id="rId2" Type="http://schemas.openxmlformats.org/officeDocument/2006/relationships/styles" Target="styles.xml"/><Relationship Id="rId16" Type="http://schemas.openxmlformats.org/officeDocument/2006/relationships/hyperlink" Target="https://www.softwaretestingmaterial.com/test-plan-template/" TargetMode="External"/><Relationship Id="rId20" Type="http://schemas.openxmlformats.org/officeDocument/2006/relationships/hyperlink" Target="https://www.softwaretestingmaterial.com/test-plan-template/" TargetMode="External"/><Relationship Id="rId1" Type="http://schemas.openxmlformats.org/officeDocument/2006/relationships/numbering" Target="numbering.xml"/><Relationship Id="rId6" Type="http://schemas.openxmlformats.org/officeDocument/2006/relationships/hyperlink" Target="https://www.softwaretestingmaterial.com/test-plan-template/" TargetMode="External"/><Relationship Id="rId11" Type="http://schemas.openxmlformats.org/officeDocument/2006/relationships/hyperlink" Target="https://www.softwaretestingmaterial.com/test-plan-template/" TargetMode="External"/><Relationship Id="rId24" Type="http://schemas.openxmlformats.org/officeDocument/2006/relationships/hyperlink" Target="https://www.softwaretestingmaterial.com/test-plan-template/" TargetMode="External"/><Relationship Id="rId5" Type="http://schemas.openxmlformats.org/officeDocument/2006/relationships/hyperlink" Target="https://www.softwaretestingmaterial.com/test-plan-template/" TargetMode="External"/><Relationship Id="rId15" Type="http://schemas.openxmlformats.org/officeDocument/2006/relationships/hyperlink" Target="https://www.softwaretestingmaterial.com/test-plan-template/" TargetMode="External"/><Relationship Id="rId23" Type="http://schemas.openxmlformats.org/officeDocument/2006/relationships/hyperlink" Target="https://www.softwaretestingmaterial.com/test-plan-template/" TargetMode="External"/><Relationship Id="rId10" Type="http://schemas.openxmlformats.org/officeDocument/2006/relationships/hyperlink" Target="https://www.softwaretestingmaterial.com/test-plan-template/" TargetMode="External"/><Relationship Id="rId19" Type="http://schemas.openxmlformats.org/officeDocument/2006/relationships/hyperlink" Target="https://www.softwaretestingmaterial.com/test-plan-template/" TargetMode="External"/><Relationship Id="rId4" Type="http://schemas.openxmlformats.org/officeDocument/2006/relationships/webSettings" Target="webSettings.xml"/><Relationship Id="rId9" Type="http://schemas.openxmlformats.org/officeDocument/2006/relationships/hyperlink" Target="https://www.softwaretestingmaterial.com/test-plan-template/" TargetMode="External"/><Relationship Id="rId14" Type="http://schemas.openxmlformats.org/officeDocument/2006/relationships/hyperlink" Target="https://www.softwaretestingmaterial.com/test-plan-template/" TargetMode="External"/><Relationship Id="rId22" Type="http://schemas.openxmlformats.org/officeDocument/2006/relationships/hyperlink" Target="https://www.softwaretestingmaterial.com/test-plan-templ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3</cp:revision>
  <dcterms:created xsi:type="dcterms:W3CDTF">2023-03-01T12:15:00Z</dcterms:created>
  <dcterms:modified xsi:type="dcterms:W3CDTF">2023-03-01T12:49:00Z</dcterms:modified>
</cp:coreProperties>
</file>