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3500"/>
            <wp:effectExtent b="0" l="0" r="0" t="0"/>
            <wp:docPr descr="horizontal line" id="2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2"/>
          <w:szCs w:val="32"/>
        </w:rPr>
      </w:pPr>
      <w:r w:rsidDel="00000000" w:rsidR="00000000" w:rsidRPr="00000000">
        <w:rPr>
          <w:b w:val="1"/>
          <w:color w:val="9900ff"/>
          <w:sz w:val="36"/>
          <w:szCs w:val="36"/>
          <w:rtl w:val="0"/>
        </w:rPr>
        <w:t xml:space="preserve">TEST PLAN</w:t>
      </w:r>
      <w:r w:rsidDel="00000000" w:rsidR="00000000" w:rsidRPr="00000000">
        <w:rPr>
          <w:b w:val="1"/>
          <w:color w:val="9900ff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2"/>
          <w:szCs w:val="32"/>
        </w:rPr>
      </w:pPr>
      <w:r w:rsidDel="00000000" w:rsidR="00000000" w:rsidRPr="00000000">
        <w:rPr>
          <w:b w:val="1"/>
          <w:color w:val="9900ff"/>
          <w:sz w:val="32"/>
          <w:szCs w:val="32"/>
          <w:rtl w:val="0"/>
        </w:rPr>
        <w:t xml:space="preserve">By -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1"/>
          <w:color w:val="9900ff"/>
          <w:sz w:val="32"/>
          <w:szCs w:val="32"/>
        </w:rPr>
      </w:pPr>
      <w:r w:rsidDel="00000000" w:rsidR="00000000" w:rsidRPr="00000000">
        <w:rPr>
          <w:b w:val="1"/>
          <w:color w:val="9900ff"/>
          <w:sz w:val="32"/>
          <w:szCs w:val="32"/>
          <w:rtl w:val="0"/>
        </w:rPr>
        <w:t xml:space="preserve">Ashish K, Swapnil P, Ankur B, Rajat P, Alan J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353744"/>
          <w:sz w:val="72"/>
          <w:szCs w:val="72"/>
        </w:rPr>
      </w:pPr>
      <w:bookmarkStart w:colFirst="0" w:colLast="0" w:name="_5x0d5h95i329" w:id="0"/>
      <w:bookmarkEnd w:id="0"/>
      <w:r w:rsidDel="00000000" w:rsidR="00000000" w:rsidRPr="00000000">
        <w:rPr>
          <w:rtl w:val="0"/>
        </w:rPr>
        <w:t xml:space="preserve">IDTS - Banca valla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b w:val="1"/>
          <w:color w:val="666666"/>
          <w:sz w:val="28"/>
          <w:szCs w:val="28"/>
        </w:rPr>
      </w:pPr>
      <w:bookmarkStart w:colFirst="0" w:colLast="0" w:name="_vkr10kibq4fw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2</w:t>
      </w:r>
      <w:r w:rsidDel="00000000" w:rsidR="00000000" w:rsidRPr="00000000">
        <w:rPr>
          <w:b w:val="1"/>
          <w:sz w:val="28"/>
          <w:szCs w:val="28"/>
          <w:vertAlign w:val="superscript"/>
          <w:rtl w:val="0"/>
        </w:rPr>
        <w:t xml:space="preserve">nd</w:t>
      </w:r>
      <w:r w:rsidDel="00000000" w:rsidR="00000000" w:rsidRPr="00000000">
        <w:rPr>
          <w:b w:val="1"/>
          <w:sz w:val="28"/>
          <w:szCs w:val="28"/>
          <w:rtl w:val="0"/>
        </w:rPr>
        <w:t xml:space="preserve"> November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14mpx6a8znb7" w:id="2"/>
      <w:bookmarkEnd w:id="2"/>
      <w:r w:rsidDel="00000000" w:rsidR="00000000" w:rsidRPr="00000000">
        <w:rPr>
          <w:rtl w:val="0"/>
        </w:rPr>
        <w:t xml:space="preserve">Objective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This test plan is developed to define the scope, test approach, test methodology, resources &amp; testing activity schedules of IDTS project.</w:t>
      </w:r>
    </w:p>
    <w:p w:rsidR="00000000" w:rsidDel="00000000" w:rsidP="00000000" w:rsidRDefault="00000000" w:rsidRPr="00000000" w14:paraId="00000009">
      <w:pPr>
        <w:ind w:left="720" w:hanging="360"/>
        <w:rPr/>
      </w:pPr>
      <w:r w:rsidDel="00000000" w:rsidR="00000000" w:rsidRPr="00000000">
        <w:rPr>
          <w:rtl w:val="0"/>
        </w:rPr>
        <w:t xml:space="preserve">This Test Plan for IDTS outlines the following objectives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details activities required to prepare and conduct testing activities.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communicates to all responsible parties the tasks that they are to perform and the schedule to be followed in performing the tasks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the sources of information used to prepare this plan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the test tools, testing strategies, testing methods and the environments needed to conduct the test.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y96da4zeqo4f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All modules &amp; features of IDTS software which were defined in SRS need to be tested.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Administrators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Derivatives trading division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Customer of Banca Valla - End User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System requirements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y9wky4n4hjn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h94tpw4anln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skfa1jj5kev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bookmarkStart w:colFirst="0" w:colLast="0" w:name="_smjd04ufihlq" w:id="7"/>
      <w:bookmarkEnd w:id="7"/>
      <w:r w:rsidDel="00000000" w:rsidR="00000000" w:rsidRPr="00000000">
        <w:rPr>
          <w:rtl w:val="0"/>
        </w:rPr>
        <w:t xml:space="preserve">Roles &amp; Responsibilities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3435"/>
        <w:gridCol w:w="4950"/>
        <w:tblGridChange w:id="0">
          <w:tblGrid>
            <w:gridCol w:w="975"/>
            <w:gridCol w:w="3435"/>
            <w:gridCol w:w="4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Manage the whole project.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Define project directions 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iii. Acquire appropriate resources.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Identifying and describing appropriate test techniques/creation of test scenarios / tools to be used / Automation architecture.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Verify and assess the test approach.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Execute the test cases, report bugs / defects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Implement a test suite.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Build, maintain &amp; ensure test environment.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ii. Support tester to use the test environment for test execution.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i. Check to confirm whether the testing process is meeting specific requirements.</w:t>
            </w:r>
          </w:p>
        </w:tc>
      </w:tr>
    </w:tbl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iaupxpm28yr3" w:id="8"/>
      <w:bookmarkEnd w:id="8"/>
      <w:r w:rsidDel="00000000" w:rsidR="00000000" w:rsidRPr="00000000">
        <w:rPr>
          <w:rtl w:val="0"/>
        </w:rPr>
        <w:t xml:space="preserve">Entry criteria -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Approval and sign off of the QA Test Plan and Test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Adequate training of QA personnel and understanding of the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jxep45xj8eq6" w:id="9"/>
      <w:bookmarkEnd w:id="9"/>
      <w:r w:rsidDel="00000000" w:rsidR="00000000" w:rsidRPr="00000000">
        <w:rPr>
          <w:rtl w:val="0"/>
        </w:rPr>
        <w:t xml:space="preserve">Exit criteria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features have passed the user acceptance test.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The features have been tested on all available platforms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The features have passed all the functional tests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  <w:t xml:space="preserve">Remaining bugs must have been reviewed and approved by management as not being showstoppers.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ktp6u6sai6yp" w:id="10"/>
      <w:bookmarkEnd w:id="10"/>
      <w:r w:rsidDel="00000000" w:rsidR="00000000" w:rsidRPr="00000000">
        <w:rPr>
          <w:rtl w:val="0"/>
        </w:rPr>
        <w:t xml:space="preserve">Suspension criteria -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any open Severity 1 bug in software.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failure that would hinder the testing effort.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of the above occurs, testing will be suspended.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4ndiyyctf2se" w:id="11"/>
      <w:bookmarkEnd w:id="11"/>
      <w:r w:rsidDel="00000000" w:rsidR="00000000" w:rsidRPr="00000000">
        <w:rPr>
          <w:rtl w:val="0"/>
        </w:rPr>
        <w:t xml:space="preserve">Resumption criteria -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testing once the conditions found in the Suspension Criteria have been resolved.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testing when engineering can demonstrate that the code works properly after fixing a major bug.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f6tgjfl57dr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28xihv5bv1rm" w:id="13"/>
      <w:bookmarkEnd w:id="13"/>
      <w:r w:rsidDel="00000000" w:rsidR="00000000" w:rsidRPr="00000000">
        <w:rPr>
          <w:rtl w:val="0"/>
        </w:rPr>
        <w:t xml:space="preserve">Testing types-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UAT testing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xgy6kn7f6zz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eoy3jscf11cv" w:id="15"/>
      <w:bookmarkEnd w:id="15"/>
      <w:r w:rsidDel="00000000" w:rsidR="00000000" w:rsidRPr="00000000">
        <w:rPr>
          <w:rtl w:val="0"/>
        </w:rPr>
        <w:t xml:space="preserve">Schedule 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5 months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User acceptance testing - 1  to 3 Days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Functional testing - Every day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Test summary report - Every day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Bug summary report - Every day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Regression testing - 2 Days ( Thu, Fri 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Final testing - Last 2 weeks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6lwp036q3d5s" w:id="16"/>
      <w:bookmarkEnd w:id="16"/>
      <w:r w:rsidDel="00000000" w:rsidR="00000000" w:rsidRPr="00000000">
        <w:rPr>
          <w:rtl w:val="0"/>
        </w:rPr>
        <w:t xml:space="preserve">Tool used -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Selenium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Google Sheets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SoapUI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Jira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Bugasura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Browserstack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5p2au7wfn9k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uhpbzm9iugn7" w:id="18"/>
      <w:bookmarkEnd w:id="18"/>
      <w:r w:rsidDel="00000000" w:rsidR="00000000" w:rsidRPr="00000000">
        <w:rPr>
          <w:rtl w:val="0"/>
        </w:rPr>
        <w:t xml:space="preserve">Test Deliverables 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Before testing -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case design specification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 xml:space="preserve">After testing -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results.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 reports.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traceability matrix.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38100"/>
          <wp:effectExtent b="0" l="0" r="0" t="0"/>
          <wp:docPr descr="horizontal line" id="1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b w:val="1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