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2F29C" w14:textId="562597D8" w:rsidR="007D16FF" w:rsidRPr="00BF7B51" w:rsidRDefault="00123D14" w:rsidP="00BF7B51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F7B51">
        <w:rPr>
          <w:rFonts w:ascii="Candara" w:hAnsi="Candara"/>
          <w:b/>
          <w:bCs/>
          <w:color w:val="FF0000"/>
          <w:sz w:val="28"/>
          <w:szCs w:val="28"/>
          <w:lang w:val="en-US"/>
        </w:rPr>
        <w:t>What is docker volume?</w:t>
      </w:r>
    </w:p>
    <w:p w14:paraId="5C90D012" w14:textId="20A399AE" w:rsidR="00123D14" w:rsidRDefault="00123D14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Whenever you develop or create new container the</w:t>
      </w:r>
      <w:r w:rsidR="00BD6BAC">
        <w:rPr>
          <w:rFonts w:ascii="Candara" w:hAnsi="Candara"/>
          <w:b/>
          <w:bCs/>
          <w:sz w:val="28"/>
          <w:szCs w:val="28"/>
          <w:lang w:val="en-US"/>
        </w:rPr>
        <w:t>n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docker volume get auto generated by docker to manage your container data.</w:t>
      </w:r>
    </w:p>
    <w:p w14:paraId="60925350" w14:textId="4970BBF4" w:rsidR="00123D14" w:rsidRDefault="00123D14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You can use below inspect command</w:t>
      </w:r>
      <w:r w:rsidR="00BD6BAC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(check for volume details in output) to confirm exact which data going to be mounted on volume.</w:t>
      </w:r>
    </w:p>
    <w:p w14:paraId="1A9B2B69" w14:textId="228BB0AF" w:rsidR="00123D14" w:rsidRPr="00BD6BAC" w:rsidRDefault="00123D14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D6BAC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inspect “</w:t>
      </w:r>
      <w:proofErr w:type="spellStart"/>
      <w:r w:rsidRPr="00BD6BAC">
        <w:rPr>
          <w:rFonts w:ascii="Candara" w:hAnsi="Candara"/>
          <w:b/>
          <w:bCs/>
          <w:color w:val="FF0000"/>
          <w:sz w:val="28"/>
          <w:szCs w:val="28"/>
          <w:lang w:val="en-US"/>
        </w:rPr>
        <w:t>cont</w:t>
      </w:r>
      <w:proofErr w:type="spellEnd"/>
      <w:r w:rsidRPr="00BD6BAC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id”</w:t>
      </w:r>
    </w:p>
    <w:p w14:paraId="35497EB8" w14:textId="4F561905" w:rsidR="00354D92" w:rsidRPr="00BD55FB" w:rsidRDefault="00354D92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D55FB">
        <w:rPr>
          <w:rFonts w:ascii="Candara" w:hAnsi="Candara"/>
          <w:b/>
          <w:bCs/>
          <w:color w:val="FF0000"/>
          <w:sz w:val="28"/>
          <w:szCs w:val="28"/>
          <w:lang w:val="en-US"/>
        </w:rPr>
        <w:t>Below example of volume when you start new container.</w:t>
      </w:r>
    </w:p>
    <w:p w14:paraId="28F32EC5" w14:textId="2157D8C0" w:rsidR="00354D92" w:rsidRDefault="00354D92">
      <w:pPr>
        <w:rPr>
          <w:rFonts w:ascii="Candara" w:hAnsi="Candara"/>
          <w:b/>
          <w:bCs/>
          <w:sz w:val="28"/>
          <w:szCs w:val="28"/>
          <w:lang w:val="en-US"/>
        </w:rPr>
      </w:pPr>
      <w:r w:rsidRPr="00354D92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4222FA24" wp14:editId="76EDB208">
            <wp:extent cx="5731510" cy="1166495"/>
            <wp:effectExtent l="0" t="0" r="2540" b="0"/>
            <wp:docPr id="71144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4C0" w14:textId="77777777" w:rsidR="00C117B5" w:rsidRPr="00C117B5" w:rsidRDefault="00C117B5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704ACF3B" w14:textId="17491512" w:rsidR="00C117B5" w:rsidRPr="00C117B5" w:rsidRDefault="00C117B5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117B5">
        <w:rPr>
          <w:rFonts w:ascii="Candara" w:hAnsi="Candara"/>
          <w:b/>
          <w:bCs/>
          <w:color w:val="FF0000"/>
          <w:sz w:val="28"/>
          <w:szCs w:val="28"/>
          <w:lang w:val="en-US"/>
        </w:rPr>
        <w:t>When you inspect particular container, will get volume details.</w:t>
      </w:r>
    </w:p>
    <w:p w14:paraId="1F83E373" w14:textId="77777777" w:rsidR="00C117B5" w:rsidRDefault="00C117B5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2F17CABE" w14:textId="2F154F01" w:rsidR="00C117B5" w:rsidRDefault="00C117B5">
      <w:pPr>
        <w:rPr>
          <w:rFonts w:ascii="Candara" w:hAnsi="Candara"/>
          <w:b/>
          <w:bCs/>
          <w:sz w:val="28"/>
          <w:szCs w:val="28"/>
          <w:lang w:val="en-US"/>
        </w:rPr>
      </w:pPr>
      <w:r w:rsidRPr="00C117B5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5F84A6EA" wp14:editId="15BEBDE3">
            <wp:extent cx="5731510" cy="1040765"/>
            <wp:effectExtent l="0" t="0" r="2540" b="6985"/>
            <wp:docPr id="2269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5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2FC5" w14:textId="77777777" w:rsidR="004E746A" w:rsidRPr="00683C21" w:rsidRDefault="004E746A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4DC12447" w14:textId="3B8F49FF" w:rsidR="004E746A" w:rsidRPr="00BF7B51" w:rsidRDefault="004E746A" w:rsidP="00BF7B51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F7B51">
        <w:rPr>
          <w:rFonts w:ascii="Candara" w:hAnsi="Candara"/>
          <w:b/>
          <w:bCs/>
          <w:color w:val="FF0000"/>
          <w:sz w:val="28"/>
          <w:szCs w:val="28"/>
          <w:lang w:val="en-US"/>
        </w:rPr>
        <w:t>To run container with specific volume to prevent data loss or it can be use in migration.</w:t>
      </w:r>
    </w:p>
    <w:p w14:paraId="725A6428" w14:textId="4695F705" w:rsidR="004E746A" w:rsidRDefault="00987BBD">
      <w:pPr>
        <w:rPr>
          <w:rFonts w:ascii="Candara" w:hAnsi="Candara"/>
          <w:b/>
          <w:bCs/>
          <w:sz w:val="28"/>
          <w:szCs w:val="28"/>
          <w:lang w:val="en-US"/>
        </w:rPr>
      </w:pPr>
      <w:r w:rsidRPr="00987BBD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02324F31" wp14:editId="74101236">
            <wp:extent cx="5731510" cy="156210"/>
            <wp:effectExtent l="0" t="0" r="2540" b="0"/>
            <wp:docPr id="122303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7987" w14:textId="77777777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22E6031B" w14:textId="77777777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640275E6" w14:textId="77777777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2797C534" w14:textId="77777777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1CC6B933" w14:textId="77777777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4C736D28" w14:textId="77777777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1E9284C1" w14:textId="67A7B9DE" w:rsidR="00626E1A" w:rsidRPr="00BF7B51" w:rsidRDefault="00626E1A" w:rsidP="00BF7B51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F7B51">
        <w:rPr>
          <w:rFonts w:ascii="Candara" w:hAnsi="Candara"/>
          <w:b/>
          <w:bCs/>
          <w:color w:val="FF0000"/>
          <w:sz w:val="28"/>
          <w:szCs w:val="28"/>
          <w:lang w:val="en-US"/>
        </w:rPr>
        <w:lastRenderedPageBreak/>
        <w:t>To create new volumes</w:t>
      </w:r>
    </w:p>
    <w:p w14:paraId="57CE0F0F" w14:textId="05451D4F" w:rsidR="0019239D" w:rsidRPr="0019239D" w:rsidRDefault="0019239D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19239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volume create “vol name”</w:t>
      </w:r>
    </w:p>
    <w:p w14:paraId="3EB9D15F" w14:textId="75F58024" w:rsidR="00626E1A" w:rsidRDefault="00626E1A">
      <w:pPr>
        <w:rPr>
          <w:rFonts w:ascii="Candara" w:hAnsi="Candara"/>
          <w:b/>
          <w:bCs/>
          <w:sz w:val="28"/>
          <w:szCs w:val="28"/>
          <w:lang w:val="en-US"/>
        </w:rPr>
      </w:pPr>
      <w:r w:rsidRPr="00626E1A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641E8F3" wp14:editId="0992B209">
            <wp:extent cx="4663844" cy="1508891"/>
            <wp:effectExtent l="0" t="0" r="3810" b="0"/>
            <wp:docPr id="57452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3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E294" w14:textId="77777777" w:rsidR="0019239D" w:rsidRDefault="0019239D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4314FEB6" w14:textId="575F9EFF" w:rsidR="0019239D" w:rsidRPr="0019239D" w:rsidRDefault="0019239D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19239D">
        <w:rPr>
          <w:rFonts w:ascii="Candara" w:hAnsi="Candara"/>
          <w:b/>
          <w:bCs/>
          <w:color w:val="FF0000"/>
          <w:sz w:val="28"/>
          <w:szCs w:val="28"/>
          <w:lang w:val="en-US"/>
        </w:rPr>
        <w:t>To remove particular volume</w:t>
      </w:r>
    </w:p>
    <w:p w14:paraId="62604B74" w14:textId="58B60616" w:rsidR="0019239D" w:rsidRPr="0019239D" w:rsidRDefault="0019239D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19239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volume rm “vol name”</w:t>
      </w:r>
    </w:p>
    <w:p w14:paraId="5D087433" w14:textId="61E05694" w:rsidR="0019239D" w:rsidRDefault="0019239D">
      <w:pPr>
        <w:rPr>
          <w:rFonts w:ascii="Candara" w:hAnsi="Candara"/>
          <w:b/>
          <w:bCs/>
          <w:sz w:val="28"/>
          <w:szCs w:val="28"/>
          <w:lang w:val="en-US"/>
        </w:rPr>
      </w:pPr>
      <w:r w:rsidRPr="0019239D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76664394" wp14:editId="4C3B8079">
            <wp:extent cx="3756986" cy="1455546"/>
            <wp:effectExtent l="0" t="0" r="0" b="0"/>
            <wp:docPr id="16495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95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685" w14:textId="77777777" w:rsidR="00050D55" w:rsidRDefault="00050D55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17A27B0C" w14:textId="11D1CF80" w:rsidR="00050D55" w:rsidRPr="009C442B" w:rsidRDefault="00050D55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9C442B">
        <w:rPr>
          <w:rFonts w:ascii="Candara" w:hAnsi="Candara"/>
          <w:b/>
          <w:bCs/>
          <w:color w:val="FF0000"/>
          <w:sz w:val="28"/>
          <w:szCs w:val="28"/>
          <w:lang w:val="en-US"/>
        </w:rPr>
        <w:t>Below command will remove all unused volume</w:t>
      </w:r>
    </w:p>
    <w:p w14:paraId="07119D1B" w14:textId="666F5F06" w:rsidR="00050D55" w:rsidRDefault="00050D55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9C442B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volume prune</w:t>
      </w:r>
    </w:p>
    <w:p w14:paraId="27D51C68" w14:textId="77777777" w:rsidR="009C442B" w:rsidRDefault="009C442B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2CA457ED" w14:textId="7F5FA8E2" w:rsidR="009C442B" w:rsidRPr="009C442B" w:rsidRDefault="009C442B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9C442B">
        <w:rPr>
          <w:rFonts w:ascii="Candara" w:hAnsi="Candara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13DEDAC5" wp14:editId="4F4277C1">
            <wp:extent cx="5731510" cy="645795"/>
            <wp:effectExtent l="0" t="0" r="2540" b="1905"/>
            <wp:docPr id="159603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7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4D9" w14:textId="77777777" w:rsidR="0086269A" w:rsidRDefault="0086269A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25A09648" w14:textId="7B8AF4C5" w:rsidR="0086269A" w:rsidRDefault="0086269A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D63EB0">
        <w:rPr>
          <w:rFonts w:ascii="Candara" w:hAnsi="Candara"/>
          <w:b/>
          <w:bCs/>
          <w:color w:val="FF0000"/>
          <w:sz w:val="28"/>
          <w:szCs w:val="28"/>
          <w:lang w:val="en-US"/>
        </w:rPr>
        <w:t>Note: You can’t delete the volume which are in used by anyway by container</w:t>
      </w:r>
      <w:r w:rsidR="00D63EB0" w:rsidRPr="00D63EB0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r w:rsidRPr="00D63EB0">
        <w:rPr>
          <w:rFonts w:ascii="Candara" w:hAnsi="Candara"/>
          <w:b/>
          <w:bCs/>
          <w:color w:val="FF0000"/>
          <w:sz w:val="28"/>
          <w:szCs w:val="28"/>
          <w:lang w:val="en-US"/>
        </w:rPr>
        <w:t>(live or unused container). So first you have to remove the container completely to delete the volume assigned.</w:t>
      </w:r>
      <w:r w:rsidR="00D63EB0" w:rsidRPr="00D63EB0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</w:p>
    <w:p w14:paraId="5F2C9DB0" w14:textId="77777777" w:rsidR="00B83153" w:rsidRDefault="00B8315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176922A0" w14:textId="77777777" w:rsidR="00B83153" w:rsidRDefault="00B8315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6490460F" w14:textId="24A7B0EB" w:rsidR="00B83153" w:rsidRPr="00B83153" w:rsidRDefault="00B8315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lastRenderedPageBreak/>
        <w:t>Below command used for bind mount. In below example data present under /root will be mount on /</w:t>
      </w:r>
      <w:proofErr w:type="spellStart"/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t>tmp</w:t>
      </w:r>
      <w:proofErr w:type="spellEnd"/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t>/test/ of container and if you delete mounted data then it will get also removed from source host.</w:t>
      </w:r>
    </w:p>
    <w:p w14:paraId="45F5BA30" w14:textId="1084EA59" w:rsidR="00B83153" w:rsidRPr="00D63EB0" w:rsidRDefault="00B8315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83153">
        <w:rPr>
          <w:rFonts w:ascii="Candara" w:hAnsi="Candara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61F2043" wp14:editId="4852FE6F">
            <wp:extent cx="5731510" cy="405130"/>
            <wp:effectExtent l="0" t="0" r="2540" b="0"/>
            <wp:docPr id="129397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153" w:rsidRPr="00D6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E3FCB"/>
    <w:multiLevelType w:val="hybridMultilevel"/>
    <w:tmpl w:val="387C7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0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F"/>
    <w:rsid w:val="00050D55"/>
    <w:rsid w:val="00123D14"/>
    <w:rsid w:val="0019239D"/>
    <w:rsid w:val="00354D92"/>
    <w:rsid w:val="004E746A"/>
    <w:rsid w:val="0052642C"/>
    <w:rsid w:val="00626E1A"/>
    <w:rsid w:val="00683C21"/>
    <w:rsid w:val="006E2766"/>
    <w:rsid w:val="007D16FF"/>
    <w:rsid w:val="0086269A"/>
    <w:rsid w:val="00987BBD"/>
    <w:rsid w:val="009C442B"/>
    <w:rsid w:val="00B83153"/>
    <w:rsid w:val="00BD55FB"/>
    <w:rsid w:val="00BD6BAC"/>
    <w:rsid w:val="00BF7B51"/>
    <w:rsid w:val="00C06D71"/>
    <w:rsid w:val="00C117B5"/>
    <w:rsid w:val="00D63EB0"/>
    <w:rsid w:val="00E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F52C"/>
  <w15:chartTrackingRefBased/>
  <w15:docId w15:val="{7A57CDDA-5CBD-4CB9-A954-CF0F693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ACDF-5DAE-47BB-89A6-0D82D1E8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21</cp:revision>
  <dcterms:created xsi:type="dcterms:W3CDTF">2024-05-19T05:50:00Z</dcterms:created>
  <dcterms:modified xsi:type="dcterms:W3CDTF">2024-05-22T14:51:00Z</dcterms:modified>
</cp:coreProperties>
</file>