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HeartDiseaseorAttack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 = no diabetes 1 = prediabetes 2 = diabetes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HighBP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 = no high BP 1 = high BP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HighChol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 = no high cholesterol 1 = high cholesterol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CholCheck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 = no cholesterol check in 5 years 1 = yes cholesterol check in 5 years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BMI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Body Mass Index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Smoker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Have you smoked at least 100 cigarettes in your entire life? [Note: 5 packs = 100 cigarettes] 0 = no 1 = yes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Stroke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(Ever told) you had a stroke. 0 = no 1 = yes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HeartDiseaseorAttack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coronary heart disease (CHD) or myocardial infarction (MI) 0 = no 1 = yes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PhysActivity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physical activity in past 30 days - not including job 0 = no 1 = yes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Fruits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Consume Fruit 1 or more times per day 0 = no 1 = yes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Veggies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Consume Vegetables 1 or more times per day 0 = no 1 = yes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HvyAlcoholConsump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Heavy drinkers (adult men having more than 14 drinks per week and adult women having more than 7 drinks per week) 0 = no 1 = 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AnyHealthcare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Have any kind of health care coverage, including health insurance, prepaid plans such as HMO, etc. 0 = no 1 = yes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NoDocbcCost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Was there a time in the past 12 months when you needed to see a doctor but could not because of cost? 0 = no 1 =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GenHlth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Would you say that in general your health is: scale 1-5 1 = excellent 2 = very good 3 = good 4 = fair 5 = poor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MentHlth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Now thinking about your mental health, which includes stress, depression, and problems with emotions, for how many days during the past 30 days was your mental health not good? scale 1-30 days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PhysHlth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Now thinking about your physical health, which includes physical illness and injury, for how many days during the past 30 days was your physical health not good? scale 1-30 days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DiffWalk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 you have serious difficulty walking or climbing stairs? 0 = no 1 = yes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 = female 1 = male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13-level age category in increments of 5 years. 1 = 18-24 9 = 60-64 13 = 80 or older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Education level (EDUCA see codebook) scale 1-6 1 = Never attended school or only kindergarten 2 = Grades 1 through 8 (Elementary) 3 = Grades 9 through 11 (Some high school) 4 = Grade 12 or GED (High school graduate) 5 = College 1 year to 3 years (Some college or technical school) 6 = College 4 years or more (College graduate)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Income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Income scale scale 1-8 </w:t>
      </w:r>
    </w:p>
    <w:tbl>
      <w:tblPr>
        <w:tblStyle w:val="Table1"/>
        <w:tblW w:w="6990.37974683544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1174565793347"/>
        <w:gridCol w:w="6417.262290256108"/>
        <w:tblGridChange w:id="0">
          <w:tblGrid>
            <w:gridCol w:w="573.1174565793347"/>
            <w:gridCol w:w="6417.262290256108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$10,000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$15,000 ($10,000 to less than $15,000)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$20,000 ($15,000 to less than $20,000)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$25,000 ($20,000 to less than $25,000)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$35,000 ($25,000 to less than $35,000)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$50,000 ($35,000 to less than $50,000)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Less than $75,000 ($50,000 to less than $75,000)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12529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$75,000 or more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