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94FF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Cymbal Bank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is Google’s fictional "sandbox" company (</w:t>
      </w:r>
      <w:proofErr w:type="gramStart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similar to</w:t>
      </w:r>
      <w:proofErr w:type="gram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 how Microsoft uses "Contoso").</w:t>
      </w:r>
    </w:p>
    <w:p w14:paraId="634ED36D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The project </w:t>
      </w:r>
      <w:r w:rsidRPr="00E31781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cymbal-</w:t>
      </w:r>
      <w:proofErr w:type="spellStart"/>
      <w:r w:rsidRPr="00E31781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fraudfinder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is a managed public project that runs a continuous simulation of credit card activity. It isn't just a static file; it’s a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live data generator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that mimics the chaotic flow of a real bank.</w:t>
      </w:r>
    </w:p>
    <w:p w14:paraId="6211DFCD" w14:textId="77777777" w:rsidR="00E31781" w:rsidRPr="00E31781" w:rsidRDefault="00E31781" w:rsidP="00E31781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How the simulation works</w:t>
      </w:r>
    </w:p>
    <w:p w14:paraId="62C3A831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The simulation is designed to give you a "dirty" dataset that looks like the real world. It includes:</w:t>
      </w:r>
    </w:p>
    <w:p w14:paraId="07184F26" w14:textId="77777777" w:rsidR="00E31781" w:rsidRPr="00E31781" w:rsidRDefault="00E31781" w:rsidP="00E31781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Normal Transactions: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Small everyday purchases (like the $10.65 one you pulled).</w:t>
      </w:r>
    </w:p>
    <w:p w14:paraId="4AA11522" w14:textId="77777777" w:rsidR="00E31781" w:rsidRPr="00E31781" w:rsidRDefault="00E31781" w:rsidP="00E31781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Fraudulent "Signatures":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 It intentionally injects patterns like "card testing" (many small rapid transactions) or "surges" (sudden high-value purchases in a new location) so your AI model </w:t>
      </w:r>
      <w:proofErr w:type="gramStart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actually has</w:t>
      </w:r>
      <w:proofErr w:type="gram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 something to find.</w:t>
      </w:r>
    </w:p>
    <w:p w14:paraId="20B49943" w14:textId="77777777" w:rsidR="00E31781" w:rsidRPr="00E31781" w:rsidRDefault="00E31781" w:rsidP="00E31781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Two Separate Streams: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1. 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0"/>
          <w:szCs w:val="20"/>
          <w14:ligatures w14:val="none"/>
        </w:rPr>
        <w:t>ff-</w:t>
      </w:r>
      <w:proofErr w:type="spellStart"/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0"/>
          <w:szCs w:val="20"/>
          <w14:ligatures w14:val="none"/>
        </w:rPr>
        <w:t>tx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: The actual purchase data (the "What, Where, and How much"). 2. 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0"/>
          <w:szCs w:val="20"/>
          <w14:ligatures w14:val="none"/>
        </w:rPr>
        <w:t>ff-</w:t>
      </w:r>
      <w:proofErr w:type="spellStart"/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0"/>
          <w:szCs w:val="20"/>
          <w14:ligatures w14:val="none"/>
        </w:rPr>
        <w:t>txlabels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: The ground truth (the "Is this actually fraud?"). In a real bank, this label might not arrive until days later when a customer disputes a charge!</w:t>
      </w:r>
    </w:p>
    <w:p w14:paraId="473A3A49" w14:textId="1BB39672" w:rsidR="00236008" w:rsidRPr="00700907" w:rsidRDefault="00E31781">
      <w:pPr>
        <w:rPr>
          <w:rFonts w:asciiTheme="majorHAnsi" w:hAnsiTheme="majorHAnsi" w:cstheme="majorHAnsi"/>
          <w:color w:val="000000"/>
          <w:sz w:val="27"/>
          <w:szCs w:val="27"/>
        </w:rPr>
      </w:pPr>
      <w:r w:rsidRPr="00700907">
        <w:rPr>
          <w:rFonts w:asciiTheme="majorHAnsi" w:hAnsiTheme="majorHAnsi" w:cstheme="majorHAnsi"/>
          <w:color w:val="000000"/>
          <w:sz w:val="27"/>
          <w:szCs w:val="27"/>
        </w:rPr>
        <w:t>By using</w:t>
      </w:r>
      <w:r w:rsidRPr="00700907">
        <w:rPr>
          <w:rStyle w:val="apple-converted-space"/>
          <w:rFonts w:asciiTheme="majorHAnsi" w:hAnsiTheme="majorHAnsi" w:cstheme="majorHAnsi"/>
          <w:color w:val="000000"/>
          <w:sz w:val="27"/>
          <w:szCs w:val="27"/>
        </w:rPr>
        <w:t> </w:t>
      </w:r>
      <w:r w:rsidRPr="00700907">
        <w:rPr>
          <w:rStyle w:val="HTMLCode"/>
          <w:rFonts w:asciiTheme="majorHAnsi" w:eastAsiaTheme="minorHAnsi" w:hAnsiTheme="majorHAnsi" w:cstheme="majorHAnsi"/>
          <w:color w:val="000000"/>
        </w:rPr>
        <w:t>cymbal-</w:t>
      </w:r>
      <w:proofErr w:type="spellStart"/>
      <w:r w:rsidRPr="00700907">
        <w:rPr>
          <w:rStyle w:val="HTMLCode"/>
          <w:rFonts w:asciiTheme="majorHAnsi" w:eastAsiaTheme="minorHAnsi" w:hAnsiTheme="majorHAnsi" w:cstheme="majorHAnsi"/>
          <w:color w:val="000000"/>
        </w:rPr>
        <w:t>fraudfinder</w:t>
      </w:r>
      <w:proofErr w:type="spellEnd"/>
      <w:r w:rsidRPr="00700907">
        <w:rPr>
          <w:rFonts w:asciiTheme="majorHAnsi" w:hAnsiTheme="majorHAnsi" w:cstheme="majorHAnsi"/>
          <w:color w:val="000000"/>
          <w:sz w:val="27"/>
          <w:szCs w:val="27"/>
        </w:rPr>
        <w:t>, you get to build a full</w:t>
      </w:r>
      <w:r w:rsidRPr="00700907">
        <w:rPr>
          <w:rStyle w:val="apple-converted-space"/>
          <w:rFonts w:asciiTheme="majorHAnsi" w:hAnsiTheme="majorHAnsi" w:cstheme="majorHAnsi"/>
          <w:color w:val="000000"/>
          <w:sz w:val="27"/>
          <w:szCs w:val="27"/>
        </w:rPr>
        <w:t> </w:t>
      </w:r>
      <w:r w:rsidRPr="00700907">
        <w:rPr>
          <w:rFonts w:asciiTheme="majorHAnsi" w:hAnsiTheme="majorHAnsi" w:cstheme="majorHAnsi"/>
          <w:b/>
          <w:bCs/>
          <w:color w:val="000000"/>
        </w:rPr>
        <w:t xml:space="preserve">Real-Time </w:t>
      </w:r>
      <w:proofErr w:type="spellStart"/>
      <w:r w:rsidRPr="00700907">
        <w:rPr>
          <w:rFonts w:asciiTheme="majorHAnsi" w:hAnsiTheme="majorHAnsi" w:cstheme="majorHAnsi"/>
          <w:b/>
          <w:bCs/>
          <w:color w:val="000000"/>
        </w:rPr>
        <w:t>MLOps</w:t>
      </w:r>
      <w:proofErr w:type="spellEnd"/>
      <w:r w:rsidRPr="00700907">
        <w:rPr>
          <w:rFonts w:asciiTheme="majorHAnsi" w:hAnsiTheme="majorHAnsi" w:cstheme="majorHAnsi"/>
          <w:b/>
          <w:bCs/>
          <w:color w:val="000000"/>
        </w:rPr>
        <w:t xml:space="preserve"> pipeline</w:t>
      </w:r>
      <w:r w:rsidRPr="00700907">
        <w:rPr>
          <w:rFonts w:asciiTheme="majorHAnsi" w:hAnsiTheme="majorHAnsi" w:cstheme="majorHAnsi"/>
          <w:color w:val="000000"/>
          <w:sz w:val="27"/>
          <w:szCs w:val="27"/>
        </w:rPr>
        <w:t>—from streaming ingestion to AI prediction—using data that behaves exactly like real financial records without any of the legal or security risks.</w:t>
      </w:r>
    </w:p>
    <w:p w14:paraId="36AD883B" w14:textId="77777777" w:rsidR="00E31781" w:rsidRPr="00700907" w:rsidRDefault="00E31781">
      <w:pPr>
        <w:rPr>
          <w:rFonts w:asciiTheme="majorHAnsi" w:hAnsiTheme="majorHAnsi" w:cstheme="majorHAnsi"/>
          <w:color w:val="000000"/>
          <w:sz w:val="27"/>
          <w:szCs w:val="27"/>
        </w:rPr>
      </w:pPr>
    </w:p>
    <w:p w14:paraId="64C1830B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In a real bank, the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Data Engineering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team builds the "pipes" (the topics), and the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Data Science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team "taps" into those pipes (the subscriptions) to build their AI models.</w:t>
      </w:r>
    </w:p>
    <w:p w14:paraId="6ECD3A80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Here is how that looks in a real corporate environment:</w:t>
      </w:r>
    </w:p>
    <w:p w14:paraId="524A23DB" w14:textId="77777777" w:rsidR="00E31781" w:rsidRPr="00E31781" w:rsidRDefault="00E31781" w:rsidP="00E31781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1. The Producer (The Bank's "Core")</w:t>
      </w:r>
    </w:p>
    <w:p w14:paraId="014E5CDB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The bank's internal payment systems (the apps on your phone, the card readers at stores) publish a message to a </w:t>
      </w:r>
      <w:proofErr w:type="spellStart"/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Topic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every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 single time a transaction happens. This is the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Source of Truth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.</w:t>
      </w:r>
    </w:p>
    <w:p w14:paraId="364CFE4C" w14:textId="77777777" w:rsidR="00E31781" w:rsidRPr="00E31781" w:rsidRDefault="00E31781" w:rsidP="00E31781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2. The "Fan-Out" (Pub/Sub)</w:t>
      </w:r>
    </w:p>
    <w:p w14:paraId="42C4810D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The beauty of this architecture is that the bank doesn't have to send the data to five different departments manually. They just publish it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once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to a topic. Then, different teams create their own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Subscriptions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to get their own copy of the data stream:</w:t>
      </w:r>
    </w:p>
    <w:p w14:paraId="0797B40E" w14:textId="77777777" w:rsidR="00E31781" w:rsidRPr="00E31781" w:rsidRDefault="00E31781" w:rsidP="00E31781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Fraud Team: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Subscribes to the stream to run real-time AI that can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block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a card within milliseconds if a transaction looks like fraud.</w:t>
      </w:r>
    </w:p>
    <w:p w14:paraId="61E338E1" w14:textId="77777777" w:rsidR="00E31781" w:rsidRPr="00E31781" w:rsidRDefault="00E31781" w:rsidP="00E31781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Marketing Team: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Subscribes to the stream to send you a "Welcome to France!" push notification the moment you swipe your card in Paris.</w:t>
      </w:r>
    </w:p>
    <w:p w14:paraId="6509E7A1" w14:textId="77777777" w:rsidR="00E31781" w:rsidRPr="00E31781" w:rsidRDefault="00E31781" w:rsidP="00E31781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lastRenderedPageBreak/>
        <w:t>Data Warehouse Team: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 Subscribes to the stream to save every transaction into </w:t>
      </w:r>
      <w:proofErr w:type="spellStart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BigQuery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 xml:space="preserve"> so the accountants can balance the books at the end of the month.</w:t>
      </w:r>
    </w:p>
    <w:p w14:paraId="4807E7CD" w14:textId="77777777" w:rsidR="00E31781" w:rsidRPr="00E31781" w:rsidRDefault="00E31781" w:rsidP="00E31781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Customer Support: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Subscribes to the stream so that if you call the bank, the agent can see your "Pending" transaction immediately.</w:t>
      </w:r>
    </w:p>
    <w:p w14:paraId="725474EB" w14:textId="77777777" w:rsidR="00E31781" w:rsidRPr="00E31781" w:rsidRDefault="006B21C5" w:rsidP="00E31781">
      <w:pPr>
        <w:rPr>
          <w:rFonts w:asciiTheme="majorHAnsi" w:eastAsia="Times New Roman" w:hAnsiTheme="majorHAnsi" w:cstheme="majorHAnsi"/>
          <w:kern w:val="0"/>
          <w14:ligatures w14:val="none"/>
        </w:rPr>
      </w:pPr>
      <w:r w:rsidRPr="006B21C5">
        <w:rPr>
          <w:rFonts w:asciiTheme="majorHAnsi" w:eastAsia="Times New Roman" w:hAnsiTheme="majorHAnsi" w:cstheme="majorHAnsi"/>
          <w:noProof/>
          <w:kern w:val="0"/>
        </w:rPr>
        <w:pict w14:anchorId="6D8364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164638" w14:textId="77777777" w:rsidR="00E31781" w:rsidRPr="00E31781" w:rsidRDefault="00E31781" w:rsidP="00E31781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3. The Data Scientist’s Workflow</w:t>
      </w:r>
    </w:p>
    <w:p w14:paraId="4A90ACEF" w14:textId="77777777" w:rsidR="00E31781" w:rsidRP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As a data scientist in this scenario, your day-to-day would look like this:</w:t>
      </w:r>
    </w:p>
    <w:p w14:paraId="2B471774" w14:textId="77777777" w:rsidR="00E31781" w:rsidRPr="00E31781" w:rsidRDefault="00E31781" w:rsidP="00E31781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Exploration: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You "pull" messages from the subscription (just like you did in Cloud Shell) to understand the data format.</w:t>
      </w:r>
    </w:p>
    <w:p w14:paraId="615B93AE" w14:textId="77777777" w:rsidR="00E31781" w:rsidRPr="00E31781" w:rsidRDefault="00E31781" w:rsidP="00E31781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Feature Engineering: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You use a tool like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Dataflow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to calculate things in real-time—for example, </w:t>
      </w:r>
      <w:r w:rsidRPr="00E31781">
        <w:rPr>
          <w:rFonts w:asciiTheme="majorHAnsi" w:eastAsia="Times New Roman" w:hAnsiTheme="majorHAnsi" w:cstheme="majorHAnsi"/>
          <w:i/>
          <w:iCs/>
          <w:color w:val="000000"/>
          <w:kern w:val="0"/>
          <w14:ligatures w14:val="none"/>
        </w:rPr>
        <w:t>"How many times has this user swiped their card in the last 10 minutes?"</w:t>
      </w:r>
    </w:p>
    <w:p w14:paraId="113D728D" w14:textId="77777777" w:rsidR="00E31781" w:rsidRPr="00E31781" w:rsidRDefault="00E31781" w:rsidP="00E31781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Model Training: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You use the historical data stored in </w:t>
      </w:r>
      <w:proofErr w:type="spellStart"/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BigQuery</w:t>
      </w:r>
      <w:proofErr w:type="spellEnd"/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(collected from the stream over months) to train a model to recognize what "normal" spending looks like.</w:t>
      </w:r>
    </w:p>
    <w:p w14:paraId="7D6033C1" w14:textId="77777777" w:rsidR="00E31781" w:rsidRPr="00E31781" w:rsidRDefault="00E31781" w:rsidP="00E31781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Deployment: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You deploy your model to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Vertex AI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, which then listens to the live subscription and gives a "Fraud Score" to every transaction as it flies by.</w:t>
      </w:r>
    </w:p>
    <w:p w14:paraId="6EAE7D94" w14:textId="77777777" w:rsidR="00E31781" w:rsidRPr="00E31781" w:rsidRDefault="00E31781" w:rsidP="00E31781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Why not just use a Database?</w:t>
      </w:r>
    </w:p>
    <w:p w14:paraId="37148A61" w14:textId="77777777" w:rsidR="00E31781" w:rsidRDefault="00E31781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If a bank tried to have every team query a single database thousands of times per second, the database would crash. This </w:t>
      </w:r>
      <w:r w:rsidRPr="00E31781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Pub/Sub (Streaming)</w:t>
      </w:r>
      <w:r w:rsidRPr="00E31781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approach is the only way to handle that much speed and volume while keeping different teams independent.</w:t>
      </w:r>
    </w:p>
    <w:p w14:paraId="6E2B4D9B" w14:textId="77777777" w:rsidR="00790B9C" w:rsidRPr="00790B9C" w:rsidRDefault="00790B9C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</w:p>
    <w:p w14:paraId="6560EDC5" w14:textId="77777777" w:rsidR="00790B9C" w:rsidRPr="00790B9C" w:rsidRDefault="00790B9C" w:rsidP="00790B9C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Streaming vs. Databases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.</w:t>
      </w:r>
    </w:p>
    <w:p w14:paraId="528E9EB1" w14:textId="77777777" w:rsidR="00790B9C" w:rsidRPr="00790B9C" w:rsidRDefault="00790B9C" w:rsidP="00790B9C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In the world of Pub/Sub, messages are like a </w:t>
      </w: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river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: if you don't build a bucket (a subscription) and a tank (a database) to catch the water, it just flows right past you and is gone forever.</w:t>
      </w:r>
    </w:p>
    <w:p w14:paraId="446ADD5E" w14:textId="77777777" w:rsidR="00790B9C" w:rsidRPr="00790B9C" w:rsidRDefault="00790B9C" w:rsidP="00790B9C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t>The "Retention" Rule</w:t>
      </w:r>
    </w:p>
    <w:p w14:paraId="52BB3CA8" w14:textId="77777777" w:rsidR="00790B9C" w:rsidRPr="00790B9C" w:rsidRDefault="00790B9C" w:rsidP="00790B9C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Pub/Sub is a </w:t>
      </w: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messaging queue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, not a storage system. Here is how it handles data:</w:t>
      </w:r>
    </w:p>
    <w:p w14:paraId="7412ED3E" w14:textId="77777777" w:rsidR="00790B9C" w:rsidRPr="00790B9C" w:rsidRDefault="00790B9C" w:rsidP="00790B9C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Unsubscribed Data: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If a message is sent to a Topic but there are </w:t>
      </w: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no subscriptions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, the message is deleted immediately. It's like shouting into an empty room.</w:t>
      </w:r>
    </w:p>
    <w:p w14:paraId="1524592A" w14:textId="77777777" w:rsidR="00790B9C" w:rsidRPr="00790B9C" w:rsidRDefault="00790B9C" w:rsidP="00790B9C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Subscribed Data: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 Once a subscription exists (like the ones you just created), Pub/Sub will hold onto a message until it is "acknowledged" (processed). However, even then, it usually only holds messages for a maximum of </w:t>
      </w: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14:ligatures w14:val="none"/>
        </w:rPr>
        <w:t>7 days</w:t>
      </w: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.</w:t>
      </w:r>
    </w:p>
    <w:p w14:paraId="2E7D5A7A" w14:textId="77777777" w:rsidR="00790B9C" w:rsidRPr="00790B9C" w:rsidRDefault="006B21C5" w:rsidP="00790B9C">
      <w:pPr>
        <w:rPr>
          <w:rFonts w:asciiTheme="majorHAnsi" w:eastAsia="Times New Roman" w:hAnsiTheme="majorHAnsi" w:cstheme="majorHAnsi"/>
          <w:kern w:val="0"/>
          <w14:ligatures w14:val="none"/>
        </w:rPr>
      </w:pPr>
      <w:r w:rsidRPr="006B21C5">
        <w:rPr>
          <w:rFonts w:asciiTheme="majorHAnsi" w:eastAsia="Times New Roman" w:hAnsiTheme="majorHAnsi" w:cstheme="majorHAnsi"/>
          <w:noProof/>
          <w:kern w:val="0"/>
        </w:rPr>
        <w:pict w14:anchorId="0F6D0B8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04D955" w14:textId="77777777" w:rsidR="00790B9C" w:rsidRPr="00790B9C" w:rsidRDefault="00790B9C" w:rsidP="00790B9C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</w:pPr>
      <w:r w:rsidRPr="00790B9C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14:ligatures w14:val="none"/>
        </w:rPr>
        <w:lastRenderedPageBreak/>
        <w:t>The Three Ways to "Catch" the Stream</w:t>
      </w:r>
    </w:p>
    <w:p w14:paraId="471251A5" w14:textId="77777777" w:rsidR="00790B9C" w:rsidRPr="00790B9C" w:rsidRDefault="00790B9C" w:rsidP="00790B9C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  <w:r w:rsidRPr="00790B9C">
        <w:rPr>
          <w:rFonts w:asciiTheme="majorHAnsi" w:eastAsia="Times New Roman" w:hAnsiTheme="majorHAnsi" w:cstheme="majorHAnsi"/>
          <w:color w:val="000000"/>
          <w:kern w:val="0"/>
          <w14:ligatures w14:val="none"/>
        </w:rPr>
        <w:t>To keep that bank data for long-term use (like training an AI model), a Data Engineer usually sets up one of these three "catchers":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0B9C" w:rsidRPr="00790B9C" w14:paraId="2B8B15F5" w14:textId="77777777" w:rsidTr="00790B9C">
        <w:tc>
          <w:tcPr>
            <w:tcW w:w="3116" w:type="dxa"/>
          </w:tcPr>
          <w:p w14:paraId="0F333542" w14:textId="0EA53151" w:rsidR="00790B9C" w:rsidRPr="00790B9C" w:rsidRDefault="00790B9C" w:rsidP="00790B9C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</w:rPr>
              <w:t>Method</w:t>
            </w:r>
          </w:p>
        </w:tc>
        <w:tc>
          <w:tcPr>
            <w:tcW w:w="3117" w:type="dxa"/>
          </w:tcPr>
          <w:p w14:paraId="3A8EE20B" w14:textId="42438830" w:rsidR="00790B9C" w:rsidRPr="00790B9C" w:rsidRDefault="00790B9C" w:rsidP="00790B9C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</w:rPr>
              <w:t>Best For...</w:t>
            </w:r>
          </w:p>
        </w:tc>
        <w:tc>
          <w:tcPr>
            <w:tcW w:w="3117" w:type="dxa"/>
          </w:tcPr>
          <w:p w14:paraId="16829B43" w14:textId="541ECB02" w:rsidR="00790B9C" w:rsidRPr="00790B9C" w:rsidRDefault="00790B9C" w:rsidP="00790B9C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</w:rPr>
              <w:t>How it works</w:t>
            </w:r>
          </w:p>
        </w:tc>
      </w:tr>
      <w:tr w:rsidR="00790B9C" w:rsidRPr="00790B9C" w14:paraId="62487F58" w14:textId="77777777" w:rsidTr="00790B9C">
        <w:tc>
          <w:tcPr>
            <w:tcW w:w="3116" w:type="dxa"/>
          </w:tcPr>
          <w:p w14:paraId="11D62FD3" w14:textId="55571202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proofErr w:type="spellStart"/>
            <w:r w:rsidRPr="00790B9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BigQuery</w:t>
            </w:r>
            <w:proofErr w:type="spellEnd"/>
            <w:r w:rsidRPr="00790B9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 xml:space="preserve"> Subscription</w:t>
            </w:r>
          </w:p>
        </w:tc>
        <w:tc>
          <w:tcPr>
            <w:tcW w:w="3117" w:type="dxa"/>
          </w:tcPr>
          <w:p w14:paraId="60F560A1" w14:textId="3128E089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b/>
                <w:bCs/>
                <w:color w:val="000000"/>
              </w:rPr>
              <w:t>Data Warehousing</w:t>
            </w:r>
          </w:p>
        </w:tc>
        <w:tc>
          <w:tcPr>
            <w:tcW w:w="3117" w:type="dxa"/>
          </w:tcPr>
          <w:p w14:paraId="4088FC6C" w14:textId="6AB20748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</w:rPr>
              <w:t xml:space="preserve">You can configure a subscription to write directly into a </w:t>
            </w:r>
            <w:proofErr w:type="spellStart"/>
            <w:r w:rsidRPr="00790B9C">
              <w:rPr>
                <w:rFonts w:asciiTheme="majorHAnsi" w:hAnsiTheme="majorHAnsi" w:cstheme="majorHAnsi"/>
                <w:color w:val="000000"/>
              </w:rPr>
              <w:t>BigQuery</w:t>
            </w:r>
            <w:proofErr w:type="spellEnd"/>
            <w:r w:rsidRPr="00790B9C">
              <w:rPr>
                <w:rFonts w:asciiTheme="majorHAnsi" w:hAnsiTheme="majorHAnsi" w:cstheme="majorHAnsi"/>
                <w:color w:val="000000"/>
              </w:rPr>
              <w:t xml:space="preserve"> table. No code required.</w:t>
            </w:r>
          </w:p>
        </w:tc>
      </w:tr>
      <w:tr w:rsidR="00790B9C" w:rsidRPr="00790B9C" w14:paraId="033CAF34" w14:textId="77777777" w:rsidTr="00790B9C">
        <w:tc>
          <w:tcPr>
            <w:tcW w:w="3116" w:type="dxa"/>
          </w:tcPr>
          <w:p w14:paraId="124A3115" w14:textId="7E10430D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Dataflow (Apache Beam)</w:t>
            </w:r>
          </w:p>
        </w:tc>
        <w:tc>
          <w:tcPr>
            <w:tcW w:w="3117" w:type="dxa"/>
          </w:tcPr>
          <w:p w14:paraId="4349AB80" w14:textId="3C0D3837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b/>
                <w:bCs/>
                <w:color w:val="000000"/>
              </w:rPr>
              <w:t>Real-time Processing</w:t>
            </w:r>
          </w:p>
        </w:tc>
        <w:tc>
          <w:tcPr>
            <w:tcW w:w="3117" w:type="dxa"/>
          </w:tcPr>
          <w:p w14:paraId="7C45222A" w14:textId="15BE90F2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</w:rPr>
              <w:t>A "pipe" that cleans or changes the data (e.g., hiding credit card numbers) before saving it.</w:t>
            </w:r>
          </w:p>
        </w:tc>
      </w:tr>
      <w:tr w:rsidR="00790B9C" w:rsidRPr="00790B9C" w14:paraId="0F3E9148" w14:textId="77777777" w:rsidTr="00790B9C">
        <w:tc>
          <w:tcPr>
            <w:tcW w:w="3116" w:type="dxa"/>
          </w:tcPr>
          <w:p w14:paraId="4529B6E2" w14:textId="69F50AD4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/>
                <w:sz w:val="27"/>
                <w:szCs w:val="27"/>
              </w:rPr>
            </w:pPr>
            <w:r w:rsidRPr="00790B9C">
              <w:rPr>
                <w:rFonts w:asciiTheme="majorHAnsi" w:hAnsiTheme="majorHAnsi" w:cstheme="majorHAnsi"/>
                <w:b/>
                <w:bCs/>
                <w:color w:val="000000"/>
              </w:rPr>
              <w:t>Cloud Functions</w:t>
            </w:r>
          </w:p>
        </w:tc>
        <w:tc>
          <w:tcPr>
            <w:tcW w:w="3117" w:type="dxa"/>
          </w:tcPr>
          <w:p w14:paraId="6C59D111" w14:textId="34B9E846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b/>
                <w:bCs/>
                <w:color w:val="000000"/>
              </w:rPr>
              <w:t>Instant Action</w:t>
            </w:r>
          </w:p>
        </w:tc>
        <w:tc>
          <w:tcPr>
            <w:tcW w:w="3117" w:type="dxa"/>
          </w:tcPr>
          <w:p w14:paraId="4CB678A1" w14:textId="16E82DE8" w:rsidR="00790B9C" w:rsidRPr="00790B9C" w:rsidRDefault="00790B9C" w:rsidP="00E31781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kern w:val="0"/>
                <w14:ligatures w14:val="none"/>
              </w:rPr>
            </w:pPr>
            <w:r w:rsidRPr="00790B9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A tiny piece of code that runs for</w:t>
            </w:r>
            <w:r w:rsidRPr="00790B9C">
              <w:rPr>
                <w:rStyle w:val="apple-converted-space"/>
                <w:rFonts w:asciiTheme="majorHAnsi" w:hAnsiTheme="majorHAnsi" w:cstheme="majorHAnsi"/>
                <w:color w:val="000000"/>
                <w:sz w:val="27"/>
                <w:szCs w:val="27"/>
              </w:rPr>
              <w:t> </w:t>
            </w:r>
            <w:r w:rsidRPr="00790B9C">
              <w:rPr>
                <w:rFonts w:asciiTheme="majorHAnsi" w:hAnsiTheme="majorHAnsi" w:cstheme="majorHAnsi"/>
                <w:i/>
                <w:iCs/>
                <w:color w:val="000000"/>
              </w:rPr>
              <w:t>every</w:t>
            </w:r>
            <w:r w:rsidRPr="00790B9C">
              <w:rPr>
                <w:rStyle w:val="apple-converted-space"/>
                <w:rFonts w:asciiTheme="majorHAnsi" w:hAnsiTheme="majorHAnsi" w:cstheme="majorHAnsi"/>
                <w:color w:val="000000"/>
                <w:sz w:val="27"/>
                <w:szCs w:val="27"/>
              </w:rPr>
              <w:t> </w:t>
            </w:r>
            <w:r w:rsidRPr="00790B9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message (e.g., "If amount &gt; $10,000, send an SMS").</w:t>
            </w:r>
          </w:p>
        </w:tc>
      </w:tr>
    </w:tbl>
    <w:p w14:paraId="73E30C96" w14:textId="77777777" w:rsidR="00790B9C" w:rsidRPr="00790B9C" w:rsidRDefault="00790B9C" w:rsidP="00790B9C">
      <w:pPr>
        <w:pStyle w:val="Heading3"/>
        <w:rPr>
          <w:rFonts w:asciiTheme="majorHAnsi" w:hAnsiTheme="majorHAnsi" w:cstheme="majorHAnsi"/>
          <w:color w:val="000000"/>
        </w:rPr>
      </w:pPr>
      <w:r w:rsidRPr="00790B9C">
        <w:rPr>
          <w:rFonts w:asciiTheme="majorHAnsi" w:hAnsiTheme="majorHAnsi" w:cstheme="majorHAnsi"/>
          <w:color w:val="000000"/>
        </w:rPr>
        <w:t>A Real Scenario: "The Label Delay"</w:t>
      </w:r>
    </w:p>
    <w:p w14:paraId="6866C83B" w14:textId="77777777" w:rsidR="00790B9C" w:rsidRPr="00790B9C" w:rsidRDefault="00790B9C" w:rsidP="00790B9C">
      <w:pPr>
        <w:pStyle w:val="NormalWeb"/>
        <w:rPr>
          <w:rFonts w:asciiTheme="majorHAnsi" w:hAnsiTheme="majorHAnsi" w:cstheme="majorHAnsi"/>
          <w:color w:val="000000"/>
        </w:rPr>
      </w:pPr>
      <w:r w:rsidRPr="00790B9C">
        <w:rPr>
          <w:rFonts w:asciiTheme="majorHAnsi" w:hAnsiTheme="majorHAnsi" w:cstheme="majorHAnsi"/>
          <w:color w:val="000000"/>
        </w:rPr>
        <w:t xml:space="preserve">In your </w:t>
      </w:r>
      <w:proofErr w:type="spellStart"/>
      <w:r w:rsidRPr="00790B9C">
        <w:rPr>
          <w:rFonts w:asciiTheme="majorHAnsi" w:hAnsiTheme="majorHAnsi" w:cstheme="majorHAnsi"/>
          <w:color w:val="000000"/>
        </w:rPr>
        <w:t>Fraudfinder</w:t>
      </w:r>
      <w:proofErr w:type="spellEnd"/>
      <w:r w:rsidRPr="00790B9C">
        <w:rPr>
          <w:rFonts w:asciiTheme="majorHAnsi" w:hAnsiTheme="majorHAnsi" w:cstheme="majorHAnsi"/>
          <w:color w:val="000000"/>
        </w:rPr>
        <w:t xml:space="preserve"> lab, this is why you created two separate subscriptions:</w:t>
      </w:r>
    </w:p>
    <w:p w14:paraId="4A1C754C" w14:textId="77777777" w:rsidR="00790B9C" w:rsidRPr="00790B9C" w:rsidRDefault="00790B9C" w:rsidP="00790B9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/>
        </w:rPr>
      </w:pPr>
      <w:r w:rsidRPr="00790B9C">
        <w:rPr>
          <w:rFonts w:asciiTheme="majorHAnsi" w:hAnsiTheme="majorHAnsi" w:cstheme="majorHAnsi"/>
          <w:b/>
          <w:bCs/>
          <w:color w:val="000000"/>
        </w:rPr>
        <w:t>Subscription A</w:t>
      </w:r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90B9C">
        <w:rPr>
          <w:rFonts w:asciiTheme="majorHAnsi" w:hAnsiTheme="majorHAnsi" w:cstheme="majorHAnsi"/>
          <w:color w:val="000000"/>
        </w:rPr>
        <w:t>might go to a</w:t>
      </w:r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90B9C">
        <w:rPr>
          <w:rFonts w:asciiTheme="majorHAnsi" w:hAnsiTheme="majorHAnsi" w:cstheme="majorHAnsi"/>
          <w:b/>
          <w:bCs/>
          <w:color w:val="000000"/>
        </w:rPr>
        <w:t>Live AI model</w:t>
      </w:r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90B9C">
        <w:rPr>
          <w:rFonts w:asciiTheme="majorHAnsi" w:hAnsiTheme="majorHAnsi" w:cstheme="majorHAnsi"/>
          <w:color w:val="000000"/>
        </w:rPr>
        <w:t>to decide "Approve" or "Decline" right now.</w:t>
      </w:r>
    </w:p>
    <w:p w14:paraId="40CCB3BC" w14:textId="77777777" w:rsidR="00790B9C" w:rsidRPr="00790B9C" w:rsidRDefault="00790B9C" w:rsidP="00790B9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/>
        </w:rPr>
      </w:pPr>
      <w:r w:rsidRPr="00790B9C">
        <w:rPr>
          <w:rFonts w:asciiTheme="majorHAnsi" w:hAnsiTheme="majorHAnsi" w:cstheme="majorHAnsi"/>
          <w:b/>
          <w:bCs/>
          <w:color w:val="000000"/>
        </w:rPr>
        <w:t>Subscription B</w:t>
      </w:r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90B9C">
        <w:rPr>
          <w:rFonts w:asciiTheme="majorHAnsi" w:hAnsiTheme="majorHAnsi" w:cstheme="majorHAnsi"/>
          <w:color w:val="000000"/>
        </w:rPr>
        <w:t>goes to</w:t>
      </w:r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proofErr w:type="spellStart"/>
      <w:r w:rsidRPr="00790B9C">
        <w:rPr>
          <w:rFonts w:asciiTheme="majorHAnsi" w:hAnsiTheme="majorHAnsi" w:cstheme="majorHAnsi"/>
          <w:b/>
          <w:bCs/>
          <w:color w:val="000000"/>
        </w:rPr>
        <w:t>BigQuery</w:t>
      </w:r>
      <w:proofErr w:type="spellEnd"/>
      <w:r w:rsidRPr="00790B9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90B9C">
        <w:rPr>
          <w:rFonts w:asciiTheme="majorHAnsi" w:hAnsiTheme="majorHAnsi" w:cstheme="majorHAnsi"/>
          <w:color w:val="000000"/>
        </w:rPr>
        <w:t>to be stored so that 6 months from now, you can look back and see the history.</w:t>
      </w:r>
    </w:p>
    <w:p w14:paraId="081805F2" w14:textId="77777777" w:rsidR="00790B9C" w:rsidRPr="00790B9C" w:rsidRDefault="00790B9C" w:rsidP="00790B9C">
      <w:pPr>
        <w:pStyle w:val="NormalWeb"/>
        <w:rPr>
          <w:rFonts w:asciiTheme="majorHAnsi" w:hAnsiTheme="majorHAnsi" w:cstheme="majorHAnsi"/>
          <w:color w:val="000000"/>
        </w:rPr>
      </w:pPr>
      <w:r w:rsidRPr="00790B9C">
        <w:rPr>
          <w:rFonts w:asciiTheme="majorHAnsi" w:hAnsiTheme="majorHAnsi" w:cstheme="majorHAnsi"/>
          <w:b/>
          <w:bCs/>
          <w:color w:val="000000"/>
        </w:rPr>
        <w:t>If you didn't have Subscription B running for those 6 months, you would have no historical data to train your next model!</w:t>
      </w:r>
    </w:p>
    <w:p w14:paraId="3EBEA861" w14:textId="77777777" w:rsidR="00790B9C" w:rsidRPr="00E31781" w:rsidRDefault="00790B9C" w:rsidP="00E31781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14:ligatures w14:val="none"/>
        </w:rPr>
      </w:pPr>
    </w:p>
    <w:p w14:paraId="2CAA3254" w14:textId="77777777" w:rsidR="00E31781" w:rsidRPr="00700907" w:rsidRDefault="00E31781">
      <w:pPr>
        <w:rPr>
          <w:rFonts w:asciiTheme="majorHAnsi" w:hAnsiTheme="majorHAnsi" w:cstheme="majorHAnsi"/>
        </w:rPr>
      </w:pPr>
    </w:p>
    <w:sectPr w:rsidR="00E31781" w:rsidRPr="00700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B1A"/>
    <w:multiLevelType w:val="multilevel"/>
    <w:tmpl w:val="76EC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56B1D"/>
    <w:multiLevelType w:val="multilevel"/>
    <w:tmpl w:val="23A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C57"/>
    <w:multiLevelType w:val="multilevel"/>
    <w:tmpl w:val="78E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D487F"/>
    <w:multiLevelType w:val="multilevel"/>
    <w:tmpl w:val="F18C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603B5"/>
    <w:multiLevelType w:val="multilevel"/>
    <w:tmpl w:val="F14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73948">
    <w:abstractNumId w:val="2"/>
  </w:num>
  <w:num w:numId="2" w16cid:durableId="1268077771">
    <w:abstractNumId w:val="4"/>
  </w:num>
  <w:num w:numId="3" w16cid:durableId="829752593">
    <w:abstractNumId w:val="0"/>
  </w:num>
  <w:num w:numId="4" w16cid:durableId="469832494">
    <w:abstractNumId w:val="1"/>
  </w:num>
  <w:num w:numId="5" w16cid:durableId="474299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81"/>
    <w:rsid w:val="00236008"/>
    <w:rsid w:val="002A02DB"/>
    <w:rsid w:val="006B21C5"/>
    <w:rsid w:val="00700907"/>
    <w:rsid w:val="00790B9C"/>
    <w:rsid w:val="00E31781"/>
    <w:rsid w:val="00E4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3A5D"/>
  <w15:chartTrackingRefBased/>
  <w15:docId w15:val="{D87D8838-3A97-D444-8A57-05D4236B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17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17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17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1781"/>
  </w:style>
  <w:style w:type="character" w:styleId="HTMLCode">
    <w:name w:val="HTML Code"/>
    <w:basedOn w:val="DefaultParagraphFont"/>
    <w:uiPriority w:val="99"/>
    <w:semiHidden/>
    <w:unhideWhenUsed/>
    <w:rsid w:val="00E31781"/>
    <w:rPr>
      <w:rFonts w:ascii="Courier New" w:eastAsia="Times New Roman" w:hAnsi="Courier New" w:cs="Courier New"/>
      <w:sz w:val="20"/>
      <w:szCs w:val="20"/>
    </w:rPr>
  </w:style>
  <w:style w:type="character" w:customStyle="1" w:styleId="citation-3">
    <w:name w:val="citation-3"/>
    <w:basedOn w:val="DefaultParagraphFont"/>
    <w:rsid w:val="00E31781"/>
  </w:style>
  <w:style w:type="character" w:customStyle="1" w:styleId="citation-2">
    <w:name w:val="citation-2"/>
    <w:basedOn w:val="DefaultParagraphFont"/>
    <w:rsid w:val="00E31781"/>
  </w:style>
  <w:style w:type="table" w:styleId="TableGrid">
    <w:name w:val="Table Grid"/>
    <w:basedOn w:val="TableNormal"/>
    <w:uiPriority w:val="39"/>
    <w:rsid w:val="00790B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Marutirao Kangralkar</dc:creator>
  <cp:keywords/>
  <dc:description/>
  <cp:lastModifiedBy>Swapnil Marutirao Kangralkar</cp:lastModifiedBy>
  <cp:revision>3</cp:revision>
  <dcterms:created xsi:type="dcterms:W3CDTF">2026-01-10T19:37:00Z</dcterms:created>
  <dcterms:modified xsi:type="dcterms:W3CDTF">2026-01-10T20:23:00Z</dcterms:modified>
</cp:coreProperties>
</file>