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339" w:rsidRPr="00237667" w:rsidRDefault="00237667">
      <w:pPr>
        <w:rPr>
          <w:rFonts w:ascii="Times New Roman" w:hAnsi="Times New Roman" w:cs="Times New Roman"/>
          <w:bCs/>
        </w:rPr>
      </w:pPr>
      <w:r w:rsidRPr="00237667">
        <w:rPr>
          <w:rFonts w:ascii="Times New Roman" w:hAnsi="Times New Roman" w:cs="Times New Roman"/>
          <w:bCs/>
          <w:sz w:val="44"/>
        </w:rPr>
        <w:t>Quantitative Performance Parameters for Contrast Enhancement in Mammography</w:t>
      </w:r>
    </w:p>
    <w:p w:rsidR="00747339" w:rsidRPr="00237667" w:rsidRDefault="00237667">
      <w:pPr>
        <w:rPr>
          <w:rFonts w:ascii="Times New Roman" w:hAnsi="Times New Roman" w:cs="Times New Roman"/>
          <w:bCs/>
        </w:rPr>
      </w:pPr>
      <w:r w:rsidRPr="00237667">
        <w:rPr>
          <w:rFonts w:ascii="Times New Roman" w:hAnsi="Times New Roman" w:cs="Times New Roman"/>
          <w:bCs/>
          <w:i/>
        </w:rPr>
        <w:t>Detailed formulas, variables, and clinical diagnostic interpretations for breast imaging evaluation.</w:t>
      </w:r>
    </w:p>
    <w:p w:rsidR="00747339" w:rsidRPr="00237667" w:rsidRDefault="00237667">
      <w:pPr>
        <w:spacing w:after="360"/>
        <w:rPr>
          <w:rFonts w:ascii="Times New Roman" w:hAnsi="Times New Roman" w:cs="Times New Roman"/>
          <w:bCs/>
        </w:rPr>
      </w:pPr>
      <w:r w:rsidRPr="00237667">
        <w:rPr>
          <w:rFonts w:ascii="Times New Roman" w:hAnsi="Times New Roman" w:cs="Times New Roman"/>
          <w:bCs/>
        </w:rPr>
        <w:t xml:space="preserve">Evaluating the performance of image contrast enhancement algorithms in </w:t>
      </w:r>
      <w:r w:rsidRPr="00237667">
        <w:rPr>
          <w:rFonts w:ascii="Times New Roman" w:hAnsi="Times New Roman" w:cs="Times New Roman"/>
          <w:bCs/>
        </w:rPr>
        <w:t>mammography is critical to ensuring improved lesion visibility without introducing artifacts or amplifying noise. This document outlines the four primary quantitative parameters used by researchers and medical physicists to benchmark enhancement techniques</w:t>
      </w:r>
      <w:r w:rsidRPr="00237667">
        <w:rPr>
          <w:rFonts w:ascii="Times New Roman" w:hAnsi="Times New Roman" w:cs="Times New Roman"/>
          <w:bCs/>
        </w:rPr>
        <w:t>.</w:t>
      </w:r>
    </w:p>
    <w:p w:rsidR="00747339" w:rsidRPr="00237667" w:rsidRDefault="00237667">
      <w:pPr>
        <w:spacing w:before="280" w:after="80"/>
        <w:rPr>
          <w:rFonts w:ascii="Times New Roman" w:hAnsi="Times New Roman" w:cs="Times New Roman"/>
          <w:bCs/>
        </w:rPr>
      </w:pPr>
      <w:r w:rsidRPr="00237667">
        <w:rPr>
          <w:rFonts w:ascii="Times New Roman" w:hAnsi="Times New Roman" w:cs="Times New Roman"/>
          <w:bCs/>
          <w:sz w:val="28"/>
        </w:rPr>
        <w:t>1. Contrast Improvement Index (CII)</w:t>
      </w:r>
    </w:p>
    <w:p w:rsidR="00747339" w:rsidRPr="00237667" w:rsidRDefault="00237667">
      <w:pPr>
        <w:spacing w:after="160"/>
        <w:rPr>
          <w:rFonts w:ascii="Times New Roman" w:hAnsi="Times New Roman" w:cs="Times New Roman"/>
          <w:bCs/>
        </w:rPr>
      </w:pPr>
      <w:r w:rsidRPr="00237667">
        <w:rPr>
          <w:rFonts w:ascii="Times New Roman" w:hAnsi="Times New Roman" w:cs="Times New Roman"/>
          <w:bCs/>
        </w:rPr>
        <w:t>The Contrast Improvement Index (CII) mathematically quantifies how much the local contrast of a target Region of Interest (ROI), such as a tumor or microcalcification, has improved after processing.</w:t>
      </w:r>
    </w:p>
    <w:tbl>
      <w:tblPr>
        <w:tblW w:w="0" w:type="auto"/>
        <w:jc w:val="center"/>
        <w:tblLook w:val="04A0" w:firstRow="1" w:lastRow="0" w:firstColumn="1" w:lastColumn="0" w:noHBand="0" w:noVBand="1"/>
      </w:tblPr>
      <w:tblGrid>
        <w:gridCol w:w="9360"/>
      </w:tblGrid>
      <w:tr w:rsidR="00237667" w:rsidRPr="00237667">
        <w:trPr>
          <w:jc w:val="center"/>
        </w:trPr>
        <w:tc>
          <w:tcPr>
            <w:tcW w:w="9360" w:type="dxa"/>
            <w:tcBorders>
              <w:left w:val="single" w:sz="24" w:space="0" w:color="1F4E79"/>
            </w:tcBorders>
            <w:shd w:val="clear" w:color="auto" w:fill="F2F4F7"/>
            <w:tcMar>
              <w:top w:w="140" w:type="dxa"/>
              <w:left w:w="200" w:type="dxa"/>
              <w:bottom w:w="140" w:type="dxa"/>
              <w:right w:w="200" w:type="dxa"/>
            </w:tcMar>
          </w:tcPr>
          <w:p w:rsidR="00747339" w:rsidRPr="00237667" w:rsidRDefault="00237667">
            <w:pPr>
              <w:spacing w:before="80" w:after="80"/>
              <w:rPr>
                <w:rFonts w:ascii="Times New Roman" w:hAnsi="Times New Roman" w:cs="Times New Roman"/>
                <w:bCs/>
              </w:rPr>
            </w:pPr>
            <w:r w:rsidRPr="00237667">
              <w:rPr>
                <w:rFonts w:ascii="Times New Roman" w:hAnsi="Times New Roman" w:cs="Times New Roman"/>
                <w:bCs/>
                <w:sz w:val="21"/>
              </w:rPr>
              <w:t>Mathematical Expres</w:t>
            </w:r>
            <w:r w:rsidRPr="00237667">
              <w:rPr>
                <w:rFonts w:ascii="Times New Roman" w:hAnsi="Times New Roman" w:cs="Times New Roman"/>
                <w:bCs/>
                <w:sz w:val="21"/>
              </w:rPr>
              <w:t>sion:</w:t>
            </w:r>
            <w:r w:rsidRPr="00237667">
              <w:rPr>
                <w:rFonts w:ascii="Times New Roman" w:hAnsi="Times New Roman" w:cs="Times New Roman"/>
                <w:bCs/>
                <w:sz w:val="21"/>
              </w:rPr>
              <w:br/>
              <w:t>CII = C_processed / C_original</w:t>
            </w:r>
            <w:r w:rsidRPr="00237667">
              <w:rPr>
                <w:rFonts w:ascii="Times New Roman" w:hAnsi="Times New Roman" w:cs="Times New Roman"/>
                <w:bCs/>
                <w:sz w:val="21"/>
              </w:rPr>
              <w:br/>
            </w:r>
            <w:r w:rsidRPr="00237667">
              <w:rPr>
                <w:rFonts w:ascii="Times New Roman" w:hAnsi="Times New Roman" w:cs="Times New Roman"/>
                <w:bCs/>
                <w:sz w:val="21"/>
              </w:rPr>
              <w:br/>
              <w:t>Where the local contrast (C) is calculated using Weber's or Michelson's contrast formula:</w:t>
            </w:r>
            <w:r w:rsidRPr="00237667">
              <w:rPr>
                <w:rFonts w:ascii="Times New Roman" w:hAnsi="Times New Roman" w:cs="Times New Roman"/>
                <w:bCs/>
                <w:sz w:val="21"/>
              </w:rPr>
              <w:br/>
              <w:t>C = |μ_f - μ_b| / μ_b</w:t>
            </w:r>
          </w:p>
        </w:tc>
      </w:tr>
    </w:tbl>
    <w:p w:rsidR="00747339" w:rsidRPr="00237667" w:rsidRDefault="00747339">
      <w:pPr>
        <w:spacing w:after="80"/>
        <w:rPr>
          <w:rFonts w:ascii="Times New Roman" w:hAnsi="Times New Roman" w:cs="Times New Roman"/>
          <w:bCs/>
        </w:rPr>
      </w:pPr>
    </w:p>
    <w:p w:rsidR="00747339" w:rsidRPr="00237667" w:rsidRDefault="00237667">
      <w:pPr>
        <w:spacing w:after="40"/>
        <w:rPr>
          <w:rFonts w:ascii="Times New Roman" w:hAnsi="Times New Roman" w:cs="Times New Roman"/>
          <w:bCs/>
        </w:rPr>
      </w:pPr>
      <w:r w:rsidRPr="00237667">
        <w:rPr>
          <w:rFonts w:ascii="Times New Roman" w:hAnsi="Times New Roman" w:cs="Times New Roman"/>
          <w:bCs/>
        </w:rPr>
        <w:t>Variables Breakdown:</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C_processed: </w:t>
      </w:r>
      <w:r w:rsidRPr="00237667">
        <w:rPr>
          <w:rFonts w:ascii="Times New Roman" w:hAnsi="Times New Roman" w:cs="Times New Roman"/>
          <w:bCs/>
        </w:rPr>
        <w:t>Contrast of the ROI in the enhanced mammogram image.</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C_original: </w:t>
      </w:r>
      <w:r w:rsidRPr="00237667">
        <w:rPr>
          <w:rFonts w:ascii="Times New Roman" w:hAnsi="Times New Roman" w:cs="Times New Roman"/>
          <w:bCs/>
        </w:rPr>
        <w:t>Contr</w:t>
      </w:r>
      <w:r w:rsidRPr="00237667">
        <w:rPr>
          <w:rFonts w:ascii="Times New Roman" w:hAnsi="Times New Roman" w:cs="Times New Roman"/>
          <w:bCs/>
        </w:rPr>
        <w:t>ast of the ROI in the raw, unenhanced mammogram image.</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μ_f: </w:t>
      </w:r>
      <w:r w:rsidRPr="00237667">
        <w:rPr>
          <w:rFonts w:ascii="Times New Roman" w:hAnsi="Times New Roman" w:cs="Times New Roman"/>
          <w:bCs/>
        </w:rPr>
        <w:t>Mean pixel intensity of the foreground (the specific lesion or tumor ROI).</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μ_b: </w:t>
      </w:r>
      <w:r w:rsidRPr="00237667">
        <w:rPr>
          <w:rFonts w:ascii="Times New Roman" w:hAnsi="Times New Roman" w:cs="Times New Roman"/>
          <w:bCs/>
        </w:rPr>
        <w:t>Mean pixel intensity of the surrounding background tissue surrounding the ROI.</w:t>
      </w:r>
    </w:p>
    <w:p w:rsidR="00747339" w:rsidRPr="00237667" w:rsidRDefault="00237667">
      <w:pPr>
        <w:spacing w:before="80" w:after="40"/>
        <w:rPr>
          <w:rFonts w:ascii="Times New Roman" w:hAnsi="Times New Roman" w:cs="Times New Roman"/>
          <w:bCs/>
        </w:rPr>
      </w:pPr>
      <w:r w:rsidRPr="00237667">
        <w:rPr>
          <w:rFonts w:ascii="Times New Roman" w:hAnsi="Times New Roman" w:cs="Times New Roman"/>
          <w:bCs/>
        </w:rPr>
        <w:t>Clinical Significance &amp; Interpretatio</w:t>
      </w:r>
      <w:r w:rsidRPr="00237667">
        <w:rPr>
          <w:rFonts w:ascii="Times New Roman" w:hAnsi="Times New Roman" w:cs="Times New Roman"/>
          <w:bCs/>
        </w:rPr>
        <w:t>n:</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Interpretation:</w:t>
      </w:r>
      <w:r w:rsidRPr="00237667">
        <w:rPr>
          <w:rFonts w:ascii="Times New Roman" w:hAnsi="Times New Roman" w:cs="Times New Roman"/>
          <w:bCs/>
        </w:rPr>
        <w:t xml:space="preserve"> A value of CII &gt; 1 indicates a successful increase in contrast. A value of CII = 1 signifies no operational change in local contrast.</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Mammography Target:</w:t>
      </w:r>
      <w:r w:rsidRPr="00237667">
        <w:rPr>
          <w:rFonts w:ascii="Times New Roman" w:hAnsi="Times New Roman" w:cs="Times New Roman"/>
          <w:bCs/>
        </w:rPr>
        <w:t xml:space="preserve"> High CII is highly desired to help radiologists distinguish low-contrast, dense mal</w:t>
      </w:r>
      <w:r w:rsidRPr="00237667">
        <w:rPr>
          <w:rFonts w:ascii="Times New Roman" w:hAnsi="Times New Roman" w:cs="Times New Roman"/>
          <w:bCs/>
        </w:rPr>
        <w:t>ignant masses from dense fibro-glandular backgrounds.</w:t>
      </w:r>
    </w:p>
    <w:p w:rsidR="00747339" w:rsidRPr="00237667" w:rsidRDefault="00747339">
      <w:pPr>
        <w:spacing w:after="240"/>
        <w:rPr>
          <w:rFonts w:ascii="Times New Roman" w:hAnsi="Times New Roman" w:cs="Times New Roman"/>
          <w:bCs/>
        </w:rPr>
      </w:pPr>
    </w:p>
    <w:p w:rsidR="00747339" w:rsidRPr="00237667" w:rsidRDefault="00237667">
      <w:pPr>
        <w:spacing w:before="280" w:after="80"/>
        <w:rPr>
          <w:rFonts w:ascii="Times New Roman" w:hAnsi="Times New Roman" w:cs="Times New Roman"/>
          <w:bCs/>
        </w:rPr>
      </w:pPr>
      <w:r w:rsidRPr="00237667">
        <w:rPr>
          <w:rFonts w:ascii="Times New Roman" w:hAnsi="Times New Roman" w:cs="Times New Roman"/>
          <w:bCs/>
          <w:sz w:val="28"/>
        </w:rPr>
        <w:t>2. Peak Signal-to-Noise Ratio (PSNR)</w:t>
      </w:r>
    </w:p>
    <w:p w:rsidR="00747339" w:rsidRPr="00237667" w:rsidRDefault="00237667">
      <w:pPr>
        <w:spacing w:after="160"/>
        <w:rPr>
          <w:rFonts w:ascii="Times New Roman" w:hAnsi="Times New Roman" w:cs="Times New Roman"/>
          <w:bCs/>
        </w:rPr>
      </w:pPr>
      <w:r w:rsidRPr="00237667">
        <w:rPr>
          <w:rFonts w:ascii="Times New Roman" w:hAnsi="Times New Roman" w:cs="Times New Roman"/>
          <w:bCs/>
        </w:rPr>
        <w:t xml:space="preserve">Peak Signal-to-Noise Ratio (PSNR) evaluates the overall fidelity of the enhanced image against the baseline original image, measuring whether unwanted structural </w:t>
      </w:r>
      <w:r w:rsidRPr="00237667">
        <w:rPr>
          <w:rFonts w:ascii="Times New Roman" w:hAnsi="Times New Roman" w:cs="Times New Roman"/>
          <w:bCs/>
        </w:rPr>
        <w:t>noise or artifacts were introduced.</w:t>
      </w:r>
    </w:p>
    <w:tbl>
      <w:tblPr>
        <w:tblW w:w="0" w:type="auto"/>
        <w:jc w:val="center"/>
        <w:tblLook w:val="04A0" w:firstRow="1" w:lastRow="0" w:firstColumn="1" w:lastColumn="0" w:noHBand="0" w:noVBand="1"/>
      </w:tblPr>
      <w:tblGrid>
        <w:gridCol w:w="9360"/>
      </w:tblGrid>
      <w:tr w:rsidR="00237667" w:rsidRPr="00237667">
        <w:trPr>
          <w:jc w:val="center"/>
        </w:trPr>
        <w:tc>
          <w:tcPr>
            <w:tcW w:w="9360" w:type="dxa"/>
            <w:tcBorders>
              <w:left w:val="single" w:sz="24" w:space="0" w:color="1F4E79"/>
            </w:tcBorders>
            <w:shd w:val="clear" w:color="auto" w:fill="F2F4F7"/>
            <w:tcMar>
              <w:top w:w="140" w:type="dxa"/>
              <w:left w:w="200" w:type="dxa"/>
              <w:bottom w:w="140" w:type="dxa"/>
              <w:right w:w="200" w:type="dxa"/>
            </w:tcMar>
          </w:tcPr>
          <w:p w:rsidR="00747339" w:rsidRPr="00237667" w:rsidRDefault="00237667">
            <w:pPr>
              <w:spacing w:before="80" w:after="80"/>
              <w:rPr>
                <w:rFonts w:ascii="Times New Roman" w:hAnsi="Times New Roman" w:cs="Times New Roman"/>
                <w:bCs/>
              </w:rPr>
            </w:pPr>
            <w:r w:rsidRPr="00237667">
              <w:rPr>
                <w:rFonts w:ascii="Times New Roman" w:hAnsi="Times New Roman" w:cs="Times New Roman"/>
                <w:bCs/>
                <w:sz w:val="21"/>
              </w:rPr>
              <w:t>Mathematical Expression:</w:t>
            </w:r>
            <w:r w:rsidRPr="00237667">
              <w:rPr>
                <w:rFonts w:ascii="Times New Roman" w:hAnsi="Times New Roman" w:cs="Times New Roman"/>
                <w:bCs/>
                <w:sz w:val="21"/>
              </w:rPr>
              <w:br/>
              <w:t>PSNR = 10 * log10( (MAX_I)^2 / MSE )</w:t>
            </w:r>
            <w:r w:rsidRPr="00237667">
              <w:rPr>
                <w:rFonts w:ascii="Times New Roman" w:hAnsi="Times New Roman" w:cs="Times New Roman"/>
                <w:bCs/>
                <w:sz w:val="21"/>
              </w:rPr>
              <w:br/>
            </w:r>
            <w:r w:rsidRPr="00237667">
              <w:rPr>
                <w:rFonts w:ascii="Times New Roman" w:hAnsi="Times New Roman" w:cs="Times New Roman"/>
                <w:bCs/>
                <w:sz w:val="21"/>
              </w:rPr>
              <w:br/>
            </w:r>
            <w:r w:rsidRPr="00237667">
              <w:rPr>
                <w:rFonts w:ascii="Times New Roman" w:hAnsi="Times New Roman" w:cs="Times New Roman"/>
                <w:bCs/>
                <w:sz w:val="21"/>
              </w:rPr>
              <w:lastRenderedPageBreak/>
              <w:t>Where Mean Squared Error (MSE) is defined as:</w:t>
            </w:r>
            <w:r w:rsidRPr="00237667">
              <w:rPr>
                <w:rFonts w:ascii="Times New Roman" w:hAnsi="Times New Roman" w:cs="Times New Roman"/>
                <w:bCs/>
                <w:sz w:val="21"/>
              </w:rPr>
              <w:br/>
              <w:t>MSE = (1 / (M * N)) * Σ Σ [ I_orig(i,j) - I_proc(i,j) ]^2</w:t>
            </w:r>
          </w:p>
        </w:tc>
      </w:tr>
    </w:tbl>
    <w:p w:rsidR="00747339" w:rsidRPr="00237667" w:rsidRDefault="00747339">
      <w:pPr>
        <w:spacing w:after="80"/>
        <w:rPr>
          <w:rFonts w:ascii="Times New Roman" w:hAnsi="Times New Roman" w:cs="Times New Roman"/>
          <w:bCs/>
        </w:rPr>
      </w:pPr>
    </w:p>
    <w:p w:rsidR="00747339" w:rsidRPr="00237667" w:rsidRDefault="00237667">
      <w:pPr>
        <w:spacing w:after="40"/>
        <w:rPr>
          <w:rFonts w:ascii="Times New Roman" w:hAnsi="Times New Roman" w:cs="Times New Roman"/>
          <w:bCs/>
        </w:rPr>
      </w:pPr>
      <w:r w:rsidRPr="00237667">
        <w:rPr>
          <w:rFonts w:ascii="Times New Roman" w:hAnsi="Times New Roman" w:cs="Times New Roman"/>
          <w:bCs/>
        </w:rPr>
        <w:t>Variables Breakdown:</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MAX_I: </w:t>
      </w:r>
      <w:r w:rsidRPr="00237667">
        <w:rPr>
          <w:rFonts w:ascii="Times New Roman" w:hAnsi="Times New Roman" w:cs="Times New Roman"/>
          <w:bCs/>
        </w:rPr>
        <w:t xml:space="preserve">Maximum possible pixel </w:t>
      </w:r>
      <w:r w:rsidRPr="00237667">
        <w:rPr>
          <w:rFonts w:ascii="Times New Roman" w:hAnsi="Times New Roman" w:cs="Times New Roman"/>
          <w:bCs/>
        </w:rPr>
        <w:t>value of the image (e.g., 255 for an 8-bit image, or 4095 for a 12-bit medical DICOM image).</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MSE: </w:t>
      </w:r>
      <w:r w:rsidRPr="00237667">
        <w:rPr>
          <w:rFonts w:ascii="Times New Roman" w:hAnsi="Times New Roman" w:cs="Times New Roman"/>
          <w:bCs/>
        </w:rPr>
        <w:t>Mean Squared Error computed between the original and processed images.</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M, N: </w:t>
      </w:r>
      <w:r w:rsidRPr="00237667">
        <w:rPr>
          <w:rFonts w:ascii="Times New Roman" w:hAnsi="Times New Roman" w:cs="Times New Roman"/>
          <w:bCs/>
        </w:rPr>
        <w:t>Dimensions of the digital image in total horizontal and vertical pixels.</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I_</w:t>
      </w:r>
      <w:proofErr w:type="gramStart"/>
      <w:r w:rsidRPr="00237667">
        <w:rPr>
          <w:rFonts w:ascii="Times New Roman" w:hAnsi="Times New Roman" w:cs="Times New Roman"/>
          <w:bCs/>
        </w:rPr>
        <w:t>orig(</w:t>
      </w:r>
      <w:proofErr w:type="gramEnd"/>
      <w:r w:rsidRPr="00237667">
        <w:rPr>
          <w:rFonts w:ascii="Times New Roman" w:hAnsi="Times New Roman" w:cs="Times New Roman"/>
          <w:bCs/>
        </w:rPr>
        <w:t>i</w:t>
      </w:r>
      <w:r w:rsidRPr="00237667">
        <w:rPr>
          <w:rFonts w:ascii="Times New Roman" w:hAnsi="Times New Roman" w:cs="Times New Roman"/>
          <w:bCs/>
        </w:rPr>
        <w:t xml:space="preserve">,j): </w:t>
      </w:r>
      <w:r w:rsidRPr="00237667">
        <w:rPr>
          <w:rFonts w:ascii="Times New Roman" w:hAnsi="Times New Roman" w:cs="Times New Roman"/>
          <w:bCs/>
        </w:rPr>
        <w:t>Pixel intensity value at coordinates (i,j) in the original unenhanced image.</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I_</w:t>
      </w:r>
      <w:proofErr w:type="gramStart"/>
      <w:r w:rsidRPr="00237667">
        <w:rPr>
          <w:rFonts w:ascii="Times New Roman" w:hAnsi="Times New Roman" w:cs="Times New Roman"/>
          <w:bCs/>
        </w:rPr>
        <w:t>proc(</w:t>
      </w:r>
      <w:proofErr w:type="gramEnd"/>
      <w:r w:rsidRPr="00237667">
        <w:rPr>
          <w:rFonts w:ascii="Times New Roman" w:hAnsi="Times New Roman" w:cs="Times New Roman"/>
          <w:bCs/>
        </w:rPr>
        <w:t xml:space="preserve">i,j): </w:t>
      </w:r>
      <w:r w:rsidRPr="00237667">
        <w:rPr>
          <w:rFonts w:ascii="Times New Roman" w:hAnsi="Times New Roman" w:cs="Times New Roman"/>
          <w:bCs/>
        </w:rPr>
        <w:t>Pixel intensity value at coordinates (i,j) in the contrast-enhanced processed image.</w:t>
      </w:r>
    </w:p>
    <w:p w:rsidR="00747339" w:rsidRPr="00237667" w:rsidRDefault="00237667">
      <w:pPr>
        <w:spacing w:before="80" w:after="40"/>
        <w:rPr>
          <w:rFonts w:ascii="Times New Roman" w:hAnsi="Times New Roman" w:cs="Times New Roman"/>
          <w:bCs/>
        </w:rPr>
      </w:pPr>
      <w:r w:rsidRPr="00237667">
        <w:rPr>
          <w:rFonts w:ascii="Times New Roman" w:hAnsi="Times New Roman" w:cs="Times New Roman"/>
          <w:bCs/>
        </w:rPr>
        <w:t>Clinical Significance &amp; Interpretation:</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Interpretation:</w:t>
      </w:r>
      <w:r w:rsidRPr="00237667">
        <w:rPr>
          <w:rFonts w:ascii="Times New Roman" w:hAnsi="Times New Roman" w:cs="Times New Roman"/>
          <w:bCs/>
        </w:rPr>
        <w:t xml:space="preserve"> Higher PSNR values (</w:t>
      </w:r>
      <w:r w:rsidRPr="00237667">
        <w:rPr>
          <w:rFonts w:ascii="Times New Roman" w:hAnsi="Times New Roman" w:cs="Times New Roman"/>
          <w:bCs/>
        </w:rPr>
        <w:t>expressed in decibels, dB) indicate higher image reconstruction quality and minimal artificial distortion.</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Mammography Target:</w:t>
      </w:r>
      <w:r w:rsidRPr="00237667">
        <w:rPr>
          <w:rFonts w:ascii="Times New Roman" w:hAnsi="Times New Roman" w:cs="Times New Roman"/>
          <w:bCs/>
        </w:rPr>
        <w:t xml:space="preserve"> Excessive contrast stretching can over-amplify quantum mottle. Maintaining a high PSNR ensures that contrast enhancement does not</w:t>
      </w:r>
      <w:r w:rsidRPr="00237667">
        <w:rPr>
          <w:rFonts w:ascii="Times New Roman" w:hAnsi="Times New Roman" w:cs="Times New Roman"/>
          <w:bCs/>
        </w:rPr>
        <w:t xml:space="preserve"> introduce false microcalcification artifacts.</w:t>
      </w:r>
    </w:p>
    <w:p w:rsidR="00747339" w:rsidRPr="00237667" w:rsidRDefault="00747339">
      <w:pPr>
        <w:spacing w:after="240"/>
        <w:rPr>
          <w:rFonts w:ascii="Times New Roman" w:hAnsi="Times New Roman" w:cs="Times New Roman"/>
          <w:bCs/>
        </w:rPr>
      </w:pPr>
    </w:p>
    <w:p w:rsidR="00747339" w:rsidRPr="00237667" w:rsidRDefault="00237667">
      <w:pPr>
        <w:spacing w:before="280" w:after="80"/>
        <w:rPr>
          <w:rFonts w:ascii="Times New Roman" w:hAnsi="Times New Roman" w:cs="Times New Roman"/>
          <w:bCs/>
        </w:rPr>
      </w:pPr>
      <w:r w:rsidRPr="00237667">
        <w:rPr>
          <w:rFonts w:ascii="Times New Roman" w:hAnsi="Times New Roman" w:cs="Times New Roman"/>
          <w:bCs/>
          <w:sz w:val="28"/>
        </w:rPr>
        <w:t>3. Structural Similarity Index (SSIM)</w:t>
      </w:r>
    </w:p>
    <w:p w:rsidR="00747339" w:rsidRPr="00237667" w:rsidRDefault="00237667">
      <w:pPr>
        <w:spacing w:after="160"/>
        <w:rPr>
          <w:rFonts w:ascii="Times New Roman" w:hAnsi="Times New Roman" w:cs="Times New Roman"/>
          <w:bCs/>
        </w:rPr>
      </w:pPr>
      <w:r w:rsidRPr="00237667">
        <w:rPr>
          <w:rFonts w:ascii="Times New Roman" w:hAnsi="Times New Roman" w:cs="Times New Roman"/>
          <w:bCs/>
        </w:rPr>
        <w:t xml:space="preserve">The Structural Similarity Index (SSIM) is </w:t>
      </w:r>
      <w:proofErr w:type="gramStart"/>
      <w:r w:rsidRPr="00237667">
        <w:rPr>
          <w:rFonts w:ascii="Times New Roman" w:hAnsi="Times New Roman" w:cs="Times New Roman"/>
          <w:bCs/>
        </w:rPr>
        <w:t>a</w:t>
      </w:r>
      <w:proofErr w:type="gramEnd"/>
      <w:r w:rsidRPr="00237667">
        <w:rPr>
          <w:rFonts w:ascii="Times New Roman" w:hAnsi="Times New Roman" w:cs="Times New Roman"/>
          <w:bCs/>
        </w:rPr>
        <w:t xml:space="preserve"> advanced perceptual metric that assesses changes in luminance, contrast, and structural information between two image states t</w:t>
      </w:r>
      <w:r w:rsidRPr="00237667">
        <w:rPr>
          <w:rFonts w:ascii="Times New Roman" w:hAnsi="Times New Roman" w:cs="Times New Roman"/>
          <w:bCs/>
        </w:rPr>
        <w:t>o ensure clinical safety.</w:t>
      </w:r>
    </w:p>
    <w:tbl>
      <w:tblPr>
        <w:tblW w:w="0" w:type="auto"/>
        <w:jc w:val="center"/>
        <w:tblLook w:val="04A0" w:firstRow="1" w:lastRow="0" w:firstColumn="1" w:lastColumn="0" w:noHBand="0" w:noVBand="1"/>
      </w:tblPr>
      <w:tblGrid>
        <w:gridCol w:w="9360"/>
      </w:tblGrid>
      <w:tr w:rsidR="00237667" w:rsidRPr="00237667">
        <w:trPr>
          <w:jc w:val="center"/>
        </w:trPr>
        <w:tc>
          <w:tcPr>
            <w:tcW w:w="9360" w:type="dxa"/>
            <w:tcBorders>
              <w:left w:val="single" w:sz="24" w:space="0" w:color="1F4E79"/>
            </w:tcBorders>
            <w:shd w:val="clear" w:color="auto" w:fill="F2F4F7"/>
            <w:tcMar>
              <w:top w:w="140" w:type="dxa"/>
              <w:left w:w="200" w:type="dxa"/>
              <w:bottom w:w="140" w:type="dxa"/>
              <w:right w:w="200" w:type="dxa"/>
            </w:tcMar>
          </w:tcPr>
          <w:p w:rsidR="00747339" w:rsidRPr="00237667" w:rsidRDefault="00237667">
            <w:pPr>
              <w:spacing w:before="80" w:after="80"/>
              <w:rPr>
                <w:rFonts w:ascii="Times New Roman" w:hAnsi="Times New Roman" w:cs="Times New Roman"/>
                <w:bCs/>
              </w:rPr>
            </w:pPr>
            <w:r w:rsidRPr="00237667">
              <w:rPr>
                <w:rFonts w:ascii="Times New Roman" w:hAnsi="Times New Roman" w:cs="Times New Roman"/>
                <w:bCs/>
                <w:sz w:val="21"/>
              </w:rPr>
              <w:t>Mathematical Expression:</w:t>
            </w:r>
            <w:r w:rsidRPr="00237667">
              <w:rPr>
                <w:rFonts w:ascii="Times New Roman" w:hAnsi="Times New Roman" w:cs="Times New Roman"/>
                <w:bCs/>
                <w:sz w:val="21"/>
              </w:rPr>
              <w:br/>
              <w:t>SSIM(x, y) = [ (2*μ_x*μ_y + c_1) * (2*σ_xy + c_2) ] / [ (μ_x^2 + μ_y^2 + c_1) * (σ_x^2 + σ_y^2 + c_2) ]</w:t>
            </w:r>
          </w:p>
        </w:tc>
      </w:tr>
    </w:tbl>
    <w:p w:rsidR="00747339" w:rsidRPr="00237667" w:rsidRDefault="00747339">
      <w:pPr>
        <w:spacing w:after="80"/>
        <w:rPr>
          <w:rFonts w:ascii="Times New Roman" w:hAnsi="Times New Roman" w:cs="Times New Roman"/>
          <w:bCs/>
        </w:rPr>
      </w:pPr>
    </w:p>
    <w:p w:rsidR="00747339" w:rsidRPr="00237667" w:rsidRDefault="00237667">
      <w:pPr>
        <w:spacing w:after="40"/>
        <w:rPr>
          <w:rFonts w:ascii="Times New Roman" w:hAnsi="Times New Roman" w:cs="Times New Roman"/>
          <w:bCs/>
        </w:rPr>
      </w:pPr>
      <w:r w:rsidRPr="00237667">
        <w:rPr>
          <w:rFonts w:ascii="Times New Roman" w:hAnsi="Times New Roman" w:cs="Times New Roman"/>
          <w:bCs/>
        </w:rPr>
        <w:t>Variables Breakdown:</w:t>
      </w:r>
    </w:p>
    <w:p w:rsidR="00747339" w:rsidRPr="00237667" w:rsidRDefault="00237667">
      <w:pPr>
        <w:pStyle w:val="ListBullet"/>
        <w:spacing w:after="40"/>
        <w:rPr>
          <w:rFonts w:ascii="Times New Roman" w:hAnsi="Times New Roman" w:cs="Times New Roman"/>
          <w:bCs/>
        </w:rPr>
      </w:pPr>
      <w:proofErr w:type="gramStart"/>
      <w:r w:rsidRPr="00237667">
        <w:rPr>
          <w:rFonts w:ascii="Times New Roman" w:hAnsi="Times New Roman" w:cs="Times New Roman"/>
          <w:bCs/>
        </w:rPr>
        <w:t>x</w:t>
      </w:r>
      <w:proofErr w:type="gramEnd"/>
      <w:r w:rsidRPr="00237667">
        <w:rPr>
          <w:rFonts w:ascii="Times New Roman" w:hAnsi="Times New Roman" w:cs="Times New Roman"/>
          <w:bCs/>
        </w:rPr>
        <w:t xml:space="preserve">, y: </w:t>
      </w:r>
      <w:r w:rsidRPr="00237667">
        <w:rPr>
          <w:rFonts w:ascii="Times New Roman" w:hAnsi="Times New Roman" w:cs="Times New Roman"/>
          <w:bCs/>
        </w:rPr>
        <w:t xml:space="preserve">Local window patches or corresponding spatial segments extracted from </w:t>
      </w:r>
      <w:r w:rsidRPr="00237667">
        <w:rPr>
          <w:rFonts w:ascii="Times New Roman" w:hAnsi="Times New Roman" w:cs="Times New Roman"/>
          <w:bCs/>
        </w:rPr>
        <w:t>the original and enhanced images respectively.</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μ_x, μ_y: </w:t>
      </w:r>
      <w:r w:rsidRPr="00237667">
        <w:rPr>
          <w:rFonts w:ascii="Times New Roman" w:hAnsi="Times New Roman" w:cs="Times New Roman"/>
          <w:bCs/>
        </w:rPr>
        <w:t>Mean pixel intensities of patches x and y (representing the luminance component comparison).</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σ_x^2, σ_y^2: </w:t>
      </w:r>
      <w:r w:rsidRPr="00237667">
        <w:rPr>
          <w:rFonts w:ascii="Times New Roman" w:hAnsi="Times New Roman" w:cs="Times New Roman"/>
          <w:bCs/>
        </w:rPr>
        <w:t>Variances of patches x and y (representing the contrast component comparison).</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σ_xy: </w:t>
      </w:r>
      <w:r w:rsidRPr="00237667">
        <w:rPr>
          <w:rFonts w:ascii="Times New Roman" w:hAnsi="Times New Roman" w:cs="Times New Roman"/>
          <w:bCs/>
        </w:rPr>
        <w:t>Covaria</w:t>
      </w:r>
      <w:r w:rsidRPr="00237667">
        <w:rPr>
          <w:rFonts w:ascii="Times New Roman" w:hAnsi="Times New Roman" w:cs="Times New Roman"/>
          <w:bCs/>
        </w:rPr>
        <w:t>nce of patches x and y (representing the structural cross-correlation mechanism).</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c_1, c_2: </w:t>
      </w:r>
      <w:r w:rsidRPr="00237667">
        <w:rPr>
          <w:rFonts w:ascii="Times New Roman" w:hAnsi="Times New Roman" w:cs="Times New Roman"/>
          <w:bCs/>
        </w:rPr>
        <w:t>Small stabilization constants used to prevent an undefined division by zero. Calculated as c_1 = (k_1 * L</w:t>
      </w:r>
      <w:proofErr w:type="gramStart"/>
      <w:r w:rsidRPr="00237667">
        <w:rPr>
          <w:rFonts w:ascii="Times New Roman" w:hAnsi="Times New Roman" w:cs="Times New Roman"/>
          <w:bCs/>
        </w:rPr>
        <w:t>)^</w:t>
      </w:r>
      <w:proofErr w:type="gramEnd"/>
      <w:r w:rsidRPr="00237667">
        <w:rPr>
          <w:rFonts w:ascii="Times New Roman" w:hAnsi="Times New Roman" w:cs="Times New Roman"/>
          <w:bCs/>
        </w:rPr>
        <w:t xml:space="preserve">2 and c_2 = (k_2 * L)^2, where L is the dynamic range of </w:t>
      </w:r>
      <w:r w:rsidRPr="00237667">
        <w:rPr>
          <w:rFonts w:ascii="Times New Roman" w:hAnsi="Times New Roman" w:cs="Times New Roman"/>
          <w:bCs/>
        </w:rPr>
        <w:t>pixel values.</w:t>
      </w:r>
    </w:p>
    <w:p w:rsidR="00747339" w:rsidRPr="00237667" w:rsidRDefault="00237667">
      <w:pPr>
        <w:spacing w:before="80" w:after="40"/>
        <w:rPr>
          <w:rFonts w:ascii="Times New Roman" w:hAnsi="Times New Roman" w:cs="Times New Roman"/>
          <w:bCs/>
        </w:rPr>
      </w:pPr>
      <w:r w:rsidRPr="00237667">
        <w:rPr>
          <w:rFonts w:ascii="Times New Roman" w:hAnsi="Times New Roman" w:cs="Times New Roman"/>
          <w:bCs/>
        </w:rPr>
        <w:t>Clinical Significance &amp; Interpretation:</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Interpretation:</w:t>
      </w:r>
      <w:r w:rsidRPr="00237667">
        <w:rPr>
          <w:rFonts w:ascii="Times New Roman" w:hAnsi="Times New Roman" w:cs="Times New Roman"/>
          <w:bCs/>
        </w:rPr>
        <w:t xml:space="preserve"> Standard value range falls between -1 and +1. A value of exactly +1 indicates complete, perfect structural identity.</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Mammography Target:</w:t>
      </w:r>
      <w:r w:rsidRPr="00237667">
        <w:rPr>
          <w:rFonts w:ascii="Times New Roman" w:hAnsi="Times New Roman" w:cs="Times New Roman"/>
          <w:bCs/>
        </w:rPr>
        <w:t xml:space="preserve"> Vital for verifying that adaptive enhancement alg</w:t>
      </w:r>
      <w:r w:rsidRPr="00237667">
        <w:rPr>
          <w:rFonts w:ascii="Times New Roman" w:hAnsi="Times New Roman" w:cs="Times New Roman"/>
          <w:bCs/>
        </w:rPr>
        <w:t>orithms did not warp architectural distortion or smooth away the microscopic, fine spicular borders of a malignant mass.</w:t>
      </w:r>
    </w:p>
    <w:p w:rsidR="00747339" w:rsidRPr="00237667" w:rsidRDefault="00747339">
      <w:pPr>
        <w:spacing w:after="240"/>
        <w:rPr>
          <w:rFonts w:ascii="Times New Roman" w:hAnsi="Times New Roman" w:cs="Times New Roman"/>
          <w:bCs/>
        </w:rPr>
      </w:pPr>
    </w:p>
    <w:p w:rsidR="00747339" w:rsidRPr="00237667" w:rsidRDefault="00237667">
      <w:pPr>
        <w:spacing w:before="280" w:after="80"/>
        <w:rPr>
          <w:rFonts w:ascii="Times New Roman" w:hAnsi="Times New Roman" w:cs="Times New Roman"/>
          <w:bCs/>
        </w:rPr>
      </w:pPr>
      <w:r w:rsidRPr="00237667">
        <w:rPr>
          <w:rFonts w:ascii="Times New Roman" w:hAnsi="Times New Roman" w:cs="Times New Roman"/>
          <w:bCs/>
          <w:sz w:val="28"/>
        </w:rPr>
        <w:t>4. Signal-to-Noise Ratio (SNR) and Contrast-to-Noise Ratio (CNR)</w:t>
      </w:r>
    </w:p>
    <w:p w:rsidR="00747339" w:rsidRPr="00237667" w:rsidRDefault="00237667">
      <w:pPr>
        <w:spacing w:after="160"/>
        <w:rPr>
          <w:rFonts w:ascii="Times New Roman" w:hAnsi="Times New Roman" w:cs="Times New Roman"/>
          <w:bCs/>
        </w:rPr>
      </w:pPr>
      <w:r w:rsidRPr="00237667">
        <w:rPr>
          <w:rFonts w:ascii="Times New Roman" w:hAnsi="Times New Roman" w:cs="Times New Roman"/>
          <w:bCs/>
        </w:rPr>
        <w:t>SNR and CNR track objective raw image quality and explicit lesion vis</w:t>
      </w:r>
      <w:r w:rsidRPr="00237667">
        <w:rPr>
          <w:rFonts w:ascii="Times New Roman" w:hAnsi="Times New Roman" w:cs="Times New Roman"/>
          <w:bCs/>
        </w:rPr>
        <w:t>ibility relative to the background structure and noise patterns inherent in diagnostic X-ray projections.</w:t>
      </w:r>
    </w:p>
    <w:tbl>
      <w:tblPr>
        <w:tblW w:w="0" w:type="auto"/>
        <w:jc w:val="center"/>
        <w:tblLook w:val="04A0" w:firstRow="1" w:lastRow="0" w:firstColumn="1" w:lastColumn="0" w:noHBand="0" w:noVBand="1"/>
      </w:tblPr>
      <w:tblGrid>
        <w:gridCol w:w="9360"/>
      </w:tblGrid>
      <w:tr w:rsidR="00237667" w:rsidRPr="00237667">
        <w:trPr>
          <w:jc w:val="center"/>
        </w:trPr>
        <w:tc>
          <w:tcPr>
            <w:tcW w:w="9360" w:type="dxa"/>
            <w:tcBorders>
              <w:left w:val="single" w:sz="24" w:space="0" w:color="1F4E79"/>
            </w:tcBorders>
            <w:shd w:val="clear" w:color="auto" w:fill="F2F4F7"/>
            <w:tcMar>
              <w:top w:w="140" w:type="dxa"/>
              <w:left w:w="200" w:type="dxa"/>
              <w:bottom w:w="140" w:type="dxa"/>
              <w:right w:w="200" w:type="dxa"/>
            </w:tcMar>
          </w:tcPr>
          <w:p w:rsidR="00747339" w:rsidRPr="00237667" w:rsidRDefault="00237667">
            <w:pPr>
              <w:spacing w:before="80" w:after="80"/>
              <w:rPr>
                <w:rFonts w:ascii="Times New Roman" w:hAnsi="Times New Roman" w:cs="Times New Roman"/>
                <w:bCs/>
              </w:rPr>
            </w:pPr>
            <w:r w:rsidRPr="00237667">
              <w:rPr>
                <w:rFonts w:ascii="Times New Roman" w:hAnsi="Times New Roman" w:cs="Times New Roman"/>
                <w:bCs/>
                <w:sz w:val="21"/>
              </w:rPr>
              <w:t>Mathematical Expression:</w:t>
            </w:r>
            <w:r w:rsidRPr="00237667">
              <w:rPr>
                <w:rFonts w:ascii="Times New Roman" w:hAnsi="Times New Roman" w:cs="Times New Roman"/>
                <w:bCs/>
                <w:sz w:val="21"/>
              </w:rPr>
              <w:br/>
              <w:t>SNR = μ_ROI / σ_background</w:t>
            </w:r>
            <w:r w:rsidRPr="00237667">
              <w:rPr>
                <w:rFonts w:ascii="Times New Roman" w:hAnsi="Times New Roman" w:cs="Times New Roman"/>
                <w:bCs/>
                <w:sz w:val="21"/>
              </w:rPr>
              <w:br/>
            </w:r>
            <w:r w:rsidRPr="00237667">
              <w:rPr>
                <w:rFonts w:ascii="Times New Roman" w:hAnsi="Times New Roman" w:cs="Times New Roman"/>
                <w:bCs/>
                <w:sz w:val="21"/>
              </w:rPr>
              <w:br/>
              <w:t>CNR = |μ_ROI - μ_background| / σ_bac</w:t>
            </w:r>
            <w:bookmarkStart w:id="0" w:name="_GoBack"/>
            <w:bookmarkEnd w:id="0"/>
            <w:r w:rsidRPr="00237667">
              <w:rPr>
                <w:rFonts w:ascii="Times New Roman" w:hAnsi="Times New Roman" w:cs="Times New Roman"/>
                <w:bCs/>
                <w:sz w:val="21"/>
              </w:rPr>
              <w:t>kground</w:t>
            </w:r>
          </w:p>
        </w:tc>
      </w:tr>
    </w:tbl>
    <w:p w:rsidR="00747339" w:rsidRPr="00237667" w:rsidRDefault="00747339">
      <w:pPr>
        <w:spacing w:after="80"/>
        <w:rPr>
          <w:rFonts w:ascii="Times New Roman" w:hAnsi="Times New Roman" w:cs="Times New Roman"/>
          <w:bCs/>
        </w:rPr>
      </w:pPr>
    </w:p>
    <w:p w:rsidR="00747339" w:rsidRPr="00237667" w:rsidRDefault="00237667">
      <w:pPr>
        <w:spacing w:after="40"/>
        <w:rPr>
          <w:rFonts w:ascii="Times New Roman" w:hAnsi="Times New Roman" w:cs="Times New Roman"/>
          <w:bCs/>
        </w:rPr>
      </w:pPr>
      <w:r w:rsidRPr="00237667">
        <w:rPr>
          <w:rFonts w:ascii="Times New Roman" w:hAnsi="Times New Roman" w:cs="Times New Roman"/>
          <w:bCs/>
        </w:rPr>
        <w:t>Variables Breakdown:</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μ_ROI: </w:t>
      </w:r>
      <w:r w:rsidRPr="00237667">
        <w:rPr>
          <w:rFonts w:ascii="Times New Roman" w:hAnsi="Times New Roman" w:cs="Times New Roman"/>
          <w:bCs/>
        </w:rPr>
        <w:t xml:space="preserve">Mean pixel intensity </w:t>
      </w:r>
      <w:r w:rsidRPr="00237667">
        <w:rPr>
          <w:rFonts w:ascii="Times New Roman" w:hAnsi="Times New Roman" w:cs="Times New Roman"/>
          <w:bCs/>
        </w:rPr>
        <w:t>measured strictly within the boundaries of the designated lesion or tumor region.</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μ_background: </w:t>
      </w:r>
      <w:r w:rsidRPr="00237667">
        <w:rPr>
          <w:rFonts w:ascii="Times New Roman" w:hAnsi="Times New Roman" w:cs="Times New Roman"/>
          <w:bCs/>
        </w:rPr>
        <w:t>Mean pixel intensity calculated across healthy, non-affected surrounding fibro-glandular tissues.</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 xml:space="preserve">σ_background: </w:t>
      </w:r>
      <w:r w:rsidRPr="00237667">
        <w:rPr>
          <w:rFonts w:ascii="Times New Roman" w:hAnsi="Times New Roman" w:cs="Times New Roman"/>
          <w:bCs/>
        </w:rPr>
        <w:t>Standard deviation (representing the noise basel</w:t>
      </w:r>
      <w:r w:rsidRPr="00237667">
        <w:rPr>
          <w:rFonts w:ascii="Times New Roman" w:hAnsi="Times New Roman" w:cs="Times New Roman"/>
          <w:bCs/>
        </w:rPr>
        <w:t>ine) of pixel intensities in the healthy background tissue zone.</w:t>
      </w:r>
    </w:p>
    <w:p w:rsidR="00747339" w:rsidRPr="00237667" w:rsidRDefault="00237667">
      <w:pPr>
        <w:spacing w:before="80" w:after="40"/>
        <w:rPr>
          <w:rFonts w:ascii="Times New Roman" w:hAnsi="Times New Roman" w:cs="Times New Roman"/>
          <w:bCs/>
        </w:rPr>
      </w:pPr>
      <w:r w:rsidRPr="00237667">
        <w:rPr>
          <w:rFonts w:ascii="Times New Roman" w:hAnsi="Times New Roman" w:cs="Times New Roman"/>
          <w:bCs/>
        </w:rPr>
        <w:t>Clinical Significance &amp; Interpretation:</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Interpretation:</w:t>
      </w:r>
      <w:r w:rsidRPr="00237667">
        <w:rPr>
          <w:rFonts w:ascii="Times New Roman" w:hAnsi="Times New Roman" w:cs="Times New Roman"/>
          <w:bCs/>
        </w:rPr>
        <w:t xml:space="preserve"> Higher scores indicate that the diagnostic target region stands out starkly from random quantum noise variations.</w:t>
      </w:r>
    </w:p>
    <w:p w:rsidR="00747339" w:rsidRPr="00237667" w:rsidRDefault="00237667">
      <w:pPr>
        <w:pStyle w:val="ListBullet"/>
        <w:spacing w:after="40"/>
        <w:rPr>
          <w:rFonts w:ascii="Times New Roman" w:hAnsi="Times New Roman" w:cs="Times New Roman"/>
          <w:bCs/>
        </w:rPr>
      </w:pPr>
      <w:r w:rsidRPr="00237667">
        <w:rPr>
          <w:rFonts w:ascii="Times New Roman" w:hAnsi="Times New Roman" w:cs="Times New Roman"/>
          <w:bCs/>
        </w:rPr>
        <w:t>Mammography Target:</w:t>
      </w:r>
      <w:r w:rsidRPr="00237667">
        <w:rPr>
          <w:rFonts w:ascii="Times New Roman" w:hAnsi="Times New Roman" w:cs="Times New Roman"/>
          <w:bCs/>
        </w:rPr>
        <w:t xml:space="preserve"> C</w:t>
      </w:r>
      <w:r w:rsidRPr="00237667">
        <w:rPr>
          <w:rFonts w:ascii="Times New Roman" w:hAnsi="Times New Roman" w:cs="Times New Roman"/>
          <w:bCs/>
        </w:rPr>
        <w:t>NR is historically the premier metric utilized by medical physicists. Because dense breast tissue presents inherently low contrast, enhancement pipelines must optimize CNR to maximize clinical conspicuity.</w:t>
      </w:r>
    </w:p>
    <w:p w:rsidR="00747339" w:rsidRPr="00237667" w:rsidRDefault="00747339">
      <w:pPr>
        <w:spacing w:after="240"/>
        <w:rPr>
          <w:rFonts w:ascii="Times New Roman" w:hAnsi="Times New Roman" w:cs="Times New Roman"/>
          <w:bCs/>
        </w:rPr>
      </w:pPr>
    </w:p>
    <w:sectPr w:rsidR="00747339" w:rsidRPr="002376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7667"/>
    <w:rsid w:val="0029639D"/>
    <w:rsid w:val="00326F90"/>
    <w:rsid w:val="007473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4F4CFB9-3274-4396-B910-BA40E1EEC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71F9E0-EC01-4745-8892-0D07E7C24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2026-09-01T05:13:00Z</dcterms:modified>
  <cp:category/>
</cp:coreProperties>
</file>