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44"/>
          <w:szCs w:val="44"/>
        </w:rPr>
        <w:t xml:space="preserve">AI-Based Breast Cancer Detection Using Mammography</w:t>
      </w:r>
    </w:p>
    <w:p>
      <w:pPr>
        <w:spacing w:after="120"/>
        <w:jc w:val="center"/>
      </w:pPr>
      <w:r>
        <w:rPr>
          <w:b/>
          <w:bCs/>
          <w:color w:val="2E75B6"/>
          <w:sz w:val="32"/>
          <w:szCs w:val="32"/>
        </w:rPr>
        <w:t xml:space="preserve">Complete Project Documentation</w:t>
      </w:r>
    </w:p>
    <w:p>
      <w:pPr>
        <w:spacing w:after="120"/>
        <w:jc w:val="center"/>
      </w:pPr>
      <w:r>
        <w:rPr>
          <w:i/>
          <w:iCs/>
          <w:color w:val="595959"/>
          <w:sz w:val="26"/>
          <w:szCs w:val="26"/>
        </w:rPr>
        <w:t xml:space="preserve">From Dataset Selection to Preprocessing Pipeline</w:t>
      </w:r>
    </w:p>
    <w:p>
      <w:pPr>
        <w:spacing w:after="500"/>
        <w:jc w:val="center"/>
      </w:pPr>
      <w:r>
        <w:rPr>
          <w:color w:val="595959"/>
          <w:sz w:val="22"/>
          <w:szCs w:val="22"/>
        </w:rPr>
        <w:t xml:space="preserve">Master's Research Project  |  INbreast / CBIS-DDSM Dataset</w:t>
      </w:r>
    </w:p>
    <w:p>
      <w:pPr>
        <w:pBdr>
          <w:bottom w:val="single" w:color="2E75B6" w:sz="8" w:space="1"/>
        </w:pBdr>
        <w:spacing w:after="500"/>
      </w:pPr>
    </w:p>
    <w:p>
      <w:pPr>
        <w:shd w:fill="DEEAF1" w:val="clear"/>
        <w:spacing w:after="120"/>
        <w:ind w:left="360" w:right="360"/>
      </w:pPr>
      <w:r>
        <w:rPr>
          <w:b/>
          <w:bCs/>
          <w:color w:val="1F3864"/>
          <w:sz w:val="22"/>
          <w:szCs w:val="22"/>
        </w:rPr>
        <w:t xml:space="preserve">Document Summary</w:t>
      </w:r>
    </w:p>
    <w:p>
      <w:pPr>
        <w:shd w:fill="DEEAF1" w:val="clear"/>
        <w:spacing w:after="80"/>
        <w:ind w:left="360" w:right="360"/>
      </w:pPr>
      <w:r>
        <w:rPr>
          <w:sz w:val="20"/>
          <w:szCs w:val="20"/>
        </w:rPr>
        <w:t xml:space="preserve">This document records all decisions, experimental results, literature findings, and methodology choices made during the preprocessing phase of the project. It covers: dataset background, noise removal experiment and results, finalized denoising decisions, contrast enhancement plan, complete preprocessing pipeline, dataset analysis, and training strategy.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Section</w:t>
            </w:r>
          </w:p>
        </w:tc>
        <w:tc>
          <w:tcPr>
            <w:tcW w:type="dxa" w:w="78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Topic</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Section 1</w:t>
            </w:r>
          </w:p>
        </w:tc>
        <w:tc>
          <w:tcPr>
            <w:tcW w:type="dxa" w:w="7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Project Overview and Dataset Background</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Section 2</w:t>
            </w:r>
          </w:p>
        </w:tc>
        <w:tc>
          <w:tcPr>
            <w:tcW w:type="dxa" w:w="7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Noise Removal — Experiment, Results, and Final Decisions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Section 3</w:t>
            </w:r>
          </w:p>
        </w:tc>
        <w:tc>
          <w:tcPr>
            <w:tcW w:type="dxa" w:w="7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Contrast Enhancement and Sharpening Plan</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Section 4</w:t>
            </w:r>
          </w:p>
        </w:tc>
        <w:tc>
          <w:tcPr>
            <w:tcW w:type="dxa" w:w="7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Complete Preprocessing Pipeline (All 7 Stages)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Section 5</w:t>
            </w:r>
          </w:p>
        </w:tc>
        <w:tc>
          <w:tcPr>
            <w:tcW w:type="dxa" w:w="7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Dataset Analysis — Kaggle Augmented INbreast</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Section 6</w:t>
            </w:r>
          </w:p>
        </w:tc>
        <w:tc>
          <w:tcPr>
            <w:tcW w:type="dxa" w:w="7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Dataset Choice — Limitations and Recommendation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Section 7</w:t>
            </w:r>
          </w:p>
        </w:tc>
        <w:tc>
          <w:tcPr>
            <w:tcW w:type="dxa" w:w="7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Training Strategy</w:t>
            </w:r>
          </w:p>
        </w:tc>
      </w:tr>
    </w:tbl>
    <w:p>
      <w:r>
        <w:br w:type="page"/>
      </w:r>
    </w:p>
    <w:p>
      <w:pPr>
        <w:pStyle w:val="Heading1"/>
      </w:pPr>
      <w:r>
        <w:t xml:space="preserve">Section 1 — Project Overview and Dataset Background</w:t>
      </w:r>
    </w:p>
    <w:p>
      <w:pPr>
        <w:pStyle w:val="Heading2"/>
      </w:pPr>
      <w:r>
        <w:t xml:space="preserve">1.1 Project Goal</w:t>
      </w:r>
    </w:p>
    <w:p>
      <w:pPr>
        <w:spacing w:after="160"/>
      </w:pPr>
      <w:r>
        <w:rPr>
          <w:sz w:val="21"/>
          <w:szCs w:val="21"/>
        </w:rPr>
        <w:t xml:space="preserve">This project aims to build an AI-based system for detecting breast cancer from mammography images. The pipeline follows a structured preprocessing approach before any deep learning model is trained, since the quality of preprocessing directly affects the accuracy and reliability of the final model. The preprocessing work is divided into distinct phases: noise removal, contrast enhancement and sharpening, and several additional stages to clean and standardise the images.</w:t>
      </w:r>
    </w:p>
    <w:p>
      <w:pPr>
        <w:pStyle w:val="Heading2"/>
      </w:pPr>
      <w:r>
        <w:t xml:space="preserve">1.2 About the INbreast Dataset</w:t>
      </w:r>
    </w:p>
    <w:p>
      <w:pPr>
        <w:spacing w:after="160"/>
      </w:pPr>
      <w:r>
        <w:rPr>
          <w:sz w:val="21"/>
          <w:szCs w:val="21"/>
        </w:rPr>
        <w:t xml:space="preserve">The INbreast dataset (Moreira et al., 2012) is a full-field digital mammography (FFDM) database created by the Breast Research Group, INESC Porto, Portugal. It is one of the most widely used public mammography benchmarks in recent AI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Property</w:t>
            </w:r>
          </w:p>
        </w:tc>
        <w:tc>
          <w:tcPr>
            <w:tcW w:type="dxa" w:w="68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Detail</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Total patients</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115</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Total mammogram images</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410 (CC and MLO views)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Image format</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16-bit DICOM</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Annotation type</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BI-RADS scores (1–6), mass/calcification masks, pectoral muscle annotations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Views included</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CC (craniocaudal) and MLO (mediolateral oblique)</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Public availability</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Yes — via official request or Kaggle-derived versions</w:t>
            </w:r>
          </w:p>
        </w:tc>
      </w:tr>
    </w:tbl>
    <w:p>
      <w:pPr>
        <w:spacing w:after="120"/>
      </w:pPr>
      <w:r>
        <w:t xml:space="preserve"/>
      </w:r>
    </w:p>
    <w:p>
      <w:pPr>
        <w:pStyle w:val="Heading2"/>
      </w:pPr>
      <w:r>
        <w:t xml:space="preserve">1.3 About the Kaggle Dataset Used</w:t>
      </w:r>
    </w:p>
    <w:p>
      <w:pPr>
        <w:spacing w:after="160"/>
      </w:pPr>
      <w:r>
        <w:rPr>
          <w:sz w:val="21"/>
          <w:szCs w:val="21"/>
        </w:rPr>
        <w:t xml:space="preserve">The specific dataset used in this project is the Augmented INbreast Dataset published on Kaggle (Essamadi, O., January 2025), which is derived from the INbreast dataset but differs from it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Property</w:t>
            </w:r>
          </w:p>
        </w:tc>
        <w:tc>
          <w:tcPr>
            <w:tcW w:type="dxa" w:w="68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Detail</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Kaggle URL</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https://www.kaggle.com/datasets/eoussama/breast-cancer-mammograms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Original unique masses</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106 mass ROI images (not 410 full mammograms)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After augmentation</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7,632 images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Image size</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227×227 pixels (already resized)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Image format</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PNG (already converted from DICOM)</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Classes</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Benign (2,520 images) and Malignant (5,112 images)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Content</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Mass ROI crops only — not full mammograms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Augmentation</w:t>
            </w:r>
          </w:p>
        </w:tc>
        <w:tc>
          <w:tcPr>
            <w:tcW w:type="dxa" w:w="6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Already applied — ~72 augmented versions per original mass</w:t>
            </w:r>
          </w:p>
        </w:tc>
      </w:tr>
    </w:tbl>
    <w:p>
      <w:pPr>
        <w:spacing w:after="120"/>
      </w:pPr>
      <w:r>
        <w:t xml:space="preserve"/>
      </w:r>
    </w:p>
    <w:p>
      <w:pPr>
        <w:shd w:fill="FFF2CC" w:val="clear"/>
        <w:spacing w:after="160"/>
        <w:ind w:left="360" w:right="360"/>
      </w:pPr>
      <w:r>
        <w:rPr>
          <w:i/>
          <w:iCs/>
          <w:sz w:val="20"/>
          <w:szCs w:val="20"/>
        </w:rPr>
        <w:t xml:space="preserve">Important distinction: This Kaggle dataset is NOT the raw INbreast dataset. It contains only 106 unique mass crops, pre-augmented and pre-resized. The full preprocessing pipeline designed for raw DICOM mammograms (background removal, pectoral muscle removal etc.) does not fully apply here since these are already cropped ROI patches.</w:t>
      </w:r>
    </w:p>
    <w:p>
      <w:r>
        <w:br w:type="page"/>
      </w:r>
    </w:p>
    <w:p>
      <w:pPr>
        <w:pStyle w:val="Heading1"/>
      </w:pPr>
      <w:r>
        <w:t xml:space="preserve">Section 2 — Noise Removal: Experiment, Results and Final Decisions</w:t>
      </w:r>
    </w:p>
    <w:p>
      <w:pPr>
        <w:pStyle w:val="Heading2"/>
      </w:pPr>
      <w:r>
        <w:t xml:space="preserve">2.1 Why Noise Removal Was Done First</w:t>
      </w:r>
    </w:p>
    <w:p>
      <w:pPr>
        <w:spacing w:after="160"/>
      </w:pPr>
      <w:r>
        <w:rPr>
          <w:sz w:val="21"/>
          <w:szCs w:val="21"/>
        </w:rPr>
        <w:t xml:space="preserve">Raw mammogram images — even when pre-processed into ROI crops — contain noise introduced during X-ray photon acquisition (Poisson/quantum noise) and electronic sensor circuits (Gaussian noise). Removing this noise before contrast enhancement and model training is standard practice in mammography preprocessing pipelines, as confirmed by multiple published studies.</w:t>
      </w:r>
    </w:p>
    <w:p>
      <w:pPr>
        <w:spacing w:after="160"/>
      </w:pPr>
      <w:r>
        <w:rPr>
          <w:sz w:val="21"/>
          <w:szCs w:val="21"/>
        </w:rPr>
        <w:t xml:space="preserve">Noise removal was the first active preprocessing stage applied to the 7,632 image dataset.</w:t>
      </w:r>
    </w:p>
    <w:p>
      <w:pPr>
        <w:pStyle w:val="Heading2"/>
      </w:pPr>
      <w:r>
        <w:t xml:space="preserve">2.2 Experimental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Parameter</w:t>
            </w:r>
          </w:p>
        </w:tc>
        <w:tc>
          <w:tcPr>
            <w:tcW w:type="dxa" w:w="6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Detail</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Dataset</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Augmented INbreast (Kaggle) — 7,632 images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Class split</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2,520 benign / 5,112 malignant</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Noise types tested</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Gaussian, Salt-and-Pepper (S&amp;P), Poisson, Speckle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Denoising methods tested</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Median, Gaussian filter, Wiener, Bilateral, Non-Local Means (NLM)</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Total combinations</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4 noise types × 5 filters = 20 combinations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Total measurements</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7,632 × 4 × 5 = 152,640 individual measurements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Evaluation metrics</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PSNR (Peak Signal-to-Noise Ratio), SSIM (Structural Similarity Index), MSE (Mean Squared Error)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Design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Fully crossed — every image tested under every noise × filter combination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Class consistency check</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Results verified separately for benign and malignant — winner identical for both</w:t>
            </w:r>
          </w:p>
        </w:tc>
      </w:tr>
    </w:tbl>
    <w:p>
      <w:pPr>
        <w:spacing w:after="120"/>
      </w:pPr>
      <w:r>
        <w:t xml:space="preserve"/>
      </w:r>
    </w:p>
    <w:p>
      <w:pPr>
        <w:pStyle w:val="Heading2"/>
      </w:pPr>
      <w:r>
        <w:t xml:space="preserve">2.3 Results — All 20 Combinations</w:t>
      </w:r>
    </w:p>
    <w:p>
      <w:pPr>
        <w:spacing w:after="160"/>
      </w:pPr>
      <w:r>
        <w:rPr>
          <w:sz w:val="21"/>
          <w:szCs w:val="21"/>
        </w:rPr>
        <w:t xml:space="preserve">Table below shows mean PSNR, SSIM and MSE for all 20 noise type × filter combinations, sorted by noise type. Best method per noise type is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300"/>
        <w:gridCol w:w="1100"/>
        <w:gridCol w:w="1100"/>
        <w:gridCol w:w="1000"/>
      </w:tblGrid>
      <w:tr>
        <w:trPr>
          <w:tblHeader/>
        </w:trPr>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Noise Type</w:t>
            </w:r>
          </w:p>
        </w:tc>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Filter</w:t>
            </w:r>
          </w:p>
        </w:tc>
        <w:tc>
          <w:tcPr>
            <w:tcW w:type="dxa" w:w="13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PSNR (dB)</w:t>
            </w:r>
          </w:p>
        </w:tc>
        <w:tc>
          <w:tcPr>
            <w:tcW w:type="dxa" w:w="11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SSIM</w:t>
            </w:r>
          </w:p>
        </w:tc>
        <w:tc>
          <w:tcPr>
            <w:tcW w:type="dxa" w:w="11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MSE</w:t>
            </w:r>
          </w:p>
        </w:tc>
        <w:tc>
          <w:tcPr>
            <w:tcW w:type="dxa" w:w="1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Rank</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Salt &amp; Pepper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Median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41.69</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0.970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0.0001</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BEST</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Salt &amp; Pepper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Gaussian filter</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26.98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0.467</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0.0020</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2nd</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Salt &amp; Pepper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Wiener</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22.45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0.352</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0.0057</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3rd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Salt &amp; Pepper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Bilateral</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18.84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0.404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0.0133</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4th</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Salt &amp; Pepper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Non-Local Means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16.98</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0.306</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0.0201</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5th</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Poisson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Non-Local Means</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39.73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0.961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0.000135</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BEST</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Poisson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Gaussian filter</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38.87</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0.957</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0.000147</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2nd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Poisson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Median</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38.61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0.947</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0.0002</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3rd</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Poisson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Wiener</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37.29</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0.914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0.0002</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4th</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Poisson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Bilateral</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36.33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0.933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0.0003</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5th</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Speckle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Gaussian filter</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36.49</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0.927</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0.0002</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BEST</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Speckle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Median</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36.27</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0.922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0.0003</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2nd</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Speckle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Bilateral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35.81</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0.926</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0.0003</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3rd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Speckle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Wiener</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32.76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0.849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0.0006</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4th</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Speckle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Non-Local Means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28.75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0.820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0.0015</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5th</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Gaussian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Median</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31.93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0.644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0.0007</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BEST</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Gaussian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Bilateral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30.06</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0.531</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0.0010</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2nd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Gaussian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Gaussian filter</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29.29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0.464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0.0012</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3rd</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Gaussian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Wiener</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26.15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0.284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0.0024</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4th</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Gaussian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Non-Local Means</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22.69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0.154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0.0056</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5th</w:t>
            </w:r>
          </w:p>
        </w:tc>
      </w:tr>
    </w:tbl>
    <w:p>
      <w:pPr>
        <w:spacing w:after="120"/>
      </w:pPr>
      <w:r>
        <w:t xml:space="preserve"/>
      </w:r>
    </w:p>
    <w:p>
      <w:pPr>
        <w:pStyle w:val="Heading2"/>
      </w:pPr>
      <w:r>
        <w:t xml:space="preserve">2.4 Final Noise Removal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100"/>
        <w:gridCol w:w="1000"/>
        <w:gridCol w:w="2200"/>
        <w:gridCol w:w="1060"/>
      </w:tblGrid>
      <w:tr>
        <w:trPr>
          <w:tblHeader/>
        </w:trPr>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Noise Type</w:t>
            </w:r>
          </w:p>
        </w:tc>
        <w:tc>
          <w:tcPr>
            <w:tcW w:type="dxa" w:w="1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Best Filter</w:t>
            </w:r>
          </w:p>
        </w:tc>
        <w:tc>
          <w:tcPr>
            <w:tcW w:type="dxa" w:w="11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PSNR</w:t>
            </w:r>
          </w:p>
        </w:tc>
        <w:tc>
          <w:tcPr>
            <w:tcW w:type="dxa" w:w="1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SSIM</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Physically in INbreast?</w:t>
            </w:r>
          </w:p>
        </w:tc>
        <w:tc>
          <w:tcPr>
            <w:tcW w:type="dxa" w:w="10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Confidence</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Salt &amp; Pepper</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Median Filter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41.69 dB</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0.970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Simulated only — not inherent to FFDM</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Very High — 14.7 dB margin</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Poisson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Non-Local Means</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39.73 dB</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0.961</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 — physically dominant in X-ray</w:t>
            </w:r>
          </w:p>
        </w:tc>
        <w:tc>
          <w:tcPr>
            <w:tcW w:type="dxa" w:w="1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High — backed by theory</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Speckle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Gaussian Filter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36.49 dB</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0.927</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Not physically present in X-ray</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Moderate — 3-way tie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Gaussian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Median Filter</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31.93 dB</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0.644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 — electronic/sensor noise</w:t>
            </w:r>
          </w:p>
        </w:tc>
        <w:tc>
          <w:tcPr>
            <w:tcW w:type="dxa" w:w="1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High — consistent result</w:t>
            </w:r>
          </w:p>
        </w:tc>
      </w:tr>
    </w:tbl>
    <w:p>
      <w:pPr>
        <w:spacing w:after="120"/>
      </w:pPr>
      <w:r>
        <w:t xml:space="preserve"/>
      </w:r>
    </w:p>
    <w:p>
      <w:pPr>
        <w:pStyle w:val="Heading2"/>
      </w:pPr>
      <w:r>
        <w:t xml:space="preserve">2.5 Overall Best Result</w:t>
      </w:r>
    </w:p>
    <w:p>
      <w:pPr>
        <w:shd w:fill="E2EFDA" w:val="clear"/>
        <w:spacing w:after="160"/>
        <w:ind w:left="360" w:right="360"/>
      </w:pPr>
      <w:r>
        <w:rPr>
          <w:i/>
          <w:iCs/>
          <w:sz w:val="20"/>
          <w:szCs w:val="20"/>
        </w:rPr>
        <w:t xml:space="preserve">Salt-and-Pepper noise with Adaptive Median Filter (upgrade from plain Median) gave the highest performance: PSNR 41.69 dB, SSIM 0.970, MSE 0.0001. This result was consistent across both benign and malignant image classes, confirming it is not an artifact of class imbalance.</w:t>
      </w:r>
    </w:p>
    <w:p>
      <w:pPr>
        <w:pStyle w:val="Heading2"/>
      </w:pPr>
      <w:r>
        <w:t xml:space="preserve">2.6 Identified Gaps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760"/>
      </w:tblGrid>
      <w:tr>
        <w:trPr>
          <w:tblHeader/>
        </w:trP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Gap</w:t>
            </w:r>
          </w:p>
        </w:tc>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Was Missing</w:t>
            </w:r>
          </w:p>
        </w:tc>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Impact</w:t>
            </w:r>
          </w:p>
        </w:tc>
        <w:tc>
          <w:tcPr>
            <w:tcW w:type="dxa" w:w="2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Recommendation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Gap 1</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 deep learning baseline (DCNN, DeepTFormer)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DCNN achieves PSNR 46–51 dB vs our best 41.69 dB</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Add DnCNN or BM3D as one comparison row in future work</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Gap 2</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No hybrid/adaptive filters for S&amp;P</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AMF, HMF, Duo-Median could push PSNR to 43–45 dB</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Use Adaptive Median Filter (AMF) — already recommended</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Gap 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 Anscombe+Wiener for Poisson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Literature's purpose-built quantum noise method not tested</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Add Anscombe Transform + Adaptive Wiener as future comparison</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Gap 4</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Speckle result has thin literature support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Only one mammography-specific speckle study found (Kuan filter)</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State as limitation — speckle is not physically present in X-ray anyway</w:t>
            </w:r>
          </w:p>
        </w:tc>
      </w:tr>
    </w:tbl>
    <w:p>
      <w:pPr>
        <w:spacing w:after="120"/>
      </w:pPr>
      <w:r>
        <w:t xml:space="preserve"/>
      </w:r>
    </w:p>
    <w:p>
      <w:pPr>
        <w:pStyle w:val="Heading2"/>
      </w:pPr>
      <w:r>
        <w:t xml:space="preserve">2.7 Noise Type Justification</w:t>
      </w:r>
    </w:p>
    <w:p>
      <w:pPr>
        <w:spacing w:after="160"/>
      </w:pPr>
      <w:r>
        <w:rPr>
          <w:sz w:val="21"/>
          <w:szCs w:val="21"/>
        </w:rPr>
        <w:t xml:space="preserve">A review of digital mammography physics confirmed that of the four noise types tested, only two are physically inherent to X-ray FFDM acquisition:</w:t>
      </w:r>
    </w:p>
    <w:p>
      <w:pPr>
        <w:pStyle w:val="ListParagraph"/>
        <w:numPr>
          <w:ilvl w:val="0"/>
          <w:numId w:val="2"/>
        </w:numPr>
        <w:spacing w:after="100"/>
      </w:pPr>
      <w:r>
        <w:rPr>
          <w:sz w:val="21"/>
          <w:szCs w:val="21"/>
        </w:rPr>
        <w:t xml:space="preserve">Poisson (quantum) noise — most dominant, arises from X-ray photon counting statistics</w:t>
      </w:r>
    </w:p>
    <w:p>
      <w:pPr>
        <w:pStyle w:val="ListParagraph"/>
        <w:numPr>
          <w:ilvl w:val="0"/>
          <w:numId w:val="2"/>
        </w:numPr>
        <w:spacing w:after="100"/>
      </w:pPr>
      <w:r>
        <w:rPr>
          <w:sz w:val="21"/>
          <w:szCs w:val="21"/>
        </w:rPr>
        <w:t xml:space="preserve">Gaussian noise — secondary source, from electronic/sensor thermal circuits</w:t>
      </w:r>
    </w:p>
    <w:p>
      <w:pPr>
        <w:pStyle w:val="ListParagraph"/>
        <w:numPr>
          <w:ilvl w:val="0"/>
          <w:numId w:val="2"/>
        </w:numPr>
        <w:spacing w:after="100"/>
      </w:pPr>
      <w:r>
        <w:rPr>
          <w:sz w:val="21"/>
          <w:szCs w:val="21"/>
        </w:rPr>
        <w:t xml:space="preserve">Salt-and-Pepper — not physically inherent to FFDM; included as robustness test and to match standard comparative literature</w:t>
      </w:r>
    </w:p>
    <w:p>
      <w:pPr>
        <w:pStyle w:val="ListParagraph"/>
        <w:numPr>
          <w:ilvl w:val="0"/>
          <w:numId w:val="2"/>
        </w:numPr>
        <w:spacing w:after="100"/>
      </w:pPr>
      <w:r>
        <w:rPr>
          <w:sz w:val="21"/>
          <w:szCs w:val="21"/>
        </w:rPr>
        <w:t xml:space="preserve">Speckle — not physically present in X-ray mammography (coherent imaging artifact from ultrasound); included for comparative completeness only</w:t>
      </w:r>
    </w:p>
    <w:p>
      <w:pPr>
        <w:spacing w:after="160"/>
      </w:pPr>
      <w:r>
        <w:rPr>
          <w:sz w:val="21"/>
          <w:szCs w:val="21"/>
        </w:rPr>
        <w:t xml:space="preserve">A Mixed Poisson-Gaussian noise model is identified as a more physically accurate model for future work.</w:t>
      </w:r>
    </w:p>
    <w:p>
      <w:r>
        <w:br w:type="page"/>
      </w:r>
    </w:p>
    <w:p>
      <w:pPr>
        <w:pStyle w:val="Heading1"/>
      </w:pPr>
      <w:r>
        <w:t xml:space="preserve">Section 3 — Contrast Enhancement and Sharpening Plan</w:t>
      </w:r>
    </w:p>
    <w:p>
      <w:pPr>
        <w:pStyle w:val="Heading2"/>
      </w:pPr>
      <w:r>
        <w:t xml:space="preserve">3.1 Overview</w:t>
      </w:r>
    </w:p>
    <w:p>
      <w:pPr>
        <w:spacing w:after="160"/>
      </w:pPr>
      <w:r>
        <w:rPr>
          <w:sz w:val="21"/>
          <w:szCs w:val="21"/>
        </w:rPr>
        <w:t xml:space="preserve">After noise removal, the next preprocessing stage is contrast enhancement and image sharpening. The goal is to improve the visibility of mass boundaries, microcalcifications, and tissue density differences — all diagnostically important features that deep learning models need to detect.</w:t>
      </w:r>
    </w:p>
    <w:p>
      <w:pPr>
        <w:spacing w:after="160"/>
      </w:pPr>
      <w:r>
        <w:rPr>
          <w:sz w:val="21"/>
          <w:szCs w:val="21"/>
        </w:rPr>
        <w:t xml:space="preserve">A 2-week schedule has been prepared for this stage. The planned approach is based on a review of recent literature (2018–2026) and on the specific needs of mammography mass ROI images.</w:t>
      </w:r>
    </w:p>
    <w:p>
      <w:pPr>
        <w:pStyle w:val="Heading2"/>
      </w:pPr>
      <w:r>
        <w:t xml:space="preserve">3.2 Chosen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Technique</w:t>
            </w:r>
          </w:p>
        </w:tc>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Purpose</w:t>
            </w:r>
          </w:p>
        </w:tc>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Why Chosen</w:t>
            </w:r>
          </w:p>
        </w:tc>
        <w:tc>
          <w:tcPr>
            <w:tcW w:type="dxa" w:w="2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Literature Support</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Histogram Equalization (HE)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Baseline only — not the final method</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Used purely to demonstrate why CLAHE is better, with quantitative evidence from our own data</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Standard baseline in every comparison study</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CLAHE (Contrast Limited Adaptive Histogram Equalization)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Primary contrast enhancement method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Divides image into tiles and equalizes each locally — avoids noise amplification of global HE. Used in 6+ recent INbreast/mammography pipelines as standard step</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ETASR 2025 (INbreast+MIAS); Springer 2024; EfficientNetV2 study 2026</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Unsharp Masking (UM)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Sharpening — edge and microcalcification enhancement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Subtracts blurred version from original to sharpen edges. Specifically validated for microcalcification visibility in mammography</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PMC4299620; ScienceDirect 2021; comparative evaluation study</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Combined CLAHE + UM</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Final pipeline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PMC9914723 directly showed CLAHE alone underperforms — adding UM after CLAHE improved downstream classification accuracy on mini-MIAS</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PMC9914723 (2023) — key justification paper</w:t>
            </w:r>
          </w:p>
        </w:tc>
      </w:tr>
    </w:tbl>
    <w:p>
      <w:pPr>
        <w:spacing w:after="120"/>
      </w:pPr>
      <w:r>
        <w:t xml:space="preserve"/>
      </w:r>
    </w:p>
    <w:p>
      <w:pPr>
        <w:pStyle w:val="Heading2"/>
      </w:pPr>
      <w:r>
        <w:t xml:space="preserve">3.3 Evaluation Metrics for Contrast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Metric</w:t>
            </w:r>
          </w:p>
        </w:tc>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It Measures</w:t>
            </w:r>
          </w:p>
        </w:tc>
        <w:tc>
          <w:tcPr>
            <w:tcW w:type="dxa" w:w="4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Why Used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PSNR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Pixel-level fidelity vs reference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Used in every study surveyed — de facto standard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SSIM</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Structural/perceptual similarity</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Better aligned with human visual perception than raw PSNR — important for preserving diagnostically relevant structures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Entropy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Information content / detail richness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Specifically suited to contrast enhancement evaluation — higher entropy = more visible detail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CII (Contrast Improvement Index)</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Contrast improvement specifically</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Used almost exclusively in contrast enhancement studies — structurally matched to evaluating CLAHE</w:t>
            </w:r>
          </w:p>
        </w:tc>
      </w:tr>
    </w:tbl>
    <w:p>
      <w:pPr>
        <w:spacing w:after="120"/>
      </w:pPr>
      <w:r>
        <w:t xml:space="preserve"/>
      </w:r>
    </w:p>
    <w:p>
      <w:pPr>
        <w:pStyle w:val="Heading2"/>
      </w:pPr>
      <w:r>
        <w:t xml:space="preserve">3.4 2-Week Schedule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Day(s)</w:t>
            </w:r>
          </w:p>
        </w:tc>
        <w:tc>
          <w:tcPr>
            <w:tcW w:type="dxa" w:w="4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Task</w:t>
            </w:r>
          </w:p>
        </w:tc>
        <w:tc>
          <w:tcPr>
            <w:tcW w:type="dxa" w:w="3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Output</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Day 1</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Read literature, finalise CLAHE and UM parameter ranges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Parameters locked in with justification</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Day 2</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Load denoised images, select 15–20 sample images for tuning</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Sample set ready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Day 3</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Apply HE on samples (baseline only)</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HE outputs + notes on over-enhancement</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Day 4–5</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Apply CLAHE on samples, parameter sweep, run on full dataset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Full CLAHE dataset done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Day 6–7</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Apply Unsharp Masking on samples, check for halo artifacts, finalise parameters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Full UM dataset done</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Day 8–9</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Run combined CLAHE+UM pipeline, check full dataset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All 4 image sets ready: Original / HE / CLAHE / CLAHE+UM</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Day 10–11</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Compute PSNR, SSIM, Entropy, CII — build comparison tables and visual panels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Full metrics table + figure panels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Day 12</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Select best method with written justification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Final method decided</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Day 13–14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Write up methodology section, compile submission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Submission-ready report</w:t>
            </w:r>
          </w:p>
        </w:tc>
      </w:tr>
    </w:tbl>
    <w:p>
      <w:pPr>
        <w:spacing w:after="120"/>
      </w:pPr>
      <w:r>
        <w:t xml:space="preserve"/>
      </w:r>
    </w:p>
    <w:p>
      <w:pPr>
        <w:pStyle w:val="Heading2"/>
      </w:pPr>
      <w:r>
        <w:t xml:space="preserve">3.5 Important Ordering Note</w:t>
      </w:r>
    </w:p>
    <w:p>
      <w:pPr>
        <w:shd w:fill="FFF2CC" w:val="clear"/>
        <w:spacing w:after="160"/>
        <w:ind w:left="360" w:right="360"/>
      </w:pPr>
      <w:r>
        <w:rPr>
          <w:i/>
          <w:iCs/>
          <w:sz w:val="20"/>
          <w:szCs w:val="20"/>
        </w:rPr>
        <w:t xml:space="preserve">Contrast enhancement must be applied AFTER background removal and pectoral muscle removal. Applying CLAHE to an image that still contains dark background or pectoral muscle wastes tile processing on non-diagnostic regions. However, since our Kaggle dataset contains already-cropped ROI patches (not full mammograms), this ordering concern is reduced — CLAHE operates directly on breast tissue in our case.</w:t>
      </w:r>
    </w:p>
    <w:p>
      <w:r>
        <w:br w:type="page"/>
      </w:r>
    </w:p>
    <w:p>
      <w:pPr>
        <w:pStyle w:val="Heading1"/>
      </w:pPr>
      <w:r>
        <w:t xml:space="preserve">Section 4 — Complete Preprocessing Pipeline</w:t>
      </w:r>
    </w:p>
    <w:p>
      <w:pPr>
        <w:pStyle w:val="Heading2"/>
      </w:pPr>
      <w:r>
        <w:t xml:space="preserve">4.1 Pipeline Overview</w:t>
      </w:r>
    </w:p>
    <w:p>
      <w:pPr>
        <w:spacing w:after="160"/>
      </w:pPr>
      <w:r>
        <w:rPr>
          <w:sz w:val="21"/>
          <w:szCs w:val="21"/>
        </w:rPr>
        <w:t xml:space="preserve">The full preprocessing pipeline for mammography AI systems consists of 7 stages. This section documents all 7, their rationale, method, and literature support. Note that for the specific Kaggle dataset used in this project, several stages are already completed by the dataset creator — this is clearly indicated.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4060"/>
      </w:tblGrid>
      <w:tr>
        <w:trPr>
          <w:tblHeader/>
        </w:trPr>
        <w:tc>
          <w:tcPr>
            <w:tcW w:type="dxa" w:w="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Stage</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Name</w:t>
            </w:r>
          </w:p>
        </w:tc>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Status for Our Dataset</w:t>
            </w:r>
          </w:p>
        </w:tc>
        <w:tc>
          <w:tcPr>
            <w:tcW w:type="dxa" w:w="40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Method</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Noise Removal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Completed by us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Adaptive Median Filter (S&amp;P) — best result: PSNR 41.69 dB, SSIM 0.970</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Artifact &amp; Label Removal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Already done in Kaggle version</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Otsu thresholding + connected component labelling — not needed, no labels visible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Background Removal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Already done (ROI crops)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Binary masking + bounding box crop — ROI crops already remove full background</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Pectoral Muscle Removal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Not applicable</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Hough Transform + Region Growing — not present in mass ROI crops</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Contrast Enhancement + Sharpening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In progress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CLAHE (clip limit 2–4, tile 8×8) + Unsharp Masking</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Intensity Normalization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Still needed</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Z-score standardization using ImageNet mean/std for pretrained CNNs</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7</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Resizing + Augmentation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Already done</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227×227 pixels (done); augmentation already applied (106 → 7,632)</w:t>
            </w:r>
          </w:p>
        </w:tc>
      </w:tr>
    </w:tbl>
    <w:p>
      <w:pPr>
        <w:spacing w:after="120"/>
      </w:pPr>
      <w:r>
        <w:t xml:space="preserve"/>
      </w:r>
    </w:p>
    <w:p>
      <w:pPr>
        <w:pStyle w:val="Heading2"/>
      </w:pPr>
      <w:r>
        <w:t xml:space="preserve">4.2 Stage Details</w:t>
      </w:r>
    </w:p>
    <w:p>
      <w:pPr>
        <w:pStyle w:val="Heading3"/>
      </w:pPr>
      <w:r>
        <w:t xml:space="preserve">Stage 2 — Artifact and Label Removal</w:t>
      </w:r>
    </w:p>
    <w:p>
      <w:pPr>
        <w:spacing w:after="160"/>
      </w:pPr>
      <w:r>
        <w:rPr>
          <w:sz w:val="21"/>
          <w:szCs w:val="21"/>
        </w:rPr>
        <w:t xml:space="preserve">What it is: Removal of patient ID text, orientation markers, calibration wedges and scanner borders that appear in raw mammogram images. These confuse AI models by providing spurious features unrelated to breast tissue.</w:t>
      </w:r>
    </w:p>
    <w:p>
      <w:pPr>
        <w:spacing w:after="160"/>
      </w:pPr>
      <w:r>
        <w:rPr>
          <w:sz w:val="21"/>
          <w:szCs w:val="21"/>
        </w:rPr>
        <w:t xml:space="preserve">Why needed: Multiple studies confirm artifacts directly interfere with CAD system accuracy (IJCA Review 2022; PeerJ CS 2024).</w:t>
      </w:r>
    </w:p>
    <w:p>
      <w:pPr>
        <w:spacing w:after="160"/>
      </w:pPr>
      <w:r>
        <w:rPr>
          <w:sz w:val="21"/>
          <w:szCs w:val="21"/>
        </w:rPr>
        <w:t xml:space="preserve">Status for our dataset: Not needed — visual inspection of sample images confirmed no labels or markers are present in the 227×227 ROI crops.</w:t>
      </w:r>
    </w:p>
    <w:p>
      <w:pPr>
        <w:spacing w:after="120"/>
      </w:pPr>
      <w:r>
        <w:t xml:space="preserve"/>
      </w:r>
    </w:p>
    <w:p>
      <w:pPr>
        <w:pStyle w:val="Heading3"/>
      </w:pPr>
      <w:r>
        <w:t xml:space="preserve">Stage 3 — Background Removal</w:t>
      </w:r>
    </w:p>
    <w:p>
      <w:pPr>
        <w:spacing w:after="160"/>
      </w:pPr>
      <w:r>
        <w:rPr>
          <w:sz w:val="21"/>
          <w:szCs w:val="21"/>
        </w:rPr>
        <w:t xml:space="preserve">What it is: Removal of large dark background areas surrounding breast tissue in full mammogram images.</w:t>
      </w:r>
    </w:p>
    <w:p>
      <w:pPr>
        <w:spacing w:after="160"/>
      </w:pPr>
      <w:r>
        <w:rPr>
          <w:sz w:val="21"/>
          <w:szCs w:val="21"/>
        </w:rPr>
        <w:t xml:space="preserve">Why needed: Dark background wastes CLAHE tile processing on non-diagnostic regions and adds irrelevant pixels to model input (Mammo-Bench 2025; Springer U-Net 2024).</w:t>
      </w:r>
    </w:p>
    <w:p>
      <w:pPr>
        <w:spacing w:after="160"/>
      </w:pPr>
      <w:r>
        <w:rPr>
          <w:sz w:val="21"/>
          <w:szCs w:val="21"/>
        </w:rPr>
        <w:t xml:space="preserve">Status for our dataset: Already done — Kaggle ROI crops are already centred on the mass region. The black regions visible at image edges are minor boundary artifacts from the circular ROI crop, not full mammogram background.</w:t>
      </w:r>
    </w:p>
    <w:p>
      <w:pPr>
        <w:spacing w:after="120"/>
      </w:pPr>
      <w:r>
        <w:t xml:space="preserve"/>
      </w:r>
    </w:p>
    <w:p>
      <w:pPr>
        <w:pStyle w:val="Heading3"/>
      </w:pPr>
      <w:r>
        <w:t xml:space="preserve">Stage 4 — Pectoral Muscle Removal</w:t>
      </w:r>
    </w:p>
    <w:p>
      <w:pPr>
        <w:spacing w:after="160"/>
      </w:pPr>
      <w:r>
        <w:rPr>
          <w:sz w:val="21"/>
          <w:szCs w:val="21"/>
        </w:rPr>
        <w:t xml:space="preserve">What it is: Removal of the pectoral muscle (chest muscle) which appears as a bright triangular region in MLO view mammograms, with pixel intensity similar to dense tissue.</w:t>
      </w:r>
    </w:p>
    <w:p>
      <w:pPr>
        <w:spacing w:after="160"/>
      </w:pPr>
      <w:r>
        <w:rPr>
          <w:sz w:val="21"/>
          <w:szCs w:val="21"/>
        </w:rPr>
        <w:t xml:space="preserve">Why needed: Presence of pectoral muscle hides malignancies and biases tissue density estimates (PMC 2024 — 40% accuracy gain after removal on 1,902 MLO mammograms).</w:t>
      </w:r>
    </w:p>
    <w:p>
      <w:pPr>
        <w:spacing w:after="160"/>
      </w:pPr>
      <w:r>
        <w:rPr>
          <w:sz w:val="21"/>
          <w:szCs w:val="21"/>
        </w:rPr>
        <w:t xml:space="preserve">Status for our dataset: Not applicable — these are mass ROI crops, not full MLO mammograms. What appeared to be pectoral muscle in sample Image 2 is actually the curved edge of the circular ROI crop.</w:t>
      </w:r>
    </w:p>
    <w:p>
      <w:pPr>
        <w:spacing w:after="120"/>
      </w:pPr>
      <w:r>
        <w:t xml:space="preserve"/>
      </w:r>
    </w:p>
    <w:p>
      <w:pPr>
        <w:pStyle w:val="Heading3"/>
      </w:pPr>
      <w:r>
        <w:t xml:space="preserve">Stage 5 — Contrast Enhancement and Sharpening</w:t>
      </w:r>
    </w:p>
    <w:p>
      <w:pPr>
        <w:spacing w:after="160"/>
      </w:pPr>
      <w:r>
        <w:rPr>
          <w:sz w:val="21"/>
          <w:szCs w:val="21"/>
        </w:rPr>
        <w:t xml:space="preserve">What it is: CLAHE for local contrast enhancement, Unsharp Masking for edge/microcalcification sharpening.</w:t>
      </w:r>
    </w:p>
    <w:p>
      <w:pPr>
        <w:spacing w:after="160"/>
      </w:pPr>
      <w:r>
        <w:rPr>
          <w:sz w:val="21"/>
          <w:szCs w:val="21"/>
        </w:rPr>
        <w:t xml:space="preserve">Why needed: Mass ROI images have low tissue contrast. CLAHE improves local contrast without noise amplification. UM sharpens mass margins and internal texture for better model feature extraction.</w:t>
      </w:r>
    </w:p>
    <w:p>
      <w:pPr>
        <w:spacing w:after="160"/>
      </w:pPr>
      <w:r>
        <w:rPr>
          <w:sz w:val="21"/>
          <w:szCs w:val="21"/>
        </w:rPr>
        <w:t xml:space="preserve">Status for our dataset: In progress — this is the current active stage.</w:t>
      </w:r>
    </w:p>
    <w:p>
      <w:pPr>
        <w:spacing w:after="120"/>
      </w:pPr>
      <w:r>
        <w:t xml:space="preserve"/>
      </w:r>
    </w:p>
    <w:p>
      <w:pPr>
        <w:pStyle w:val="Heading3"/>
      </w:pPr>
      <w:r>
        <w:t xml:space="preserve">Stage 6 — Intensity Normalization</w:t>
      </w:r>
    </w:p>
    <w:p>
      <w:pPr>
        <w:spacing w:after="160"/>
      </w:pPr>
      <w:r>
        <w:rPr>
          <w:sz w:val="21"/>
          <w:szCs w:val="21"/>
        </w:rPr>
        <w:t xml:space="preserve">What it is: Standardising pixel values across all images to remove scanner/exposure differences before model training.</w:t>
      </w:r>
    </w:p>
    <w:p>
      <w:pPr>
        <w:spacing w:after="160"/>
      </w:pPr>
      <w:r>
        <w:rPr>
          <w:sz w:val="21"/>
          <w:szCs w:val="21"/>
        </w:rPr>
        <w:t xml:space="preserve">Why needed: CNNs pretrained on ImageNet (ResNet, EfficientNet, DenseNet) expect input normalised with ImageNet mean (0.485, 0.456, 0.406) and std (0.229, 0.224, 0.225). Without this, transfer learning performance degrades significantly. A ScienceDirect 2024 systematic review showed normalization produced +23.5% improvement in Dice score.</w:t>
      </w:r>
    </w:p>
    <w:p>
      <w:pPr>
        <w:spacing w:after="160"/>
      </w:pPr>
      <w:r>
        <w:rPr>
          <w:sz w:val="21"/>
          <w:szCs w:val="21"/>
        </w:rPr>
        <w:t xml:space="preserve">Method: Z-score standardization per channel. One line in PyTorch: transforms.Normalize(mean, std).</w:t>
      </w:r>
    </w:p>
    <w:p>
      <w:pPr>
        <w:spacing w:after="120"/>
      </w:pPr>
      <w:r>
        <w:t xml:space="preserve"/>
      </w:r>
    </w:p>
    <w:p>
      <w:pPr>
        <w:pStyle w:val="Heading3"/>
      </w:pPr>
      <w:r>
        <w:t xml:space="preserve">Stage 7 — Resizing and Data Augmentation</w:t>
      </w:r>
    </w:p>
    <w:p>
      <w:pPr>
        <w:spacing w:after="160"/>
      </w:pPr>
      <w:r>
        <w:rPr>
          <w:sz w:val="21"/>
          <w:szCs w:val="21"/>
        </w:rPr>
        <w:t xml:space="preserve">What it is: Standardising image dimensions and creating additional training samples through transformations.</w:t>
      </w:r>
    </w:p>
    <w:p>
      <w:pPr>
        <w:spacing w:after="160"/>
      </w:pPr>
      <w:r>
        <w:rPr>
          <w:sz w:val="21"/>
          <w:szCs w:val="21"/>
        </w:rPr>
        <w:t xml:space="preserve">Why needed: CNNs require fixed input size. INbreast is too small for deep learning without augmentation.</w:t>
      </w:r>
    </w:p>
    <w:p>
      <w:pPr>
        <w:spacing w:after="160"/>
      </w:pPr>
      <w:r>
        <w:rPr>
          <w:sz w:val="21"/>
          <w:szCs w:val="21"/>
        </w:rPr>
        <w:t xml:space="preserve">Status for our dataset: Both already done — images are 227×227 and augmentation has already expanded 106 → 7,632 images.</w:t>
      </w:r>
    </w:p>
    <w:p>
      <w:pPr>
        <w:spacing w:after="160"/>
      </w:pPr>
      <w:r>
        <w:rPr>
          <w:sz w:val="21"/>
          <w:szCs w:val="21"/>
        </w:rPr>
        <w:t xml:space="preserve">Critical warning: Do NOT apply augmentation again. Double-augmenting will create near-duplicate images and inflate apparent dataset diversity without adding genuine new cases.</w:t>
      </w:r>
    </w:p>
    <w:p>
      <w:r>
        <w:br w:type="page"/>
      </w:r>
    </w:p>
    <w:p>
      <w:pPr>
        <w:pStyle w:val="Heading1"/>
      </w:pPr>
      <w:r>
        <w:t xml:space="preserve">Section 5 — Dataset Analysis</w:t>
      </w:r>
    </w:p>
    <w:p>
      <w:pPr>
        <w:pStyle w:val="Heading2"/>
      </w:pPr>
      <w:r>
        <w:t xml:space="preserve">5.1 What Augmentation Is</w:t>
      </w:r>
    </w:p>
    <w:p>
      <w:pPr>
        <w:spacing w:after="160"/>
      </w:pPr>
      <w:r>
        <w:rPr>
          <w:sz w:val="21"/>
          <w:szCs w:val="21"/>
        </w:rPr>
        <w:t xml:space="preserve">Augmentation means creating new training images by applying small, realistic transformations to existing images. The model sees the same mass from different angles, orientations, and brightness levels — which helps it learn the general appearance of a mass rather than memorising specific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Augmentation Technique</w:t>
            </w:r>
          </w:p>
        </w:tc>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It Does</w:t>
            </w:r>
          </w:p>
        </w:tc>
        <w:tc>
          <w:tcPr>
            <w:tcW w:type="dxa" w:w="4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Valid for Mammography?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Horizontal Flip</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Mirrors image left-right</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Yes — mass looks same in left/right breast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Vertical Flip</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Mirrors image top-bottom</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 — mass shape independent of orientation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Rotation (±10–20°)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Rotates image slightly</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Yes — masses appear at any angle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Brightness adjustment</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Lighter/darker image</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 — simulates scanner exposure variation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Zoom / Random crop</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Slight scale change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Yes — simulates different image scales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Gaussian noise addition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Adds tiny random noise</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 — simulates acquisition noise</w:t>
            </w:r>
          </w:p>
        </w:tc>
      </w:tr>
    </w:tbl>
    <w:p>
      <w:pPr>
        <w:spacing w:after="120"/>
      </w:pPr>
      <w:r>
        <w:t xml:space="preserve"/>
      </w:r>
    </w:p>
    <w:p>
      <w:pPr>
        <w:spacing w:after="160"/>
      </w:pPr>
      <w:r>
        <w:rPr>
          <w:sz w:val="21"/>
          <w:szCs w:val="21"/>
        </w:rPr>
        <w:t xml:space="preserve">How 106 became 7,632: 106 original masses × approximately 72 augmented versions each = 7,632 total images.</w:t>
      </w:r>
    </w:p>
    <w:p>
      <w:pPr>
        <w:pStyle w:val="Heading2"/>
      </w:pPr>
      <w:r>
        <w:t xml:space="preserve">5.2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Statistic</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Total images in dataset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7,632</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Benign images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2,520 (33.0%)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Malignant images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5,112 (67.0%)</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Class ratio</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Approximately 1:2 (benign:malignant)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Original unique masses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106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Augmented versions per original</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~72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Image size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227×227 pixels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Format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PNG (8-bit grayscale)</w:t>
            </w:r>
          </w:p>
        </w:tc>
      </w:tr>
    </w:tbl>
    <w:p>
      <w:pPr>
        <w:spacing w:after="120"/>
      </w:pPr>
      <w:r>
        <w:t xml:space="preserve"/>
      </w:r>
    </w:p>
    <w:p>
      <w:pPr>
        <w:pStyle w:val="Heading2"/>
      </w:pPr>
      <w:r>
        <w:t xml:space="preserve">5.3 Key Limitations of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Limitation</w:t>
            </w:r>
          </w:p>
        </w:tc>
        <w:tc>
          <w:tcPr>
            <w:tcW w:type="dxa" w:w="3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Explanation</w:t>
            </w:r>
          </w:p>
        </w:tc>
        <w:tc>
          <w:tcPr>
            <w:tcW w:type="dxa" w:w="38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Impact on Thesis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Only 106 unique cases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After correct patient-level split, test set has only ~15 unique masses</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Statistical results based on 15 cases are not strongly meaningful — must be stated as a limitation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Augmentation not documented</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Unknown exactly which augmentations were applied and at what parameters</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Cannot fully justify the augmentation methodology — creates a gap in reproducibility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ROI crops only</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Not full mammograms — pectoral muscle removal and background removal steps do not apply</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Pipeline scope is narrower than for full mammogram studies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Class imbalance</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67% malignant vs 33% benign</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Model may be biased toward malignant — need weighted loss function or balanced sampling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Not a standard benchmark</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Published papers benchmark on CBIS-DDSM, full INbreast, DDSM — not this Kaggle version</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Results cannot be directly compared to published literature numbers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Pre-processed images</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Already converted from DICOM, resized, augmented</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Cannot control or document all preprocessing choices</w:t>
            </w:r>
          </w:p>
        </w:tc>
      </w:tr>
    </w:tbl>
    <w:p>
      <w:r>
        <w:br w:type="page"/>
      </w:r>
    </w:p>
    <w:p>
      <w:pPr>
        <w:pStyle w:val="Heading1"/>
      </w:pPr>
      <w:r>
        <w:t xml:space="preserve">Section 6 — Dataset Choice: Limitations and Recommendation</w:t>
      </w:r>
    </w:p>
    <w:p>
      <w:pPr>
        <w:pStyle w:val="Heading2"/>
      </w:pPr>
      <w:r>
        <w:t xml:space="preserve">6.1 Problem With the Current Kaggle Dataset for a Master's Thesis</w:t>
      </w:r>
    </w:p>
    <w:p>
      <w:pPr>
        <w:shd w:fill="FCE4D6" w:val="clear"/>
        <w:spacing w:after="160"/>
        <w:ind w:left="360" w:right="360"/>
      </w:pPr>
      <w:r>
        <w:rPr>
          <w:i/>
          <w:iCs/>
          <w:sz w:val="20"/>
          <w:szCs w:val="20"/>
        </w:rPr>
        <w:t xml:space="preserve">The core problem: 106 unique masses split into training/validation/test gives approximately 75/16/15 unique cases respectively. 15 test cases is not statistically sufficient to make strong claims about model performance. An examiner who has read recent literature will immediately flag this.</w:t>
      </w:r>
    </w:p>
    <w:p>
      <w:pPr>
        <w:pStyle w:val="Heading2"/>
      </w:pPr>
      <w:r>
        <w:t xml:space="preserve">6.2 Alternative Datasets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000"/>
        <w:gridCol w:w="2700"/>
        <w:gridCol w:w="1160"/>
      </w:tblGrid>
      <w:tr>
        <w:trPr>
          <w:tblHeader/>
        </w:trPr>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Dataset</w:t>
            </w:r>
          </w:p>
        </w:tc>
        <w:tc>
          <w:tcPr>
            <w:tcW w:type="dxa" w:w="1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Images</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Unique Cases</w:t>
            </w:r>
          </w:p>
        </w:tc>
        <w:tc>
          <w:tcPr>
            <w:tcW w:type="dxa" w:w="1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Format</w:t>
            </w:r>
          </w:p>
        </w:tc>
        <w:tc>
          <w:tcPr>
            <w:tcW w:type="dxa" w:w="2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Key Advantage</w:t>
            </w:r>
          </w:p>
        </w:tc>
        <w:tc>
          <w:tcPr>
            <w:tcW w:type="dxa" w:w="1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Recommended?</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CBIS-DDSM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3,103</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1,566 patients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DICOM</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Most cited benchmark 2020–2026. Results directly comparable to published literature. Mass + calcification cases with ROI annotations.</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YES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Full INbreast</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410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115 patients</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DICOM</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High quality FFDM. Source of this Kaggle dataset. Small but clean.</w:t>
            </w:r>
          </w:p>
        </w:tc>
        <w:tc>
          <w:tcPr>
            <w:tcW w:type="dxa" w:w="1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Consider</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DDSM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10,480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~2,620 patients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LJPEG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Largest classical benchmark but requires format conversion.</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Consider</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VinDr-Mammo</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20,000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5,000 patients</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DICOM</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Most recent large-scale benchmark (2023). Best for generalisation studies.</w:t>
            </w:r>
          </w:p>
        </w:tc>
        <w:tc>
          <w:tcPr>
            <w:tcW w:type="dxa" w:w="1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Consider</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MIAS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322</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161 patients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PGM</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Fully public, simple format. Too small for strong results.</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Supplementary only</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Current Kaggle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7,632</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106 masses</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PNG</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Already pre-processed and ready. But only 106 unique cases.</w:t>
            </w:r>
          </w:p>
        </w:tc>
        <w:tc>
          <w:tcPr>
            <w:tcW w:type="dxa" w:w="1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Limited</w:t>
            </w:r>
          </w:p>
        </w:tc>
      </w:tr>
    </w:tbl>
    <w:p>
      <w:pPr>
        <w:spacing w:after="120"/>
      </w:pPr>
      <w:r>
        <w:t xml:space="preserve"/>
      </w:r>
    </w:p>
    <w:p>
      <w:pPr>
        <w:pStyle w:val="Heading2"/>
      </w:pPr>
      <w:r>
        <w:t xml:space="preserve">6.3 Recommendation — CBIS-DDSM</w:t>
      </w:r>
    </w:p>
    <w:p>
      <w:pPr>
        <w:spacing w:after="160"/>
      </w:pPr>
      <w:r>
        <w:rPr>
          <w:sz w:val="21"/>
          <w:szCs w:val="21"/>
        </w:rPr>
        <w:t xml:space="preserve">CBIS-DDSM (Curated Breast Imaging Subset of DDSM) is the recommended replacement or primary dataset for the following reasons:</w:t>
      </w:r>
    </w:p>
    <w:p>
      <w:pPr>
        <w:pStyle w:val="ListParagraph"/>
        <w:numPr>
          <w:ilvl w:val="0"/>
          <w:numId w:val="2"/>
        </w:numPr>
        <w:spacing w:after="100"/>
      </w:pPr>
      <w:r>
        <w:rPr>
          <w:sz w:val="21"/>
          <w:szCs w:val="21"/>
        </w:rPr>
        <w:t xml:space="preserve">1,566 unique patients — large enough for a statistically meaningful test set of 200+ unique cases</w:t>
      </w:r>
    </w:p>
    <w:p>
      <w:pPr>
        <w:pStyle w:val="ListParagraph"/>
        <w:numPr>
          <w:ilvl w:val="0"/>
          <w:numId w:val="2"/>
        </w:numPr>
        <w:spacing w:after="100"/>
      </w:pPr>
      <w:r>
        <w:rPr>
          <w:sz w:val="21"/>
          <w:szCs w:val="21"/>
        </w:rPr>
        <w:t xml:space="preserve">Most cited dataset in papers from 2020–2026 that have been referenced throughout this project — results directly comparable</w:t>
      </w:r>
    </w:p>
    <w:p>
      <w:pPr>
        <w:pStyle w:val="ListParagraph"/>
        <w:numPr>
          <w:ilvl w:val="0"/>
          <w:numId w:val="2"/>
        </w:numPr>
        <w:spacing w:after="100"/>
      </w:pPr>
      <w:r>
        <w:rPr>
          <w:sz w:val="21"/>
          <w:szCs w:val="21"/>
        </w:rPr>
        <w:t xml:space="preserve">Contains both mass and calcification cases with ROI annotations and BI-RADS labels</w:t>
      </w:r>
    </w:p>
    <w:p>
      <w:pPr>
        <w:pStyle w:val="ListParagraph"/>
        <w:numPr>
          <w:ilvl w:val="0"/>
          <w:numId w:val="2"/>
        </w:numPr>
        <w:spacing w:after="100"/>
      </w:pPr>
      <w:r>
        <w:rPr>
          <w:sz w:val="21"/>
          <w:szCs w:val="21"/>
        </w:rPr>
        <w:t xml:space="preserve">Full DICOM mammogram images — the entire preprocessing pipeline (noise removal, background removal, pectoral muscle removal, contrast enhancement) applies fully</w:t>
      </w:r>
    </w:p>
    <w:p>
      <w:pPr>
        <w:pStyle w:val="ListParagraph"/>
        <w:numPr>
          <w:ilvl w:val="0"/>
          <w:numId w:val="2"/>
        </w:numPr>
        <w:spacing w:after="100"/>
      </w:pPr>
      <w:r>
        <w:rPr>
          <w:sz w:val="21"/>
          <w:szCs w:val="21"/>
        </w:rPr>
        <w:t xml:space="preserve">Freely available on Kaggle and The Cancer Imaging Archive (TCIA)</w:t>
      </w:r>
    </w:p>
    <w:p>
      <w:pPr>
        <w:pStyle w:val="ListParagraph"/>
        <w:numPr>
          <w:ilvl w:val="0"/>
          <w:numId w:val="2"/>
        </w:numPr>
        <w:spacing w:after="100"/>
      </w:pPr>
      <w:r>
        <w:rPr>
          <w:sz w:val="21"/>
          <w:szCs w:val="21"/>
        </w:rPr>
        <w:t xml:space="preserve">Used in multiple studies already cited in our literature surveys</w:t>
      </w:r>
    </w:p>
    <w:p>
      <w:pPr>
        <w:pStyle w:val="Heading2"/>
      </w:pPr>
      <w:r>
        <w:t xml:space="preserve">6.4 What Happens to Work Done So Far if Dataset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Work Completed</w:t>
            </w:r>
          </w:p>
        </w:tc>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Transfers to CBIS-DDSM?</w:t>
            </w:r>
          </w:p>
        </w:tc>
        <w:tc>
          <w:tcPr>
            <w:tcW w:type="dxa" w:w="48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Notes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Noise removal experiment (7,632 images)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Yes</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Methodology is valid — rerun on CBIS-DDSM images. Results will be more meaningful on full DICOM mammograms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All literature surveys (noise, contrast, sharpening)</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100% transferable — all papers used DDSM/CBIS-DDSM/INbreast anyway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Gantt schedules and timelines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Yes</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Same stages apply to CBIS-DDSM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Preprocessing pipeline document</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CBIS-DDSM actually fits the full pipeline better — all 7 stages apply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Contrast enhancement plan (CLAHE + UM)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Yes</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Applies directly to full mammogram DICOM images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Training strategy decisions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Yes</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Patient-level splitting is even more important with CBIS-DDSM</w:t>
            </w:r>
          </w:p>
        </w:tc>
      </w:tr>
    </w:tbl>
    <w:p>
      <w:r>
        <w:br w:type="page"/>
      </w:r>
    </w:p>
    <w:p>
      <w:pPr>
        <w:pStyle w:val="Heading1"/>
      </w:pPr>
      <w:r>
        <w:t xml:space="preserve">Section 7 — Training Strategy</w:t>
      </w:r>
    </w:p>
    <w:p>
      <w:pPr>
        <w:pStyle w:val="Heading2"/>
      </w:pPr>
      <w:r>
        <w:t xml:space="preserve">7.1 The Core Problem With Training on This Dataset</w:t>
      </w:r>
    </w:p>
    <w:p>
      <w:pPr>
        <w:spacing w:after="160"/>
      </w:pPr>
      <w:r>
        <w:rPr>
          <w:sz w:val="21"/>
          <w:szCs w:val="21"/>
        </w:rPr>
        <w:t xml:space="preserve">Since the dataset has 106 unique masses augmented to 7,632 images, the split strategy must be based on the 106 originals — not the 7,632 images. This is the single most important methodological point for model training.</w:t>
      </w:r>
    </w:p>
    <w:p>
      <w:pPr>
        <w:shd w:fill="FCE4D6" w:val="clear"/>
        <w:spacing w:after="160"/>
        <w:ind w:left="360" w:right="360"/>
      </w:pPr>
      <w:r>
        <w:rPr>
          <w:i/>
          <w:iCs/>
          <w:sz w:val="20"/>
          <w:szCs w:val="20"/>
        </w:rPr>
        <w:t xml:space="preserve">WRONG approach: Randomly split 7,632 images into 80% train / 20% test. This puts augmented versions of the same mass in both train and test sets. The model gets tested on images it has essentially already seen — giving artificially inflated accuracy.</w:t>
      </w:r>
    </w:p>
    <w:p>
      <w:pPr>
        <w:shd w:fill="E2EFDA" w:val="clear"/>
        <w:spacing w:after="160"/>
        <w:ind w:left="360" w:right="360"/>
      </w:pPr>
      <w:r>
        <w:rPr>
          <w:i/>
          <w:iCs/>
          <w:sz w:val="20"/>
          <w:szCs w:val="20"/>
        </w:rPr>
        <w:t xml:space="preserve">CORRECT approach: Split the 106 original masses first (by mass ID / patient). Then assign ALL augmented versions of each mass to only one split. The model is tested on masses it has never seen in any form.</w:t>
      </w:r>
    </w:p>
    <w:p>
      <w:pPr>
        <w:pStyle w:val="Heading2"/>
      </w:pPr>
      <w:r>
        <w:t xml:space="preserve">7.2 Correct Split Strategy</w:t>
      </w:r>
    </w:p>
    <w:p>
      <w:pPr>
        <w:spacing w:after="160"/>
      </w:pPr>
      <w:r>
        <w:rPr>
          <w:sz w:val="21"/>
          <w:szCs w:val="21"/>
        </w:rPr>
        <w:t xml:space="preserve">Step 1 — Split 106 original masses at patient/mass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500"/>
        <w:gridCol w:w="3460"/>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Split</w:t>
            </w:r>
          </w:p>
        </w:tc>
        <w:tc>
          <w:tcPr>
            <w:tcW w:type="dxa" w:w="19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Original Masses</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Augmented Images (~72 each)</w:t>
            </w:r>
          </w:p>
        </w:tc>
        <w:tc>
          <w:tcPr>
            <w:tcW w:type="dxa" w:w="34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Purpose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Training</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75 masses (70%)</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~5,400 images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Model learns from these</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Validation</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16 masses (15%)</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~1,152 images</w:t>
            </w:r>
          </w:p>
        </w:tc>
        <w:tc>
          <w:tcPr>
            <w:tcW w:type="dxa" w:w="3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Tune hyperparameters, monitor overfitting</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Test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15 masses (15%)</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~1,080 images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Final performance evaluation — never seen during training</w:t>
            </w:r>
          </w:p>
        </w:tc>
      </w:tr>
    </w:tbl>
    <w:p>
      <w:pPr>
        <w:spacing w:after="120"/>
      </w:pPr>
      <w:r>
        <w:t xml:space="preserve"/>
      </w:r>
    </w:p>
    <w:p>
      <w:pPr>
        <w:spacing w:after="160"/>
      </w:pPr>
      <w:r>
        <w:rPr>
          <w:sz w:val="21"/>
          <w:szCs w:val="21"/>
        </w:rPr>
        <w:t xml:space="preserve">Step 2 — Assign ALL augmented versions of each mass to its designated split only. Never let augmented versions of one original mass appear in two different splits.</w:t>
      </w:r>
    </w:p>
    <w:p>
      <w:pPr>
        <w:pStyle w:val="Heading2"/>
      </w:pPr>
      <w:r>
        <w:t xml:space="preserve">7.3 Recommended Approach — K-Fold Cross Validation</w:t>
      </w:r>
    </w:p>
    <w:p>
      <w:pPr>
        <w:spacing w:after="160"/>
      </w:pPr>
      <w:r>
        <w:rPr>
          <w:sz w:val="21"/>
          <w:szCs w:val="21"/>
        </w:rPr>
        <w:t xml:space="preserve">Because 15 unique test masses is very small, the recommended approach for a dataset of this size is K-Fold Cross Validation at the mass level:</w:t>
      </w:r>
    </w:p>
    <w:p>
      <w:pPr>
        <w:pStyle w:val="ListParagraph"/>
        <w:numPr>
          <w:ilvl w:val="0"/>
          <w:numId w:val="2"/>
        </w:numPr>
        <w:spacing w:after="100"/>
      </w:pPr>
      <w:r>
        <w:rPr>
          <w:sz w:val="21"/>
          <w:szCs w:val="21"/>
        </w:rPr>
        <w:t xml:space="preserve">Divide the 106 original masses into K groups (folds) — typically K=5</w:t>
      </w:r>
    </w:p>
    <w:p>
      <w:pPr>
        <w:pStyle w:val="ListParagraph"/>
        <w:numPr>
          <w:ilvl w:val="0"/>
          <w:numId w:val="2"/>
        </w:numPr>
        <w:spacing w:after="100"/>
      </w:pPr>
      <w:r>
        <w:rPr>
          <w:sz w:val="21"/>
          <w:szCs w:val="21"/>
        </w:rPr>
        <w:t xml:space="preserve">In each round, use 4 folds for training (85 masses) and 1 fold for testing (21 masses)</w:t>
      </w:r>
    </w:p>
    <w:p>
      <w:pPr>
        <w:pStyle w:val="ListParagraph"/>
        <w:numPr>
          <w:ilvl w:val="0"/>
          <w:numId w:val="2"/>
        </w:numPr>
        <w:spacing w:after="100"/>
      </w:pPr>
      <w:r>
        <w:rPr>
          <w:sz w:val="21"/>
          <w:szCs w:val="21"/>
        </w:rPr>
        <w:t xml:space="preserve">Repeat 5 times so every mass appears in the test set exactly once</w:t>
      </w:r>
    </w:p>
    <w:p>
      <w:pPr>
        <w:pStyle w:val="ListParagraph"/>
        <w:numPr>
          <w:ilvl w:val="0"/>
          <w:numId w:val="2"/>
        </w:numPr>
        <w:spacing w:after="100"/>
      </w:pPr>
      <w:r>
        <w:rPr>
          <w:sz w:val="21"/>
          <w:szCs w:val="21"/>
        </w:rPr>
        <w:t xml:space="preserve">Average the results across all 5 rounds — this gives a much more reliable performance estimate than a single 70/15/15 split</w:t>
      </w:r>
    </w:p>
    <w:p>
      <w:pPr>
        <w:spacing w:after="160"/>
      </w:pPr>
      <w:r>
        <w:rPr>
          <w:sz w:val="21"/>
          <w:szCs w:val="21"/>
        </w:rPr>
        <w:t xml:space="preserve">This is the approach used in most published mammography studies with small datasets, and is what examiners expect to see for a dataset of this size.</w:t>
      </w:r>
    </w:p>
    <w:p>
      <w:pPr>
        <w:pStyle w:val="Heading2"/>
      </w:pPr>
      <w:r>
        <w:t xml:space="preserve">7.4 Handling Class Imbalance</w:t>
      </w:r>
    </w:p>
    <w:p>
      <w:pPr>
        <w:spacing w:after="160"/>
      </w:pPr>
      <w:r>
        <w:rPr>
          <w:sz w:val="21"/>
          <w:szCs w:val="21"/>
        </w:rPr>
        <w:t xml:space="preserve">The dataset has a 1:2 class imbalance (2,520 benign vs 5,112 malignant). If not handled, the model will be biased toward predicting malignant and achieve high accuracy simply by predicting the majority class. Recommended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Method</w:t>
            </w:r>
          </w:p>
        </w:tc>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It Does</w:t>
            </w:r>
          </w:p>
        </w:tc>
        <w:tc>
          <w:tcPr>
            <w:tcW w:type="dxa" w:w="3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When to Use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Weighted loss function (Focal Loss)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Penalises errors on minority class (benign) more heavily</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Simplest — one line of code in PyTorch. Used in ETASR 2025 study on INbreast.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Class-weighted sampling</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Oversample benign during training so model sees equal numbers</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Easy to implement with WeightedRandomSampler in PyTorch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SMOTE</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Generate synthetic benign samples in feature space</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More complex — useful if imbalance is severe (&gt;1:5 ratio). Our 1:2 is manageable without SMOTE.</w:t>
            </w:r>
          </w:p>
        </w:tc>
      </w:tr>
    </w:tbl>
    <w:p>
      <w:pPr>
        <w:spacing w:after="120"/>
      </w:pPr>
      <w:r>
        <w:t xml:space="preserve"/>
      </w:r>
    </w:p>
    <w:p>
      <w:pPr>
        <w:pStyle w:val="Heading2"/>
      </w:pPr>
      <w:r>
        <w:t xml:space="preserve">7.5 Evaluation Metrics for Model Training</w:t>
      </w:r>
    </w:p>
    <w:p>
      <w:pPr>
        <w:spacing w:after="160"/>
      </w:pPr>
      <w:r>
        <w:rPr>
          <w:sz w:val="21"/>
          <w:szCs w:val="21"/>
        </w:rPr>
        <w:t xml:space="preserve">Since this is a medical classification task with class imbalance, accuracy alone is not sufficient. The following metrics must all be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Metric</w:t>
            </w:r>
          </w:p>
        </w:tc>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It Measures</w:t>
            </w:r>
          </w:p>
        </w:tc>
        <w:tc>
          <w:tcPr>
            <w:tcW w:type="dxa" w:w="4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Why Important for This Task</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Accuracy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of correct predictions overall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Baseline measure — but misleading with class imbalance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Sensitivity (Recall)</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 of malignant cases correctly detected</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Most critical — missing a malignant case is the worst error in cancer detection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Specificity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 of benign cases correctly identified</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High specificity reduces unnecessary biopsies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AUC-ROC</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Overall discrimination ability across all thresholds</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Standard benchmark metric for comparing against published studies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F1-Score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Balance between precision and recall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Useful summary metric for imbalanced datasets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Confusion Matrix</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Full breakdown of TP, TN, FP, FN</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Required for transparency — examiners will expect this</w:t>
            </w:r>
          </w:p>
        </w:tc>
      </w:tr>
    </w:tbl>
    <w:p>
      <w:r>
        <w:br w:type="page"/>
      </w:r>
    </w:p>
    <w:p>
      <w:pPr>
        <w:pStyle w:val="Heading1"/>
      </w:pPr>
      <w:r>
        <w:t xml:space="preserve">References</w:t>
      </w:r>
    </w:p>
    <w:p>
      <w:pPr>
        <w:spacing w:after="160"/>
      </w:pPr>
      <w:r>
        <w:rPr>
          <w:sz w:val="21"/>
          <w:szCs w:val="21"/>
        </w:rPr>
        <w:t xml:space="preserve">Key references supporting all decisions documented in this report:</w:t>
      </w:r>
    </w:p>
    <w:p>
      <w:pPr>
        <w:spacing w:after="130"/>
        <w:ind w:left="360" w:hanging="360"/>
      </w:pPr>
      <w:r>
        <w:rPr>
          <w:b/>
          <w:bCs/>
          <w:sz w:val="19"/>
          <w:szCs w:val="19"/>
        </w:rPr>
        <w:t xml:space="preserve">[1] </w:t>
      </w:r>
      <w:r>
        <w:rPr>
          <w:sz w:val="19"/>
          <w:szCs w:val="19"/>
        </w:rPr>
        <w:t xml:space="preserve">Moreira, I.C., Amaral, I., Domingues, I., Cardoso, A., Cardoso, M.J., Cardoso, J.S. INbreast: Toward a Full-Field Digital Mammographic Database. Academic Radiology, 19(2), 236–248, 2012.</w:t>
      </w:r>
    </w:p>
    <w:p>
      <w:pPr>
        <w:spacing w:after="130"/>
        <w:ind w:left="360" w:hanging="360"/>
      </w:pPr>
      <w:r>
        <w:rPr>
          <w:b/>
          <w:bCs/>
          <w:sz w:val="19"/>
          <w:szCs w:val="19"/>
        </w:rPr>
        <w:t xml:space="preserve">[2] </w:t>
      </w:r>
      <w:r>
        <w:rPr>
          <w:sz w:val="19"/>
          <w:szCs w:val="19"/>
        </w:rPr>
        <w:t xml:space="preserve">Essamadi, O. Augmented INbreast Dataset, Version 1. Kaggle, January 2025. https://www.kaggle.com/datasets/eoussama/breast-cancer-mammograms</w:t>
      </w:r>
    </w:p>
    <w:p>
      <w:pPr>
        <w:spacing w:after="130"/>
        <w:ind w:left="360" w:hanging="360"/>
      </w:pPr>
      <w:r>
        <w:rPr>
          <w:b/>
          <w:bCs/>
          <w:sz w:val="19"/>
          <w:szCs w:val="19"/>
        </w:rPr>
        <w:t xml:space="preserve">[3] </w:t>
      </w:r>
      <w:r>
        <w:rPr>
          <w:sz w:val="19"/>
          <w:szCs w:val="19"/>
        </w:rPr>
        <w:t xml:space="preserve">Lin, T.Y., Huang, M.L. Dataset of Breast Mammography Images with Masses. Data in Brief, 31, 105928, 2020.</w:t>
      </w:r>
    </w:p>
    <w:p>
      <w:pPr>
        <w:spacing w:after="130"/>
        <w:ind w:left="360" w:hanging="360"/>
      </w:pPr>
      <w:r>
        <w:rPr>
          <w:b/>
          <w:bCs/>
          <w:sz w:val="19"/>
          <w:szCs w:val="19"/>
        </w:rPr>
        <w:t xml:space="preserve">[4] </w:t>
      </w:r>
      <w:r>
        <w:rPr>
          <w:sz w:val="19"/>
          <w:szCs w:val="19"/>
        </w:rPr>
        <w:t xml:space="preserve">Joseph, A.M., John, M.G., Dhas, A.S. Mammogram image denoising filters: a comparative study. IEEE ICEDSS, 2017.</w:t>
      </w:r>
    </w:p>
    <w:p>
      <w:pPr>
        <w:spacing w:after="130"/>
        <w:ind w:left="360" w:hanging="360"/>
      </w:pPr>
      <w:r>
        <w:rPr>
          <w:b/>
          <w:bCs/>
          <w:sz w:val="19"/>
          <w:szCs w:val="19"/>
        </w:rPr>
        <w:t xml:space="preserve">[5] </w:t>
      </w:r>
      <w:r>
        <w:rPr>
          <w:sz w:val="19"/>
          <w:szCs w:val="19"/>
        </w:rPr>
        <w:t xml:space="preserve">Lee, S., Park, S.J., et al. Noise removal in medical mammography images using fast non-local means denoising algorithm. Optik, 180, 569–575, 2019.</w:t>
      </w:r>
    </w:p>
    <w:p>
      <w:pPr>
        <w:spacing w:after="130"/>
        <w:ind w:left="360" w:hanging="360"/>
      </w:pPr>
      <w:r>
        <w:rPr>
          <w:b/>
          <w:bCs/>
          <w:sz w:val="19"/>
          <w:szCs w:val="19"/>
        </w:rPr>
        <w:t xml:space="preserve">[6] </w:t>
      </w:r>
      <w:r>
        <w:rPr>
          <w:sz w:val="19"/>
          <w:szCs w:val="19"/>
        </w:rPr>
        <w:t xml:space="preserve">Chen, S., et al. Pectoral Muscle Removal in Mammogram Images: A Novel Approach for Improved Accuracy and Efficiency. PMC, Cancer Causes &amp; Control, 2024.</w:t>
      </w:r>
    </w:p>
    <w:p>
      <w:pPr>
        <w:spacing w:after="130"/>
        <w:ind w:left="360" w:hanging="360"/>
      </w:pPr>
      <w:r>
        <w:rPr>
          <w:b/>
          <w:bCs/>
          <w:sz w:val="19"/>
          <w:szCs w:val="19"/>
        </w:rPr>
        <w:t xml:space="preserve">[7] </w:t>
      </w:r>
      <w:r>
        <w:rPr>
          <w:sz w:val="19"/>
          <w:szCs w:val="19"/>
        </w:rPr>
        <w:t xml:space="preserve">A Novel Medical Image Enhancement Algorithm for Breast Cancer Detection (PMC9914723). 2023.</w:t>
      </w:r>
    </w:p>
    <w:p>
      <w:pPr>
        <w:spacing w:after="130"/>
        <w:ind w:left="360" w:hanging="360"/>
      </w:pPr>
      <w:r>
        <w:rPr>
          <w:b/>
          <w:bCs/>
          <w:sz w:val="19"/>
          <w:szCs w:val="19"/>
        </w:rPr>
        <w:t xml:space="preserve">[8] </w:t>
      </w:r>
      <w:r>
        <w:rPr>
          <w:sz w:val="19"/>
          <w:szCs w:val="19"/>
        </w:rPr>
        <w:t xml:space="preserve">Comparing the Performance of Image Enhancement Methods to Detect Microcalcification Clusters (PMC4299620). 2014.</w:t>
      </w:r>
    </w:p>
    <w:p>
      <w:pPr>
        <w:spacing w:after="130"/>
        <w:ind w:left="360" w:hanging="360"/>
      </w:pPr>
      <w:r>
        <w:rPr>
          <w:b/>
          <w:bCs/>
          <w:sz w:val="19"/>
          <w:szCs w:val="19"/>
        </w:rPr>
        <w:t xml:space="preserve">[9] </w:t>
      </w:r>
      <w:r>
        <w:rPr>
          <w:sz w:val="19"/>
          <w:szCs w:val="19"/>
        </w:rPr>
        <w:t xml:space="preserve">Mammo-Bench: A Large-scale Benchmark Dataset of Mammography Images. medRxiv, 2025.</w:t>
      </w:r>
    </w:p>
    <w:p>
      <w:pPr>
        <w:spacing w:after="130"/>
        <w:ind w:left="360" w:hanging="360"/>
      </w:pPr>
      <w:r>
        <w:rPr>
          <w:b/>
          <w:bCs/>
          <w:sz w:val="19"/>
          <w:szCs w:val="19"/>
        </w:rPr>
        <w:t xml:space="preserve">[10] </w:t>
      </w:r>
      <w:r>
        <w:rPr>
          <w:sz w:val="19"/>
          <w:szCs w:val="19"/>
        </w:rPr>
        <w:t xml:space="preserve">Automated Abnormalities Detection in Mammography Using Deep U-Net. Complex &amp; Intelligent Systems, Springer, 2024.</w:t>
      </w:r>
    </w:p>
    <w:p>
      <w:pPr>
        <w:spacing w:after="130"/>
        <w:ind w:left="360" w:hanging="360"/>
      </w:pPr>
      <w:r>
        <w:rPr>
          <w:b/>
          <w:bCs/>
          <w:sz w:val="19"/>
          <w:szCs w:val="19"/>
        </w:rPr>
        <w:t xml:space="preserve">[11] </w:t>
      </w:r>
      <w:r>
        <w:rPr>
          <w:sz w:val="19"/>
          <w:szCs w:val="19"/>
        </w:rPr>
        <w:t xml:space="preserve">Robust Deep Ensemble Learning for Mammographic Lesion Classification on INbreast and MIAS. ETASR, 2025.</w:t>
      </w:r>
    </w:p>
    <w:p>
      <w:pPr>
        <w:spacing w:after="130"/>
        <w:ind w:left="360" w:hanging="360"/>
      </w:pPr>
      <w:r>
        <w:rPr>
          <w:b/>
          <w:bCs/>
          <w:sz w:val="19"/>
          <w:szCs w:val="19"/>
        </w:rPr>
        <w:t xml:space="preserve">[12] </w:t>
      </w:r>
      <w:r>
        <w:rPr>
          <w:sz w:val="19"/>
          <w:szCs w:val="19"/>
        </w:rPr>
        <w:t xml:space="preserve">Enhancing Early Breast Cancer Diagnosis Through Automated Microcalcification Detection. PeerJ CS, 2024.</w:t>
      </w:r>
    </w:p>
    <w:p>
      <w:pPr>
        <w:spacing w:after="130"/>
        <w:ind w:left="360" w:hanging="360"/>
      </w:pPr>
      <w:r>
        <w:rPr>
          <w:b/>
          <w:bCs/>
          <w:sz w:val="19"/>
          <w:szCs w:val="19"/>
        </w:rPr>
        <w:t xml:space="preserve">[13] </w:t>
      </w:r>
      <w:r>
        <w:rPr>
          <w:sz w:val="19"/>
          <w:szCs w:val="19"/>
        </w:rPr>
        <w:t xml:space="preserve">Multi-Scale Vision Transformer with Optimized Feature Fusion for Mammographic Classification. MDPI Diagnostics, 2025.</w:t>
      </w:r>
    </w:p>
    <w:p>
      <w:pPr>
        <w:spacing w:after="130"/>
        <w:ind w:left="360" w:hanging="360"/>
      </w:pPr>
      <w:r>
        <w:rPr>
          <w:b/>
          <w:bCs/>
          <w:sz w:val="19"/>
          <w:szCs w:val="19"/>
        </w:rPr>
        <w:t xml:space="preserve">[14] </w:t>
      </w:r>
      <w:r>
        <w:rPr>
          <w:sz w:val="19"/>
          <w:szCs w:val="19"/>
        </w:rPr>
        <w:t xml:space="preserve">Oza, P., et al. Image Augmentation Techniques for Mammogram Analysis. Journal of Imaging, 8(5), 2022.</w:t>
      </w:r>
    </w:p>
    <w:p>
      <w:pPr>
        <w:spacing w:after="130"/>
        <w:ind w:left="360" w:hanging="360"/>
      </w:pPr>
      <w:r>
        <w:rPr>
          <w:b/>
          <w:bCs/>
          <w:sz w:val="19"/>
          <w:szCs w:val="19"/>
        </w:rPr>
        <w:t xml:space="preserve">[15] </w:t>
      </w:r>
      <w:r>
        <w:rPr>
          <w:sz w:val="19"/>
          <w:szCs w:val="19"/>
        </w:rPr>
        <w:t xml:space="preserve">Systematic Review of Image Harmonization Techniques in Multi-Centre Medical Studies. ScienceDirect, 2024.</w:t>
      </w:r>
    </w:p>
    <w:p>
      <w:pPr>
        <w:spacing w:after="130"/>
        <w:ind w:left="360" w:hanging="360"/>
      </w:pPr>
      <w:r>
        <w:rPr>
          <w:b/>
          <w:bCs/>
          <w:sz w:val="19"/>
          <w:szCs w:val="19"/>
        </w:rPr>
        <w:t xml:space="preserve">[16] </w:t>
      </w:r>
      <w:r>
        <w:rPr>
          <w:sz w:val="19"/>
          <w:szCs w:val="19"/>
        </w:rPr>
        <w:t xml:space="preserve">Bianchi, et al. Filtering of Poisson Noise in Digital Mammography Using Local Statistics and Adaptive Wiener Filter. Springer.</w:t>
      </w:r>
    </w:p>
    <w:p>
      <w:pPr>
        <w:spacing w:after="130"/>
        <w:ind w:left="360" w:hanging="360"/>
      </w:pPr>
      <w:r>
        <w:rPr>
          <w:b/>
          <w:bCs/>
          <w:sz w:val="19"/>
          <w:szCs w:val="19"/>
        </w:rPr>
        <w:t xml:space="preserve">[17] </w:t>
      </w:r>
      <w:r>
        <w:rPr>
          <w:sz w:val="19"/>
          <w:szCs w:val="19"/>
        </w:rPr>
        <w:t xml:space="preserve">Jin, Q., Grama, I., Liu, Q. A Non-Local Means Filter for Removing the Poisson Noise. arXiv.</w:t>
      </w:r>
    </w:p>
    <w:p>
      <w:pPr>
        <w:spacing w:after="130"/>
        <w:ind w:left="360" w:hanging="360"/>
      </w:pPr>
      <w:r>
        <w:rPr>
          <w:b/>
          <w:bCs/>
          <w:sz w:val="19"/>
          <w:szCs w:val="19"/>
        </w:rPr>
        <w:t xml:space="preserve">[18] </w:t>
      </w:r>
      <w:r>
        <w:rPr>
          <w:sz w:val="19"/>
          <w:szCs w:val="19"/>
        </w:rPr>
        <w:t xml:space="preserve">Saleck, M.M. et al. Otsu's Thresholding for Semi-Automatic Segmentation of Breast Lesions in Digital Mammograms. IJACSA, 13(10), 2022.</w:t>
      </w:r>
    </w:p>
    <w:p>
      <w:pPr>
        <w:spacing w:after="130"/>
        <w:ind w:left="360" w:hanging="360"/>
      </w:pPr>
      <w:r>
        <w:rPr>
          <w:b/>
          <w:bCs/>
          <w:sz w:val="19"/>
          <w:szCs w:val="19"/>
        </w:rPr>
        <w:t xml:space="preserve">[19] </w:t>
      </w:r>
      <w:r>
        <w:rPr>
          <w:sz w:val="19"/>
          <w:szCs w:val="19"/>
        </w:rPr>
        <w:t xml:space="preserve">Novel Region Growing Based Method to Remove Pectoral Muscle from MLO Mammogram Images. Springer, 2017.</w:t>
      </w:r>
    </w:p>
    <w:p>
      <w:pPr>
        <w:spacing w:after="130"/>
        <w:ind w:left="360" w:hanging="360"/>
      </w:pPr>
      <w:r>
        <w:rPr>
          <w:b/>
          <w:bCs/>
          <w:sz w:val="19"/>
          <w:szCs w:val="19"/>
        </w:rPr>
        <w:t xml:space="preserve">[20] </w:t>
      </w:r>
      <w:r>
        <w:rPr>
          <w:sz w:val="19"/>
          <w:szCs w:val="19"/>
        </w:rPr>
        <w:t xml:space="preserve">Alshamrani, A.F.A. Optimizing Breast Cancer Mammogram Classification Through ResNet50, SMOTE. IEEE Access, 2025.</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AI-Based Breast Cancer Detection — Project Documentation</w:t>
    </w:r>
    <w:r>
      <w:rPr>
        <w:color w:val="808080"/>
        <w:sz w:val="16"/>
        <w:szCs w:val="16"/>
      </w:rPr>
      <w:t xml:space="preserve">	INbreast / CBIS-DDSM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2026-07-26T14:24:40.880Z</dcterms:created>
  <dcterms:modified xsi:type="dcterms:W3CDTF">2026-07-26T14:24:40.898Z</dcterms:modified>
</cp:coreProperties>
</file>

<file path=docProps/custom.xml><?xml version="1.0" encoding="utf-8"?>
<Properties xmlns="http://schemas.openxmlformats.org/officeDocument/2006/custom-properties" xmlns:vt="http://schemas.openxmlformats.org/officeDocument/2006/docPropsVTypes"/>
</file>