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F172A"/>
          <w:sz w:val="44"/>
        </w:rPr>
        <w:t>🛡️ CYBERPULSE — PROJECT REPORT</w:t>
      </w:r>
    </w:p>
    <w:p>
      <w:pPr>
        <w:spacing w:after="280"/>
      </w:pPr>
      <w:r>
        <w:rPr>
          <w:rFonts w:ascii="Arial" w:hAnsi="Arial"/>
          <w:color w:val="0284C7"/>
          <w:sz w:val="22"/>
        </w:rPr>
        <w:t>Autonomous Multi-Source Cyber Threat Intelligence &amp; SOC Incident Containment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Candidate Name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293B"/>
                <w:sz w:val="17"/>
              </w:rPr>
              <w:t>Swapnil Rathod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Evaluation Track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293B"/>
                <w:sz w:val="17"/>
              </w:rPr>
              <w:t>IBM Bootcamp / Cybersecurity SOC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Project Title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293B"/>
                <w:sz w:val="17"/>
              </w:rPr>
              <w:t>CyberPulse Threat Intelligence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Verification Status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293B"/>
                <w:sz w:val="17"/>
              </w:rPr>
              <w:t>187 / 187 Tests Passed (100%)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GitHub Repository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293B"/>
                <w:sz w:val="17"/>
              </w:rPr>
              <w:t>github.com/swapnilrathod07/IBM-bootcamp-project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Live Deployment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293B"/>
                <w:sz w:val="17"/>
              </w:rPr>
              <w:t>swapnilrathod07.github.io/IBM-bootcamp-project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Architecture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293B"/>
                <w:sz w:val="17"/>
              </w:rPr>
              <w:t>Python 3.10+ (Flask, Streamlit) + Web SOC UI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License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293B"/>
                <w:sz w:val="17"/>
              </w:rPr>
              <w:t>MIT Open Source License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1. Executive Abstract &amp; SOC ROI Impact</w:t>
      </w:r>
    </w:p>
    <w:p>
      <w:pPr>
        <w:spacing w:after="80"/>
      </w:pPr>
      <w:r>
        <w:rPr>
          <w:rFonts w:ascii="Arial" w:hAnsi="Arial"/>
          <w:color w:val="1E293B"/>
          <w:sz w:val="19"/>
        </w:rPr>
        <w:t>Modern Security Operations Centers (SOCs) are overwhelmed by alert fatigue, processing hundreds of Indicators of Compromise (IOCs) daily. CyberPulse transforms traditional, fragmented triage workflows into an automated, sub-second security operations command center. It aggregates multi-vendor reputation telemetry (VirusTotal, AbuseIPDB, AlienVault OTX, Geolocation) into a unified 0–100 risk score, models a 14-day attack velocity spline wave with half-life time decay, suppresses false alarms on RFC 1918 internal subnets (127.0.0.1), and produces instant 1-click defensive containment rules (YARA, Sigma YAML, PowerShell NetFirewallRule).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Operational Metric</w:t>
            </w:r>
          </w:p>
        </w:tc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Traditional SOC Workflow</w:t>
            </w:r>
          </w:p>
        </w:tc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With CyberPulse Engine</w:t>
            </w:r>
          </w:p>
        </w:tc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Operational Gain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Mean Time to Triage (MTTT)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15 – 20 mins per alert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&lt; 1 second (Sub-Second Ingestion)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99% Faster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Telemetry Ingestion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4 – 6 browser tabs (VT, AbuseIPDB, OTX)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Unified Multi-Engine Score (0–100)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Zero Pivoting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Localhost / RFC 1918 Safety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False critical alerts, external leaks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Safe Loopback Suppression (0 Risk)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100% False-Alarm Cut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Attack Velocity Insight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Static timestamps without trend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14-Day Velocity Spline + Decay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Surge Detection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Defensive Containment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10 – 15 mins authoring firewall syntax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1-Click YARA, Sigma &amp; PowerShell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Immediate Defense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Incident Reporting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20 – 30 mins drafting manual reports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Instant PDF &amp; OASIS STIX 2.1 Export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100% Automated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2. Threat Telemetry Datasets &amp; Live Intelligence Feeds</w:t>
      </w:r>
    </w:p>
    <w:p>
      <w:pPr>
        <w:spacing w:after="80"/>
      </w:pPr>
      <w:r>
        <w:rPr>
          <w:rFonts w:ascii="Arial" w:hAnsi="Arial"/>
          <w:color w:val="1E293B"/>
          <w:sz w:val="19"/>
        </w:rPr>
        <w:t>CyberPulse correlates multi-sourced, real-world cyber threat telemetry across authoritative threat intelligence providers. For offline evaluation, unit testing, and GitHub Pages live simulation, CyberPulse integrates an embedded deterministic fixture dataset.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Dataset / Intelligence Feed</w:t>
            </w:r>
          </w:p>
        </w:tc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Feed Type / Source</w:t>
            </w:r>
          </w:p>
        </w:tc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Primary Data Attributes</w:t>
            </w:r>
          </w:p>
        </w:tc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Application Role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AlienVault OTX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Public Open Threat Exchange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Malware pulses, adversary tags, indicators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Threat correlation &amp; campaign mapping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AbuseIPDB Blacklist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Crowdsourced IP Telemetry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Confidence percentage, total reports, country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IP reputation &amp; abuse scoring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VirusTotal V3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Multi-Engine AV Aggregator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Detections count, hash reputation, categories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Hash, domain &amp; URL malware verification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IP-API Geolocation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Geographic ASN Directory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Country, City, ISP, ASN, Latitude/Longitude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Dark Canvas Geospatial Mapping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CyberPulse Curated Mock Dataset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Local Deterministic Fixture (`mock_data.py`)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Tor nodes, LockBit hashes, Phish URLs, RFC 1918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Zero-install demo &amp; automated test suite (187 tests)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3. Core Security Engines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Module File</w:t>
            </w:r>
          </w:p>
        </w:tc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Core Responsibility</w:t>
            </w:r>
          </w:p>
        </w:tc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Key Innovation / Mathematical Model</w:t>
            </w:r>
          </w:p>
        </w:tc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Test Coverage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modules/detector.py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IOC Classification &amp; Defanging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Regex engine for IPv4, IPv6, Hashes, Domains; RFC 1918 loopback suppression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12/12 PASSED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modules/scorer.py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Threat Scoring &amp; 14-Day Velocity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Multi-vendor weighted formula (0-100); dynamic half-life decay: S(t)=S0*e^(-λt)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17/17 PASSED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modules/attack_analyzer.py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MITRE ATT&amp;CK &amp; Hacker Tools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9 attack vector classifiers linked to real toolsets (Mimikatz, PsExec, Evilginx2)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17/17 PASSED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modules/rule_gen.py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1-Click Defensive Containment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Generates PowerShell NetFirewallRule, Linux iptables, YARA &amp; Sigma YAML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14/14 PASSED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modules/web_security.py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SSL/TLS &amp; Security Headers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Socket-level cert expiry inspection; OWASP defensive headers check &amp; letter grading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16/16 PASSED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modules/graph_gen.py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Threat Relationship Graph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Vis.js force-directed topology linking IOC &lt;-&gt; Malware &lt;-&gt; Actors &lt;-&gt; ASNs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12/12 PASSED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modules/stix_gen.py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OASIS STIX 2.1 Standard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Synthesizes standard threat intelligence JSON bundles for enterprise SIEM ingestion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7/7 PASSED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modules/report_gen.py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Forensic Report Generator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Generates branded Executive PDF dossiers, JSON dumps, and Markdown summaries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Verified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4. Automated Testing &amp; Verification Evidence</w:t>
      </w:r>
    </w:p>
    <w:p>
      <w:pPr>
        <w:spacing w:after="80"/>
      </w:pPr>
      <w:r>
        <w:rPr>
          <w:rFonts w:ascii="Arial" w:hAnsi="Arial"/>
          <w:color w:val="1E293B"/>
          <w:sz w:val="19"/>
        </w:rPr>
        <w:t>CyberPulse was built following Test-Driven Development (TDD). The platform includes 187 comprehensive unit tests executed via `tests/run_tests.py` with a 100% pass rate: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Test Suite File</w:t>
            </w:r>
          </w:p>
        </w:tc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Verification Scope</w:t>
            </w:r>
          </w:p>
        </w:tc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Test Count</w:t>
            </w:r>
          </w:p>
        </w:tc>
        <w:tc>
          <w:tcPr>
            <w:tcW w:type="dxa" w:w="252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test_detector.py &amp; test_internal_assets.py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IPv4, IPv6, defanging, loopback 127.0.0.1, RFC 1918 safe scoring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25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100% PASSED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test_scorer.py &amp; test_decay.py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Unified 0-100 risk score weighting, exponential half-life time-decay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16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100% PASSED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test_velocity.py &amp; test_attacks.py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14-day attack velocity timeline generation, MITRE ATT&amp;CK &amp; hacker toolsets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26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100% PASSED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test_rules.py &amp; test_graph.py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YARA, Sigma YAML, PowerShell firewalls, Vis.js graph ontology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26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100% PASSED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test_web_security.py &amp; test_stix.py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SSL/TLS countdown, defensive headers audit, OASIS STIX 2.1 schema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23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100% PASSED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test_api.py &amp; test_app_headless.py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Flask REST API endpoints, parameter validation, Streamlit state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35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100% PASSED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TOTAL TEST EXECUTION SUITE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End-to-End System Integration &amp; Security Edge Cases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187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100% ALL PASSED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5. Deployment &amp; Evaluation Channels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Channel</w:t>
            </w:r>
          </w:p>
        </w:tc>
        <w:tc>
          <w:tcPr>
            <w:tcW w:type="dxa" w:w="336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URL / Command</w:t>
            </w:r>
          </w:p>
        </w:tc>
        <w:tc>
          <w:tcPr>
            <w:tcW w:type="dxa" w:w="336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Operational Description</w:t>
            </w:r>
          </w:p>
        </w:tc>
      </w:tr>
      <w:tr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Live Cloud Web App</w:t>
            </w:r>
          </w:p>
        </w:tc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swapnilrathod07.github.io/IBM-bootcamp-project/</w:t>
            </w:r>
          </w:p>
        </w:tc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Interactive SOC Web Command Center with client-side simulation (Zero Install)</w:t>
            </w:r>
          </w:p>
        </w:tc>
      </w:tr>
      <w:tr>
        <w:tc>
          <w:tcPr>
            <w:tcW w:type="dxa" w:w="33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GitHub Source Repository</w:t>
            </w:r>
          </w:p>
        </w:tc>
        <w:tc>
          <w:tcPr>
            <w:tcW w:type="dxa" w:w="33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github.com/swapnilrathod07/IBM-bootcamp-project</w:t>
            </w:r>
          </w:p>
        </w:tc>
        <w:tc>
          <w:tcPr>
            <w:tcW w:type="dxa" w:w="33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Full open-source codebase, test suite, and architectural documentation</w:t>
            </w:r>
          </w:p>
        </w:tc>
      </w:tr>
      <w:tr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Local Web Command Center</w:t>
            </w:r>
          </w:p>
        </w:tc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python run.py</w:t>
            </w:r>
          </w:p>
        </w:tc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Launches Flask REST API backend server at http://127.0.0.1:5000</w:t>
            </w:r>
          </w:p>
        </w:tc>
      </w:tr>
      <w:tr>
        <w:tc>
          <w:tcPr>
            <w:tcW w:type="dxa" w:w="33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Local Streamlit Dashboard</w:t>
            </w:r>
          </w:p>
        </w:tc>
        <w:tc>
          <w:tcPr>
            <w:tcW w:type="dxa" w:w="33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python run.py --streamlit</w:t>
            </w:r>
          </w:p>
        </w:tc>
        <w:tc>
          <w:tcPr>
            <w:tcW w:type="dxa" w:w="33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Launches multi-tab Streamlit forensic investigation dashboard at http://localhost:8501</w:t>
            </w:r>
          </w:p>
        </w:tc>
      </w:tr>
      <w:tr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Automated Test Runner</w:t>
            </w:r>
          </w:p>
        </w:tc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python run.py --test</w:t>
            </w:r>
          </w:p>
        </w:tc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Executes full 187-test automated verification suite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