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273A74" w14:textId="06D09E05" w:rsidR="00D253B6" w:rsidRDefault="008A560A">
      <w:r>
        <w:t>Analyzing and Predicting Terror Attacks in Sub-Saharan Africa:</w:t>
      </w:r>
    </w:p>
    <w:p w14:paraId="2B5F37A6" w14:textId="77777777" w:rsidR="008A560A" w:rsidRDefault="008A560A"/>
    <w:p w14:paraId="0EDBD8DB" w14:textId="5B8E82D4" w:rsidR="00702882" w:rsidRDefault="008A560A">
      <w:r>
        <w:t>Before diving into the dataset, I first decided to exclude columns that have little bearing on predicting a terror event, such as feature about whether there was a ransom involved. Going through the entirety of the Global Terrorism Database</w:t>
      </w:r>
      <w:r w:rsidR="00A5201C">
        <w:t xml:space="preserve"> (GTD)</w:t>
      </w:r>
      <w:r>
        <w:t xml:space="preserve">, I first observed the most frequent types of attacks in each of the 12 regions listed. I honed in on two—the Middle East &amp; North Africa (MENA) and the Sub-Saharan Africa regions, which, like most of the regions, had bombings and armed assault as their highest terror occurrences. Interestingly, Sub-Saharan Africa was one of the only regions in the world from 1970 to 2015 to have armed assaults overtake bombings (the Caribbean was another region that displayed this, but I decided to observe regions with similar geopolitical dynamics, like Sub-Saharan Africa and the MENA regions). </w:t>
      </w:r>
    </w:p>
    <w:p w14:paraId="06909F2E" w14:textId="77777777" w:rsidR="008A560A" w:rsidRDefault="008A560A"/>
    <w:p w14:paraId="125297FF" w14:textId="2EF5316C" w:rsidR="001152DC" w:rsidRDefault="00061350">
      <w:r>
        <w:t xml:space="preserve">The dataset counted incidents only each day they occurred, so, to plot their occurrences over time, I created new dataframes that had the summed occurrences of armed assaults and bombings in each region for every year from 1970-2015, and simply plotted them and the number of people killed in each region over that time. From these plots I noticed certain spikes and trends—for example, bombings in Sub-Saharan Africa spiked in the late 1980s , and armed assaults spiked in the MENA region in </w:t>
      </w:r>
      <w:r w:rsidR="00BC76DD">
        <w:t xml:space="preserve">the early 1990s. The former was likely due to conflicts like the Lord’s Resistance Army insurgency that began in 1987, and latter being due to the first Gulf War. </w:t>
      </w:r>
    </w:p>
    <w:p w14:paraId="33ECCCA4" w14:textId="77777777" w:rsidR="00D1795E" w:rsidRDefault="00D1795E"/>
    <w:p w14:paraId="1E737DA8" w14:textId="297ED961" w:rsidR="00D1795E" w:rsidRDefault="002D532C">
      <w:r>
        <w:t xml:space="preserve">Using Bayesian probability tools, I also compared two populations within Sub-Saharan Africa (Nigeria and Somalia) and saw how they compared to our prior assumption of when an armed conflict would take place in the entire region. I chose this prior as armed assault was the most common form of terrorism in the region. </w:t>
      </w:r>
      <w:r w:rsidR="007D5C39">
        <w:t xml:space="preserve"> As expected, both Nigerian and Somalian armed assaults followed a standard distribution, but both their standard deviations demonstrated a left skew. The difference of means was also significant, conveying that our populations are significantly different. More research will be required to see whey this is.</w:t>
      </w:r>
      <w:bookmarkStart w:id="0" w:name="_GoBack"/>
      <w:bookmarkEnd w:id="0"/>
    </w:p>
    <w:p w14:paraId="0F9A8130" w14:textId="77777777" w:rsidR="00A5201C" w:rsidRDefault="00A5201C"/>
    <w:p w14:paraId="355AB8D9" w14:textId="683E2A61" w:rsidR="00A5201C" w:rsidRDefault="00A5201C">
      <w:r>
        <w:t xml:space="preserve">The GTD has one major flaw, however—it has no recorded values from 1993. To solve this issue, we simply have to average the values recorded for 1992 and 1994, and </w:t>
      </w:r>
      <w:r w:rsidR="008C4F25">
        <w:t xml:space="preserve">assign them to our labels. </w:t>
      </w:r>
      <w:r w:rsidR="00006E1D">
        <w:t xml:space="preserve">I was able to group the values by month and country in Sub-Saharan Africa for 1992 and 1994, and average those values into new arrays. </w:t>
      </w:r>
    </w:p>
    <w:p w14:paraId="6784142D" w14:textId="77777777" w:rsidR="008A560A" w:rsidRDefault="008A560A"/>
    <w:sectPr w:rsidR="008A560A" w:rsidSect="00CE75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3D5"/>
    <w:rsid w:val="00006E1D"/>
    <w:rsid w:val="00061350"/>
    <w:rsid w:val="001152DC"/>
    <w:rsid w:val="00156CDD"/>
    <w:rsid w:val="002D532C"/>
    <w:rsid w:val="00702882"/>
    <w:rsid w:val="007D5C39"/>
    <w:rsid w:val="008A560A"/>
    <w:rsid w:val="008C4F25"/>
    <w:rsid w:val="009D1423"/>
    <w:rsid w:val="00A5201C"/>
    <w:rsid w:val="00BC76DD"/>
    <w:rsid w:val="00CE754E"/>
    <w:rsid w:val="00D1795E"/>
    <w:rsid w:val="00D253B6"/>
    <w:rsid w:val="00EB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7231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1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374</Words>
  <Characters>2137</Characters>
  <Application>Microsoft Macintosh Word</Application>
  <DocSecurity>0</DocSecurity>
  <Lines>17</Lines>
  <Paragraphs>5</Paragraphs>
  <ScaleCrop>false</ScaleCrop>
  <Company>YouGov</Company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 SALIH</dc:creator>
  <cp:keywords/>
  <dc:description/>
  <cp:lastModifiedBy>SWARA SALIH</cp:lastModifiedBy>
  <cp:revision>3</cp:revision>
  <dcterms:created xsi:type="dcterms:W3CDTF">2017-01-19T05:04:00Z</dcterms:created>
  <dcterms:modified xsi:type="dcterms:W3CDTF">2017-01-19T14:46:00Z</dcterms:modified>
</cp:coreProperties>
</file>