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64F" w:rsidRPr="002A6036" w:rsidRDefault="00AD74AE" w:rsidP="008A6599">
      <w:pPr>
        <w:rPr>
          <w:rFonts w:cstheme="minorHAnsi"/>
        </w:rPr>
      </w:pPr>
      <w:r w:rsidRPr="002A6036">
        <w:rPr>
          <w:rFonts w:cstheme="minorHAnsi"/>
        </w:rPr>
        <w:t>EN110 notes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Capacity factor: Unitless ratio of electrical energy output over a given period of time to the maximum electrical energy output over that period (continuous operation at full nameplate capacity over the relevant period assumed).</w:t>
      </w:r>
    </w:p>
    <w:p w:rsidR="00186094" w:rsidRPr="00186094" w:rsidRDefault="00186094" w:rsidP="00186094">
      <w:pPr>
        <w:spacing w:after="0" w:line="240" w:lineRule="auto"/>
        <w:rPr>
          <w:rFonts w:eastAsia="Times New Roman" w:cstheme="minorHAnsi"/>
          <w:lang w:eastAsia="en-IN"/>
        </w:rPr>
      </w:pPr>
      <w:r w:rsidRPr="002A6036">
        <w:rPr>
          <w:rFonts w:eastAsia="Times New Roman" w:cstheme="minorHAnsi"/>
          <w:lang w:eastAsia="en-IN"/>
        </w:rPr>
        <w:t>The</w:t>
      </w:r>
      <w:r w:rsidRPr="00186094">
        <w:rPr>
          <w:rFonts w:eastAsia="Times New Roman" w:cstheme="minorHAnsi"/>
          <w:lang w:eastAsia="en-IN"/>
        </w:rPr>
        <w:t> </w:t>
      </w:r>
      <w:r w:rsidRPr="00186094">
        <w:rPr>
          <w:rFonts w:eastAsia="Times New Roman" w:cstheme="minorHAnsi"/>
          <w:b/>
          <w:bCs/>
          <w:color w:val="222222"/>
          <w:shd w:val="clear" w:color="auto" w:fill="FFFFFF"/>
          <w:lang w:eastAsia="en-IN"/>
        </w:rPr>
        <w:t>load factor</w:t>
      </w:r>
      <w:r w:rsidRPr="00186094">
        <w:rPr>
          <w:rFonts w:eastAsia="Times New Roman" w:cstheme="minorHAnsi"/>
          <w:lang w:eastAsia="en-IN"/>
        </w:rPr>
        <w:t> is defined as the average load divided by the peak load in a specified time period.</w:t>
      </w:r>
      <w:hyperlink r:id="rId5" w:anchor="cite_note-1" w:history="1">
        <w:r w:rsidRPr="00186094">
          <w:rPr>
            <w:rFonts w:eastAsia="Times New Roman" w:cstheme="minorHAnsi"/>
            <w:color w:val="0000FF"/>
            <w:u w:val="single"/>
            <w:shd w:val="clear" w:color="auto" w:fill="FFFFFF"/>
            <w:vertAlign w:val="superscript"/>
            <w:lang w:eastAsia="en-IN"/>
          </w:rPr>
          <w:t>[1]</w:t>
        </w:r>
      </w:hyperlink>
      <w:r w:rsidRPr="00186094">
        <w:rPr>
          <w:rFonts w:eastAsia="Times New Roman" w:cstheme="minorHAnsi"/>
          <w:lang w:eastAsia="en-IN"/>
        </w:rPr>
        <w:t> It is a measure of the utilization rate, or efficiency of electrical energy usage</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(power/electricity consumed)</w:t>
      </w:r>
    </w:p>
    <w:p w:rsidR="00186094" w:rsidRPr="002A6036" w:rsidRDefault="00186094" w:rsidP="00AD74AE">
      <w:pPr>
        <w:pStyle w:val="NormalWeb"/>
        <w:spacing w:before="0" w:beforeAutospacing="0" w:after="0" w:afterAutospacing="0"/>
        <w:rPr>
          <w:rFonts w:asciiTheme="minorHAnsi" w:hAnsiTheme="minorHAnsi" w:cstheme="minorHAnsi"/>
          <w:sz w:val="22"/>
          <w:szCs w:val="22"/>
        </w:rPr>
      </w:pPr>
    </w:p>
    <w:p w:rsidR="00AD74AE" w:rsidRPr="002A6036" w:rsidRDefault="00AD74AE" w:rsidP="008A6599">
      <w:pPr>
        <w:rPr>
          <w:rFonts w:cstheme="minorHAnsi"/>
        </w:rPr>
      </w:pPr>
      <w:r w:rsidRPr="002A6036">
        <w:rPr>
          <w:rFonts w:cstheme="minorHAnsi"/>
        </w:rPr>
        <w:t>Energy footprint: Energy or power needed to make the given device.</w:t>
      </w:r>
    </w:p>
    <w:p w:rsidR="00AD74AE" w:rsidRPr="002A6036" w:rsidRDefault="00AD74AE" w:rsidP="008A6599">
      <w:pPr>
        <w:rPr>
          <w:rFonts w:cstheme="minorHAnsi"/>
        </w:rPr>
      </w:pPr>
      <w:r w:rsidRPr="002A6036">
        <w:rPr>
          <w:rFonts w:cstheme="minorHAnsi"/>
        </w:rPr>
        <w:t>Installed capacity or nameplate capacity is the intended full-load sustained output of a facility</w:t>
      </w:r>
      <w:r w:rsidRPr="002A6036">
        <w:rPr>
          <w:rFonts w:cstheme="minorHAnsi"/>
        </w:rPr>
        <w:t>.</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Efficacy - ability to produce a desired result.</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Low quality energy - dispersed and disorderly, less potential or ability to be utilised for work. Generally comes with a lot of heat loss or high temperature. </w:t>
      </w:r>
      <w:proofErr w:type="spellStart"/>
      <w:r w:rsidRPr="002A6036">
        <w:rPr>
          <w:rFonts w:asciiTheme="minorHAnsi" w:hAnsiTheme="minorHAnsi" w:cstheme="minorHAnsi"/>
          <w:sz w:val="22"/>
          <w:szCs w:val="22"/>
        </w:rPr>
        <w:t>Eg</w:t>
      </w:r>
      <w:proofErr w:type="spellEnd"/>
      <w:r w:rsidRPr="002A6036">
        <w:rPr>
          <w:rFonts w:asciiTheme="minorHAnsi" w:hAnsiTheme="minorHAnsi" w:cstheme="minorHAnsi"/>
          <w:sz w:val="22"/>
          <w:szCs w:val="22"/>
        </w:rPr>
        <w:t>, thermal energy.</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proofErr w:type="spellStart"/>
      <w:r w:rsidRPr="002A6036">
        <w:rPr>
          <w:rFonts w:asciiTheme="minorHAnsi" w:hAnsiTheme="minorHAnsi" w:cstheme="minorHAnsi"/>
          <w:sz w:val="22"/>
          <w:szCs w:val="22"/>
        </w:rPr>
        <w:t>Eg</w:t>
      </w:r>
      <w:proofErr w:type="spellEnd"/>
      <w:r w:rsidRPr="002A6036">
        <w:rPr>
          <w:rFonts w:asciiTheme="minorHAnsi" w:hAnsiTheme="minorHAnsi" w:cstheme="minorHAnsi"/>
          <w:sz w:val="22"/>
          <w:szCs w:val="22"/>
        </w:rPr>
        <w:t xml:space="preserve"> of high quality energy - electrical energy, etc. Mechanical energy is high quality as it can be converted to electrical with great efficiency.</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Human Disruption Index (DI) = Ratio of Human generated flow of a given pollutant to the natural or baseline flow (SO2, NOx, CO, SPM, CO2, CFC, ….)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A </w:t>
      </w:r>
      <w:r w:rsidRPr="002A6036">
        <w:rPr>
          <w:rFonts w:asciiTheme="minorHAnsi" w:hAnsiTheme="minorHAnsi" w:cstheme="minorHAnsi"/>
          <w:bCs/>
          <w:sz w:val="22"/>
          <w:szCs w:val="22"/>
        </w:rPr>
        <w:t>pyrheliometer</w:t>
      </w:r>
      <w:r w:rsidRPr="002A6036">
        <w:rPr>
          <w:rFonts w:asciiTheme="minorHAnsi" w:hAnsiTheme="minorHAnsi" w:cstheme="minorHAnsi"/>
          <w:sz w:val="22"/>
          <w:szCs w:val="22"/>
        </w:rPr>
        <w:t xml:space="preserve"> is an instrument for measurement of direct beam </w:t>
      </w:r>
      <w:hyperlink r:id="rId6" w:history="1">
        <w:r w:rsidRPr="002A6036">
          <w:rPr>
            <w:rStyle w:val="Hyperlink"/>
            <w:rFonts w:asciiTheme="minorHAnsi" w:hAnsiTheme="minorHAnsi" w:cstheme="minorHAnsi"/>
            <w:color w:val="auto"/>
            <w:sz w:val="22"/>
            <w:szCs w:val="22"/>
            <w:u w:val="none"/>
          </w:rPr>
          <w:t>solar irradiance</w:t>
        </w:r>
      </w:hyperlink>
      <w:r w:rsidRPr="002A6036">
        <w:rPr>
          <w:rFonts w:asciiTheme="minorHAnsi" w:hAnsiTheme="minorHAnsi" w:cstheme="minorHAnsi"/>
          <w:sz w:val="22"/>
          <w:szCs w:val="22"/>
        </w:rPr>
        <w:t xml:space="preserve">.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Sunlight enters the instrument through a window and is directed onto a </w:t>
      </w:r>
      <w:hyperlink r:id="rId7" w:history="1">
        <w:r w:rsidRPr="002A6036">
          <w:rPr>
            <w:rStyle w:val="Hyperlink"/>
            <w:rFonts w:asciiTheme="minorHAnsi" w:hAnsiTheme="minorHAnsi" w:cstheme="minorHAnsi"/>
            <w:color w:val="auto"/>
            <w:sz w:val="22"/>
            <w:szCs w:val="22"/>
            <w:u w:val="none"/>
          </w:rPr>
          <w:t>thermopile</w:t>
        </w:r>
      </w:hyperlink>
      <w:r w:rsidRPr="002A6036">
        <w:rPr>
          <w:rFonts w:asciiTheme="minorHAnsi" w:hAnsiTheme="minorHAnsi" w:cstheme="minorHAnsi"/>
          <w:sz w:val="22"/>
          <w:szCs w:val="22"/>
        </w:rPr>
        <w:t xml:space="preserve"> which converts heat to an electrical signal that can be recorded. The signal voltage is converted via a formula to measure watts per square metre.</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A pyrheliometer is often used in the same setup with a </w:t>
      </w:r>
      <w:hyperlink r:id="rId8" w:history="1">
        <w:r w:rsidRPr="002A6036">
          <w:rPr>
            <w:rStyle w:val="Hyperlink"/>
            <w:rFonts w:asciiTheme="minorHAnsi" w:hAnsiTheme="minorHAnsi" w:cstheme="minorHAnsi"/>
            <w:color w:val="auto"/>
            <w:sz w:val="22"/>
            <w:szCs w:val="22"/>
            <w:u w:val="none"/>
          </w:rPr>
          <w:t>pyranometer</w:t>
        </w:r>
      </w:hyperlink>
      <w:r w:rsidRPr="002A6036">
        <w:rPr>
          <w:rFonts w:asciiTheme="minorHAnsi" w:hAnsiTheme="minorHAnsi" w:cstheme="minorHAnsi"/>
          <w:sz w:val="22"/>
          <w:szCs w:val="22"/>
        </w:rPr>
        <w:t xml:space="preserve">.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A </w:t>
      </w:r>
      <w:r w:rsidRPr="002A6036">
        <w:rPr>
          <w:rFonts w:asciiTheme="minorHAnsi" w:hAnsiTheme="minorHAnsi" w:cstheme="minorHAnsi"/>
          <w:bCs/>
          <w:sz w:val="22"/>
          <w:szCs w:val="22"/>
        </w:rPr>
        <w:t>pyranometer</w:t>
      </w:r>
      <w:r w:rsidRPr="002A6036">
        <w:rPr>
          <w:rFonts w:asciiTheme="minorHAnsi" w:hAnsiTheme="minorHAnsi" w:cstheme="minorHAnsi"/>
          <w:sz w:val="22"/>
          <w:szCs w:val="22"/>
        </w:rPr>
        <w:t xml:space="preserve"> is a type of </w:t>
      </w:r>
      <w:hyperlink r:id="rId9" w:history="1">
        <w:r w:rsidRPr="002A6036">
          <w:rPr>
            <w:rStyle w:val="Hyperlink"/>
            <w:rFonts w:asciiTheme="minorHAnsi" w:hAnsiTheme="minorHAnsi" w:cstheme="minorHAnsi"/>
            <w:color w:val="auto"/>
            <w:sz w:val="22"/>
            <w:szCs w:val="22"/>
            <w:u w:val="none"/>
          </w:rPr>
          <w:t>actinometer</w:t>
        </w:r>
      </w:hyperlink>
      <w:r w:rsidRPr="002A6036">
        <w:rPr>
          <w:rFonts w:asciiTheme="minorHAnsi" w:hAnsiTheme="minorHAnsi" w:cstheme="minorHAnsi"/>
          <w:sz w:val="22"/>
          <w:szCs w:val="22"/>
        </w:rPr>
        <w:t xml:space="preserve"> used for measuring </w:t>
      </w:r>
      <w:hyperlink r:id="rId10" w:history="1">
        <w:r w:rsidRPr="002A6036">
          <w:rPr>
            <w:rStyle w:val="Hyperlink"/>
            <w:rFonts w:asciiTheme="minorHAnsi" w:hAnsiTheme="minorHAnsi" w:cstheme="minorHAnsi"/>
            <w:color w:val="auto"/>
            <w:sz w:val="22"/>
            <w:szCs w:val="22"/>
            <w:u w:val="none"/>
          </w:rPr>
          <w:t>solar irradiance</w:t>
        </w:r>
      </w:hyperlink>
      <w:r w:rsidRPr="002A6036">
        <w:rPr>
          <w:rFonts w:asciiTheme="minorHAnsi" w:hAnsiTheme="minorHAnsi" w:cstheme="minorHAnsi"/>
          <w:sz w:val="22"/>
          <w:szCs w:val="22"/>
        </w:rPr>
        <w:t xml:space="preserve"> on a planar surface and it is designed to measure the solar radiation </w:t>
      </w:r>
      <w:hyperlink r:id="rId11" w:history="1">
        <w:r w:rsidRPr="002A6036">
          <w:rPr>
            <w:rStyle w:val="Hyperlink"/>
            <w:rFonts w:asciiTheme="minorHAnsi" w:hAnsiTheme="minorHAnsi" w:cstheme="minorHAnsi"/>
            <w:color w:val="auto"/>
            <w:sz w:val="22"/>
            <w:szCs w:val="22"/>
            <w:u w:val="none"/>
          </w:rPr>
          <w:t>flux density</w:t>
        </w:r>
      </w:hyperlink>
      <w:r w:rsidRPr="002A6036">
        <w:rPr>
          <w:rFonts w:asciiTheme="minorHAnsi" w:hAnsiTheme="minorHAnsi" w:cstheme="minorHAnsi"/>
          <w:sz w:val="22"/>
          <w:szCs w:val="22"/>
        </w:rPr>
        <w:t xml:space="preserve"> (W/m</w:t>
      </w:r>
      <w:r w:rsidRPr="002A6036">
        <w:rPr>
          <w:rFonts w:asciiTheme="minorHAnsi" w:hAnsiTheme="minorHAnsi" w:cstheme="minorHAnsi"/>
          <w:sz w:val="22"/>
          <w:szCs w:val="22"/>
          <w:vertAlign w:val="superscript"/>
        </w:rPr>
        <w:t>2</w:t>
      </w:r>
      <w:r w:rsidRPr="002A6036">
        <w:rPr>
          <w:rFonts w:asciiTheme="minorHAnsi" w:hAnsiTheme="minorHAnsi" w:cstheme="minorHAnsi"/>
          <w:sz w:val="22"/>
          <w:szCs w:val="22"/>
        </w:rPr>
        <w:t xml:space="preserve">) from the hemisphere above within a wavelength range 0.3 </w:t>
      </w:r>
      <w:proofErr w:type="spellStart"/>
      <w:r w:rsidRPr="002A6036">
        <w:rPr>
          <w:rFonts w:asciiTheme="minorHAnsi" w:hAnsiTheme="minorHAnsi" w:cstheme="minorHAnsi"/>
          <w:sz w:val="22"/>
          <w:szCs w:val="22"/>
        </w:rPr>
        <w:t>μm</w:t>
      </w:r>
      <w:proofErr w:type="spellEnd"/>
      <w:r w:rsidRPr="002A6036">
        <w:rPr>
          <w:rFonts w:asciiTheme="minorHAnsi" w:hAnsiTheme="minorHAnsi" w:cstheme="minorHAnsi"/>
          <w:sz w:val="22"/>
          <w:szCs w:val="22"/>
        </w:rPr>
        <w:t xml:space="preserve"> to 3 </w:t>
      </w:r>
      <w:proofErr w:type="spellStart"/>
      <w:r w:rsidRPr="002A6036">
        <w:rPr>
          <w:rFonts w:asciiTheme="minorHAnsi" w:hAnsiTheme="minorHAnsi" w:cstheme="minorHAnsi"/>
          <w:sz w:val="22"/>
          <w:szCs w:val="22"/>
        </w:rPr>
        <w:t>μm</w:t>
      </w:r>
      <w:proofErr w:type="spellEnd"/>
      <w:r w:rsidRPr="002A6036">
        <w:rPr>
          <w:rFonts w:asciiTheme="minorHAnsi" w:hAnsiTheme="minorHAnsi" w:cstheme="minorHAnsi"/>
          <w:sz w:val="22"/>
          <w:szCs w:val="22"/>
        </w:rPr>
        <w:t>.</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The tragedy of the commons is a term used in social science to describe a situation in a shared-resource system where individual users acting independently according to their own self-interest behave contrary to the common good of all users by depleting or spoiling that resource through their collective action.</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Payback Period = Initial Investment/ Annual Savings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Payback period:</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the length of time required for an investment to recover its initial outlay in terms of profits or savings.</w:t>
      </w:r>
    </w:p>
    <w:p w:rsidR="007242FA" w:rsidRPr="007242FA" w:rsidRDefault="007242FA" w:rsidP="007242FA">
      <w:pPr>
        <w:spacing w:after="0" w:line="240" w:lineRule="auto"/>
        <w:rPr>
          <w:rFonts w:eastAsia="Times New Roman" w:cstheme="minorHAnsi"/>
          <w:lang w:val="en-US" w:eastAsia="en-IN"/>
        </w:rPr>
      </w:pPr>
      <w:r w:rsidRPr="007242FA">
        <w:rPr>
          <w:rFonts w:eastAsia="Times New Roman" w:cstheme="minorHAnsi"/>
          <w:b/>
          <w:bCs/>
          <w:color w:val="222222"/>
          <w:lang w:val="en-US" w:eastAsia="en-IN"/>
        </w:rPr>
        <w:t>Global warming potential</w:t>
      </w:r>
      <w:r w:rsidRPr="007242FA">
        <w:rPr>
          <w:rFonts w:eastAsia="Times New Roman" w:cstheme="minorHAnsi"/>
          <w:color w:val="222222"/>
          <w:lang w:val="en-US" w:eastAsia="en-IN"/>
        </w:rPr>
        <w:t xml:space="preserve"> (</w:t>
      </w:r>
      <w:r w:rsidRPr="007242FA">
        <w:rPr>
          <w:rFonts w:eastAsia="Times New Roman" w:cstheme="minorHAnsi"/>
          <w:b/>
          <w:bCs/>
          <w:color w:val="222222"/>
          <w:lang w:val="en-US" w:eastAsia="en-IN"/>
        </w:rPr>
        <w:t>GWP</w:t>
      </w:r>
      <w:r w:rsidRPr="007242FA">
        <w:rPr>
          <w:rFonts w:eastAsia="Times New Roman" w:cstheme="minorHAnsi"/>
          <w:color w:val="222222"/>
          <w:lang w:val="en-US" w:eastAsia="en-IN"/>
        </w:rPr>
        <w:t xml:space="preserve">) is a measure of how much heat a </w:t>
      </w:r>
      <w:hyperlink r:id="rId12" w:history="1">
        <w:r w:rsidRPr="007242FA">
          <w:rPr>
            <w:rFonts w:eastAsia="Times New Roman" w:cstheme="minorHAnsi"/>
            <w:color w:val="0000FF"/>
            <w:u w:val="single"/>
            <w:lang w:val="en-US" w:eastAsia="en-IN"/>
          </w:rPr>
          <w:t>greenhouse gas</w:t>
        </w:r>
      </w:hyperlink>
      <w:r w:rsidRPr="007242FA">
        <w:rPr>
          <w:rFonts w:eastAsia="Times New Roman" w:cstheme="minorHAnsi"/>
          <w:color w:val="222222"/>
          <w:lang w:val="en-US" w:eastAsia="en-IN"/>
        </w:rPr>
        <w:t xml:space="preserve"> traps in the atmosphere up to a specific time horizon, relative to </w:t>
      </w:r>
      <w:hyperlink r:id="rId13" w:history="1">
        <w:r w:rsidRPr="007242FA">
          <w:rPr>
            <w:rFonts w:eastAsia="Times New Roman" w:cstheme="minorHAnsi"/>
            <w:color w:val="0000FF"/>
            <w:u w:val="single"/>
            <w:lang w:val="en-US" w:eastAsia="en-IN"/>
          </w:rPr>
          <w:t>carbon dioxide</w:t>
        </w:r>
      </w:hyperlink>
      <w:r w:rsidRPr="007242FA">
        <w:rPr>
          <w:rFonts w:eastAsia="Times New Roman" w:cstheme="minorHAnsi"/>
          <w:color w:val="222222"/>
          <w:lang w:val="en-US" w:eastAsia="en-IN"/>
        </w:rPr>
        <w:t xml:space="preserve">. It compares the amount of heat trapped by a certain mass of the </w:t>
      </w:r>
      <w:hyperlink r:id="rId14" w:history="1">
        <w:r w:rsidRPr="007242FA">
          <w:rPr>
            <w:rFonts w:eastAsia="Times New Roman" w:cstheme="minorHAnsi"/>
            <w:color w:val="0000FF"/>
            <w:u w:val="single"/>
            <w:lang w:val="en-US" w:eastAsia="en-IN"/>
          </w:rPr>
          <w:t>gas</w:t>
        </w:r>
      </w:hyperlink>
      <w:r w:rsidRPr="007242FA">
        <w:rPr>
          <w:rFonts w:eastAsia="Times New Roman" w:cstheme="minorHAnsi"/>
          <w:color w:val="222222"/>
          <w:lang w:val="en-US" w:eastAsia="en-IN"/>
        </w:rPr>
        <w:t xml:space="preserve"> in question to the amount of heat trapped by a similar mass of </w:t>
      </w:r>
      <w:hyperlink r:id="rId15" w:history="1">
        <w:r w:rsidRPr="007242FA">
          <w:rPr>
            <w:rFonts w:eastAsia="Times New Roman" w:cstheme="minorHAnsi"/>
            <w:color w:val="0000FF"/>
            <w:u w:val="single"/>
            <w:lang w:val="en-US" w:eastAsia="en-IN"/>
          </w:rPr>
          <w:t>carbon dioxide</w:t>
        </w:r>
      </w:hyperlink>
      <w:r w:rsidRPr="007242FA">
        <w:rPr>
          <w:rFonts w:eastAsia="Times New Roman" w:cstheme="minorHAnsi"/>
          <w:color w:val="222222"/>
          <w:lang w:val="en-US" w:eastAsia="en-IN"/>
        </w:rPr>
        <w:t xml:space="preserve"> and is expressed as a factor of carbon dioxide (whose GWP is standardized to 1).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GWP CO2 =1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CH4 =28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N2O = 265   (AR5)</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Emission factor - emission per unit of useful output.</w:t>
      </w:r>
    </w:p>
    <w:p w:rsidR="007242FA" w:rsidRPr="002A6036"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kg CO2/kWh </w:t>
      </w:r>
    </w:p>
    <w:p w:rsidR="00186094" w:rsidRPr="007242FA" w:rsidRDefault="00186094" w:rsidP="007242FA">
      <w:pPr>
        <w:spacing w:after="0" w:line="240" w:lineRule="auto"/>
        <w:rPr>
          <w:rFonts w:eastAsia="Times New Roman" w:cstheme="minorHAnsi"/>
          <w:lang w:eastAsia="en-IN"/>
        </w:rPr>
      </w:pPr>
      <w:r w:rsidRPr="00186094">
        <w:rPr>
          <w:rFonts w:eastAsia="Times New Roman" w:cstheme="minorHAnsi"/>
          <w:lang w:eastAsia="en-IN"/>
        </w:rPr>
        <w:t>Isentropic process - adiabatic and reversible</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Capital recovery factor:</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lastRenderedPageBreak/>
        <w:drawing>
          <wp:inline distT="0" distB="0" distL="0" distR="0">
            <wp:extent cx="2019300" cy="946150"/>
            <wp:effectExtent l="0" t="0" r="0" b="6350"/>
            <wp:docPr id="1" name="Picture 1" descr="C:\Users\Swarad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rada\AppData\Local\Packages\Microsoft.Office.OneNote_8wekyb3d8bbwe\TempState\msohtmlclip\clip_image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9300" cy="946150"/>
                    </a:xfrm>
                    <a:prstGeom prst="rect">
                      <a:avLst/>
                    </a:prstGeom>
                    <a:noFill/>
                    <a:ln>
                      <a:noFill/>
                    </a:ln>
                  </pic:spPr>
                </pic:pic>
              </a:graphicData>
            </a:graphic>
          </wp:inline>
        </w:drawing>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shd w:val="clear" w:color="auto" w:fill="FFFFFF"/>
        </w:rPr>
        <w:t>The capital recovery factor is a ratio used to calculate the </w:t>
      </w:r>
      <w:hyperlink r:id="rId17" w:history="1">
        <w:r w:rsidRPr="002A6036">
          <w:rPr>
            <w:rStyle w:val="Hyperlink"/>
            <w:rFonts w:asciiTheme="minorHAnsi" w:hAnsiTheme="minorHAnsi" w:cstheme="minorHAnsi"/>
            <w:color w:val="auto"/>
            <w:sz w:val="22"/>
            <w:szCs w:val="22"/>
            <w:u w:val="none"/>
            <w:shd w:val="clear" w:color="auto" w:fill="FFFFFF"/>
          </w:rPr>
          <w:t>present value</w:t>
        </w:r>
      </w:hyperlink>
      <w:r w:rsidRPr="002A6036">
        <w:rPr>
          <w:rFonts w:asciiTheme="minorHAnsi" w:hAnsiTheme="minorHAnsi" w:cstheme="minorHAnsi"/>
          <w:sz w:val="22"/>
          <w:szCs w:val="22"/>
          <w:shd w:val="clear" w:color="auto" w:fill="FFFFFF"/>
        </w:rPr>
        <w:t> of an annuity (a series of equal annual cash flows).</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For </w:t>
      </w:r>
      <w:proofErr w:type="spellStart"/>
      <w:r w:rsidRPr="002A6036">
        <w:rPr>
          <w:rFonts w:asciiTheme="minorHAnsi" w:hAnsiTheme="minorHAnsi" w:cstheme="minorHAnsi"/>
          <w:sz w:val="22"/>
          <w:szCs w:val="22"/>
        </w:rPr>
        <w:t>i</w:t>
      </w:r>
      <w:proofErr w:type="spellEnd"/>
      <w:r w:rsidRPr="002A6036">
        <w:rPr>
          <w:rFonts w:asciiTheme="minorHAnsi" w:hAnsiTheme="minorHAnsi" w:cstheme="minorHAnsi"/>
          <w:sz w:val="22"/>
          <w:szCs w:val="22"/>
        </w:rPr>
        <w:t xml:space="preserve"> = 7% and N = 5 years, the capital recovery factor is equal to 0.2439. A $1000 loan at 7% interest could therefore be paid back with five annual payments of $243.90. The </w:t>
      </w:r>
      <w:hyperlink r:id="rId18" w:history="1">
        <w:r w:rsidRPr="002A6036">
          <w:rPr>
            <w:rStyle w:val="Hyperlink"/>
            <w:rFonts w:asciiTheme="minorHAnsi" w:hAnsiTheme="minorHAnsi" w:cstheme="minorHAnsi"/>
            <w:color w:val="auto"/>
            <w:sz w:val="22"/>
            <w:szCs w:val="22"/>
            <w:u w:val="none"/>
            <w:shd w:val="clear" w:color="auto" w:fill="FFFFFF"/>
          </w:rPr>
          <w:t>present value</w:t>
        </w:r>
      </w:hyperlink>
      <w:r w:rsidRPr="002A6036">
        <w:rPr>
          <w:rFonts w:asciiTheme="minorHAnsi" w:hAnsiTheme="minorHAnsi" w:cstheme="minorHAnsi"/>
          <w:sz w:val="22"/>
          <w:szCs w:val="22"/>
        </w:rPr>
        <w:t> of the five annual payments of $243.90 is $1000.</w:t>
      </w: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Nominal - theoretical, existing in name only.</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Dose effectiveness - gram/tonne in the air of pollutant going into the lungs.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-Kaya identity: Total CO2 Emissions = (CO2/E)(E/GDP)(GDP/Pop)Pop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The </w:t>
      </w:r>
      <w:r w:rsidRPr="002A6036">
        <w:rPr>
          <w:rFonts w:asciiTheme="minorHAnsi" w:hAnsiTheme="minorHAnsi" w:cstheme="minorHAnsi"/>
          <w:bCs/>
          <w:sz w:val="22"/>
          <w:szCs w:val="22"/>
          <w:shd w:val="clear" w:color="auto" w:fill="FFFFFF"/>
        </w:rPr>
        <w:t>Kaya identity</w:t>
      </w:r>
      <w:r w:rsidRPr="002A6036">
        <w:rPr>
          <w:rFonts w:asciiTheme="minorHAnsi" w:hAnsiTheme="minorHAnsi" w:cstheme="minorHAnsi"/>
          <w:sz w:val="22"/>
          <w:szCs w:val="22"/>
        </w:rPr>
        <w:t> is an </w:t>
      </w:r>
      <w:hyperlink r:id="rId19" w:history="1">
        <w:r w:rsidRPr="002A6036">
          <w:rPr>
            <w:rStyle w:val="Hyperlink"/>
            <w:rFonts w:asciiTheme="minorHAnsi" w:hAnsiTheme="minorHAnsi" w:cstheme="minorHAnsi"/>
            <w:color w:val="auto"/>
            <w:sz w:val="22"/>
            <w:szCs w:val="22"/>
            <w:u w:val="none"/>
            <w:shd w:val="clear" w:color="auto" w:fill="FFFFFF"/>
          </w:rPr>
          <w:t>identity</w:t>
        </w:r>
      </w:hyperlink>
      <w:r w:rsidRPr="002A6036">
        <w:rPr>
          <w:rFonts w:asciiTheme="minorHAnsi" w:hAnsiTheme="minorHAnsi" w:cstheme="minorHAnsi"/>
          <w:sz w:val="22"/>
          <w:szCs w:val="22"/>
        </w:rPr>
        <w:t> stating that the total emission level of the </w:t>
      </w:r>
      <w:hyperlink r:id="rId20" w:history="1">
        <w:r w:rsidRPr="002A6036">
          <w:rPr>
            <w:rStyle w:val="Hyperlink"/>
            <w:rFonts w:asciiTheme="minorHAnsi" w:hAnsiTheme="minorHAnsi" w:cstheme="minorHAnsi"/>
            <w:color w:val="auto"/>
            <w:sz w:val="22"/>
            <w:szCs w:val="22"/>
            <w:u w:val="none"/>
            <w:shd w:val="clear" w:color="auto" w:fill="FFFFFF"/>
          </w:rPr>
          <w:t>greenhouse gas</w:t>
        </w:r>
      </w:hyperlink>
      <w:r w:rsidRPr="002A6036">
        <w:rPr>
          <w:rFonts w:asciiTheme="minorHAnsi" w:hAnsiTheme="minorHAnsi" w:cstheme="minorHAnsi"/>
          <w:sz w:val="22"/>
          <w:szCs w:val="22"/>
        </w:rPr>
        <w:t> </w:t>
      </w:r>
      <w:hyperlink r:id="rId21" w:history="1">
        <w:r w:rsidRPr="002A6036">
          <w:rPr>
            <w:rStyle w:val="Hyperlink"/>
            <w:rFonts w:asciiTheme="minorHAnsi" w:hAnsiTheme="minorHAnsi" w:cstheme="minorHAnsi"/>
            <w:color w:val="auto"/>
            <w:sz w:val="22"/>
            <w:szCs w:val="22"/>
            <w:u w:val="none"/>
            <w:shd w:val="clear" w:color="auto" w:fill="FFFFFF"/>
          </w:rPr>
          <w:t>carbon dioxide</w:t>
        </w:r>
      </w:hyperlink>
      <w:r w:rsidRPr="002A6036">
        <w:rPr>
          <w:rFonts w:asciiTheme="minorHAnsi" w:hAnsiTheme="minorHAnsi" w:cstheme="minorHAnsi"/>
          <w:sz w:val="22"/>
          <w:szCs w:val="22"/>
        </w:rPr>
        <w:t> can be expressed as the product of four factors: human </w:t>
      </w:r>
      <w:hyperlink r:id="rId22" w:history="1">
        <w:r w:rsidRPr="002A6036">
          <w:rPr>
            <w:rStyle w:val="Hyperlink"/>
            <w:rFonts w:asciiTheme="minorHAnsi" w:hAnsiTheme="minorHAnsi" w:cstheme="minorHAnsi"/>
            <w:color w:val="auto"/>
            <w:sz w:val="22"/>
            <w:szCs w:val="22"/>
            <w:u w:val="none"/>
            <w:shd w:val="clear" w:color="auto" w:fill="FFFFFF"/>
          </w:rPr>
          <w:t>population</w:t>
        </w:r>
      </w:hyperlink>
      <w:r w:rsidRPr="002A6036">
        <w:rPr>
          <w:rFonts w:asciiTheme="minorHAnsi" w:hAnsiTheme="minorHAnsi" w:cstheme="minorHAnsi"/>
          <w:sz w:val="22"/>
          <w:szCs w:val="22"/>
        </w:rPr>
        <w:t>, </w:t>
      </w:r>
      <w:hyperlink r:id="rId23" w:history="1">
        <w:r w:rsidRPr="002A6036">
          <w:rPr>
            <w:rStyle w:val="Hyperlink"/>
            <w:rFonts w:asciiTheme="minorHAnsi" w:hAnsiTheme="minorHAnsi" w:cstheme="minorHAnsi"/>
            <w:color w:val="auto"/>
            <w:sz w:val="22"/>
            <w:szCs w:val="22"/>
            <w:u w:val="none"/>
            <w:shd w:val="clear" w:color="auto" w:fill="FFFFFF"/>
          </w:rPr>
          <w:t>GDP</w:t>
        </w:r>
      </w:hyperlink>
      <w:r w:rsidRPr="002A6036">
        <w:rPr>
          <w:rFonts w:asciiTheme="minorHAnsi" w:hAnsiTheme="minorHAnsi" w:cstheme="minorHAnsi"/>
          <w:sz w:val="22"/>
          <w:szCs w:val="22"/>
        </w:rPr>
        <w:t> </w:t>
      </w:r>
      <w:hyperlink r:id="rId24" w:history="1">
        <w:r w:rsidRPr="002A6036">
          <w:rPr>
            <w:rStyle w:val="Hyperlink"/>
            <w:rFonts w:asciiTheme="minorHAnsi" w:hAnsiTheme="minorHAnsi" w:cstheme="minorHAnsi"/>
            <w:color w:val="auto"/>
            <w:sz w:val="22"/>
            <w:szCs w:val="22"/>
            <w:u w:val="none"/>
            <w:shd w:val="clear" w:color="auto" w:fill="FFFFFF"/>
          </w:rPr>
          <w:t>per capita</w:t>
        </w:r>
      </w:hyperlink>
      <w:r w:rsidRPr="002A6036">
        <w:rPr>
          <w:rFonts w:asciiTheme="minorHAnsi" w:hAnsiTheme="minorHAnsi" w:cstheme="minorHAnsi"/>
          <w:sz w:val="22"/>
          <w:szCs w:val="22"/>
        </w:rPr>
        <w:t>, </w:t>
      </w:r>
      <w:hyperlink r:id="rId25" w:history="1">
        <w:r w:rsidRPr="002A6036">
          <w:rPr>
            <w:rStyle w:val="Hyperlink"/>
            <w:rFonts w:asciiTheme="minorHAnsi" w:hAnsiTheme="minorHAnsi" w:cstheme="minorHAnsi"/>
            <w:color w:val="auto"/>
            <w:sz w:val="22"/>
            <w:szCs w:val="22"/>
            <w:u w:val="none"/>
            <w:shd w:val="clear" w:color="auto" w:fill="FFFFFF"/>
          </w:rPr>
          <w:t>energy intensity</w:t>
        </w:r>
      </w:hyperlink>
      <w:r w:rsidRPr="002A6036">
        <w:rPr>
          <w:rFonts w:asciiTheme="minorHAnsi" w:hAnsiTheme="minorHAnsi" w:cstheme="minorHAnsi"/>
          <w:sz w:val="22"/>
          <w:szCs w:val="22"/>
        </w:rPr>
        <w:t> (per unit of GDP), and </w:t>
      </w:r>
      <w:hyperlink r:id="rId26" w:history="1">
        <w:r w:rsidRPr="002A6036">
          <w:rPr>
            <w:rStyle w:val="Hyperlink"/>
            <w:rFonts w:asciiTheme="minorHAnsi" w:hAnsiTheme="minorHAnsi" w:cstheme="minorHAnsi"/>
            <w:color w:val="auto"/>
            <w:sz w:val="22"/>
            <w:szCs w:val="22"/>
            <w:u w:val="none"/>
            <w:shd w:val="clear" w:color="auto" w:fill="FFFFFF"/>
          </w:rPr>
          <w:t>carbon intensity</w:t>
        </w:r>
      </w:hyperlink>
      <w:r w:rsidRPr="002A6036">
        <w:rPr>
          <w:rFonts w:asciiTheme="minorHAnsi" w:hAnsiTheme="minorHAnsi" w:cstheme="minorHAnsi"/>
          <w:sz w:val="22"/>
          <w:szCs w:val="22"/>
        </w:rPr>
        <w:t> (emissions per unit of energy consumed).</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CO2/E – Carbon Intensity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E/GDP- Energy Intensity of Economy</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-Total  SO2  Emissions = (SO2/E)(E/GDP)(GDP/Pop)Pop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SO2/E – Emissions factor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E/GDP- Energy Intensity of Economy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-Emissions = </w:t>
      </w:r>
      <w:proofErr w:type="spellStart"/>
      <w:r w:rsidRPr="002A6036">
        <w:rPr>
          <w:rFonts w:asciiTheme="minorHAnsi" w:hAnsiTheme="minorHAnsi" w:cstheme="minorHAnsi"/>
          <w:sz w:val="22"/>
          <w:szCs w:val="22"/>
        </w:rPr>
        <w:t>EF×En</w:t>
      </w:r>
      <w:proofErr w:type="spellEnd"/>
      <w:r w:rsidRPr="002A6036">
        <w:rPr>
          <w:rFonts w:asciiTheme="minorHAnsi" w:hAnsiTheme="minorHAnsi" w:cstheme="minorHAnsi"/>
          <w:sz w:val="22"/>
          <w:szCs w:val="22"/>
        </w:rPr>
        <w:t xml:space="preserve"> Int ×(GDP/POP) ×POP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Reduce EF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Reduce Energy Intensity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In electrical engineering the </w:t>
      </w:r>
      <w:r w:rsidRPr="002A6036">
        <w:rPr>
          <w:rFonts w:asciiTheme="minorHAnsi" w:hAnsiTheme="minorHAnsi" w:cstheme="minorHAnsi"/>
          <w:bCs/>
          <w:sz w:val="22"/>
          <w:szCs w:val="22"/>
        </w:rPr>
        <w:t>load factor</w:t>
      </w:r>
      <w:r w:rsidRPr="002A6036">
        <w:rPr>
          <w:rFonts w:asciiTheme="minorHAnsi" w:hAnsiTheme="minorHAnsi" w:cstheme="minorHAnsi"/>
          <w:sz w:val="22"/>
          <w:szCs w:val="22"/>
        </w:rPr>
        <w:t xml:space="preserve"> is defined as the average </w:t>
      </w:r>
      <w:r w:rsidRPr="002A6036">
        <w:rPr>
          <w:rFonts w:asciiTheme="minorHAnsi" w:hAnsiTheme="minorHAnsi" w:cstheme="minorHAnsi"/>
          <w:bCs/>
          <w:sz w:val="22"/>
          <w:szCs w:val="22"/>
        </w:rPr>
        <w:t>load</w:t>
      </w:r>
      <w:r w:rsidRPr="002A6036">
        <w:rPr>
          <w:rFonts w:asciiTheme="minorHAnsi" w:hAnsiTheme="minorHAnsi" w:cstheme="minorHAnsi"/>
          <w:sz w:val="22"/>
          <w:szCs w:val="22"/>
        </w:rPr>
        <w:t xml:space="preserve"> divided by the peak </w:t>
      </w:r>
      <w:r w:rsidRPr="002A6036">
        <w:rPr>
          <w:rFonts w:asciiTheme="minorHAnsi" w:hAnsiTheme="minorHAnsi" w:cstheme="minorHAnsi"/>
          <w:bCs/>
          <w:sz w:val="22"/>
          <w:szCs w:val="22"/>
        </w:rPr>
        <w:t>load</w:t>
      </w:r>
      <w:r w:rsidRPr="002A6036">
        <w:rPr>
          <w:rFonts w:asciiTheme="minorHAnsi" w:hAnsiTheme="minorHAnsi" w:cstheme="minorHAnsi"/>
          <w:sz w:val="22"/>
          <w:szCs w:val="22"/>
        </w:rPr>
        <w:t xml:space="preserve"> in a specified time period. It is a measure of the utilization rate, or efficiency of electrical energy usage</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An emission intensity is the emission rate of a given pollutant relative to the intensity of a specific activity, or an industrial production process; for example grams of carbon dioxide released per megajoule of energy produced.</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An electrical ballast is a device placed in line with the load to limit the amount of current in an electrical circuit. It may be a fixed or variable resistor.</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A carbon footprint is historically defined as the total emissions caused by an individual, event, organization, or product, expressed as carbon dioxide equivalent.</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In systems involving heat transfer, a condenser is a device or unit used to condense a substance from its gaseous to its liquid state, by cooling it. In so doing, the latent heat is given up by the substance and transferred to the surrounding environment.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Subcooled liquid - liquid through pressure, despite being at a higher temperature</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Wet stream - </w:t>
      </w:r>
      <w:proofErr w:type="spellStart"/>
      <w:r w:rsidRPr="002A6036">
        <w:rPr>
          <w:rFonts w:asciiTheme="minorHAnsi" w:hAnsiTheme="minorHAnsi" w:cstheme="minorHAnsi"/>
          <w:sz w:val="22"/>
          <w:szCs w:val="22"/>
        </w:rPr>
        <w:t>ms</w:t>
      </w:r>
      <w:proofErr w:type="spellEnd"/>
      <w:r w:rsidRPr="002A6036">
        <w:rPr>
          <w:rFonts w:asciiTheme="minorHAnsi" w:hAnsiTheme="minorHAnsi" w:cstheme="minorHAnsi"/>
          <w:sz w:val="22"/>
          <w:szCs w:val="22"/>
        </w:rPr>
        <w:t xml:space="preserve"> = mass of steam, ml = mass of liquid</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Superheated steam - above boiling point at that temperature</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Supercritical - pressure and temperature are above critical point.</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 Question - e). Temperature and pressure can be water, steam, anything.</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lastRenderedPageBreak/>
        <w:t>X = (h -hf)/(</w:t>
      </w:r>
      <w:proofErr w:type="spellStart"/>
      <w:r w:rsidRPr="002A6036">
        <w:rPr>
          <w:rFonts w:asciiTheme="minorHAnsi" w:hAnsiTheme="minorHAnsi" w:cstheme="minorHAnsi"/>
          <w:sz w:val="22"/>
          <w:szCs w:val="22"/>
        </w:rPr>
        <w:t>hs</w:t>
      </w:r>
      <w:proofErr w:type="spellEnd"/>
      <w:r w:rsidRPr="002A6036">
        <w:rPr>
          <w:rFonts w:asciiTheme="minorHAnsi" w:hAnsiTheme="minorHAnsi" w:cstheme="minorHAnsi"/>
          <w:sz w:val="22"/>
          <w:szCs w:val="22"/>
        </w:rPr>
        <w:t xml:space="preserve"> - hf)</w:t>
      </w: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The critical temperature of a substance is the </w:t>
      </w:r>
      <w:r w:rsidRPr="00186094">
        <w:rPr>
          <w:rFonts w:eastAsia="Times New Roman" w:cstheme="minorHAnsi"/>
          <w:b/>
          <w:bCs/>
          <w:color w:val="111111"/>
          <w:lang w:eastAsia="en-IN"/>
        </w:rPr>
        <w:t>temperature at and above which vapor of the substance cannot be liquefied</w:t>
      </w:r>
      <w:r w:rsidRPr="00186094">
        <w:rPr>
          <w:rFonts w:eastAsia="Times New Roman" w:cstheme="minorHAnsi"/>
          <w:lang w:eastAsia="en-IN"/>
        </w:rPr>
        <w:t>, no matter how much pressure is applied. Every substance has a critical temperature.</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Saturated liquid - 100% liquid at its boiling point.</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Saturated steam - 100% vapour at the boiling point</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Wet steam is a </w:t>
      </w:r>
      <w:r w:rsidRPr="00186094">
        <w:rPr>
          <w:rFonts w:eastAsia="Times New Roman" w:cstheme="minorHAnsi"/>
          <w:b/>
          <w:bCs/>
          <w:color w:val="111111"/>
          <w:lang w:eastAsia="en-IN"/>
        </w:rPr>
        <w:t>mixture of steam and liquid water</w:t>
      </w:r>
      <w:r w:rsidRPr="00186094">
        <w:rPr>
          <w:rFonts w:eastAsia="Times New Roman" w:cstheme="minorHAnsi"/>
          <w:lang w:eastAsia="en-IN"/>
        </w:rPr>
        <w:t xml:space="preserve">. It exists at a saturation temperature containing </w:t>
      </w:r>
      <w:r w:rsidRPr="00186094">
        <w:rPr>
          <w:rFonts w:eastAsia="Times New Roman" w:cstheme="minorHAnsi"/>
          <w:b/>
          <w:bCs/>
          <w:color w:val="111111"/>
          <w:lang w:eastAsia="en-IN"/>
        </w:rPr>
        <w:t>more than 5% water</w:t>
      </w:r>
      <w:r w:rsidRPr="00186094">
        <w:rPr>
          <w:rFonts w:eastAsia="Times New Roman" w:cstheme="minorHAnsi"/>
          <w:lang w:eastAsia="en-IN"/>
        </w:rPr>
        <w:t>. It is said to be a two-phase mix: steam contains droplets of water that have not changed phase.</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w:t>
      </w:r>
    </w:p>
    <w:p w:rsidR="00186094" w:rsidRPr="00186094" w:rsidRDefault="00186094" w:rsidP="00186094">
      <w:pPr>
        <w:spacing w:beforeAutospacing="1" w:after="0" w:afterAutospacing="1" w:line="240" w:lineRule="auto"/>
        <w:rPr>
          <w:rFonts w:eastAsia="Times New Roman" w:cstheme="minorHAnsi"/>
          <w:lang w:eastAsia="en-IN"/>
        </w:rPr>
      </w:pPr>
      <w:r w:rsidRPr="00186094">
        <w:rPr>
          <w:rFonts w:eastAsia="Times New Roman" w:cstheme="minorHAnsi"/>
          <w:i/>
          <w:iCs/>
          <w:color w:val="595959"/>
          <w:lang w:eastAsia="en-IN"/>
        </w:rPr>
        <w:t xml:space="preserve"> Wet Steam (Dryness fraction x =</w:t>
      </w:r>
      <w:proofErr w:type="spellStart"/>
      <w:r w:rsidRPr="00186094">
        <w:rPr>
          <w:rFonts w:eastAsia="Times New Roman" w:cstheme="minorHAnsi"/>
          <w:i/>
          <w:iCs/>
          <w:color w:val="595959"/>
          <w:lang w:eastAsia="en-IN"/>
        </w:rPr>
        <w:t>ms</w:t>
      </w:r>
      <w:proofErr w:type="spellEnd"/>
      <w:r w:rsidRPr="00186094">
        <w:rPr>
          <w:rFonts w:eastAsia="Times New Roman" w:cstheme="minorHAnsi"/>
          <w:i/>
          <w:iCs/>
          <w:color w:val="595959"/>
          <w:lang w:eastAsia="en-IN"/>
        </w:rPr>
        <w:t>/</w:t>
      </w:r>
      <w:proofErr w:type="spellStart"/>
      <w:r w:rsidRPr="00186094">
        <w:rPr>
          <w:rFonts w:eastAsia="Times New Roman" w:cstheme="minorHAnsi"/>
          <w:i/>
          <w:iCs/>
          <w:color w:val="595959"/>
          <w:lang w:eastAsia="en-IN"/>
        </w:rPr>
        <w:t>ms+ml</w:t>
      </w:r>
      <w:proofErr w:type="spellEnd"/>
      <w:r w:rsidRPr="00186094">
        <w:rPr>
          <w:rFonts w:eastAsia="Times New Roman" w:cstheme="minorHAnsi"/>
          <w:i/>
          <w:iCs/>
          <w:color w:val="595959"/>
          <w:lang w:eastAsia="en-IN"/>
        </w:rPr>
        <w:t xml:space="preserve">)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b/>
          <w:bCs/>
          <w:color w:val="222222"/>
          <w:lang w:eastAsia="en-IN"/>
        </w:rPr>
        <w:t>Superheated steam</w:t>
      </w:r>
      <w:r w:rsidRPr="00186094">
        <w:rPr>
          <w:rFonts w:eastAsia="Times New Roman" w:cstheme="minorHAnsi"/>
          <w:lang w:eastAsia="en-IN"/>
        </w:rPr>
        <w:t xml:space="preserve"> is a </w:t>
      </w:r>
      <w:hyperlink r:id="rId27" w:history="1">
        <w:r w:rsidRPr="00186094">
          <w:rPr>
            <w:rFonts w:eastAsia="Times New Roman" w:cstheme="minorHAnsi"/>
            <w:color w:val="0000FF"/>
            <w:u w:val="single"/>
            <w:lang w:eastAsia="en-IN"/>
          </w:rPr>
          <w:t>steam</w:t>
        </w:r>
      </w:hyperlink>
      <w:r w:rsidRPr="00186094">
        <w:rPr>
          <w:rFonts w:eastAsia="Times New Roman" w:cstheme="minorHAnsi"/>
          <w:lang w:eastAsia="en-IN"/>
        </w:rPr>
        <w:t xml:space="preserve"> at a temperature higher than its vaporization (boiling) point at the absolute pressure where the temperature is measured. </w:t>
      </w:r>
    </w:p>
    <w:p w:rsidR="00186094" w:rsidRPr="002A6036" w:rsidRDefault="00186094" w:rsidP="00DF38E7">
      <w:pPr>
        <w:pStyle w:val="NormalWeb"/>
        <w:spacing w:before="0" w:beforeAutospacing="0" w:after="0" w:afterAutospacing="0"/>
        <w:rPr>
          <w:rFonts w:asciiTheme="minorHAnsi" w:hAnsiTheme="minorHAnsi" w:cstheme="minorHAnsi"/>
          <w:sz w:val="22"/>
          <w:szCs w:val="22"/>
        </w:rPr>
      </w:pP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UNITS OF ENERGY - POWER OF 10</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Joule - 0</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Megajoule - 6</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Gigajoule - 9</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proofErr w:type="spellStart"/>
      <w:r w:rsidRPr="002A6036">
        <w:rPr>
          <w:rFonts w:asciiTheme="minorHAnsi" w:hAnsiTheme="minorHAnsi" w:cstheme="minorHAnsi"/>
          <w:sz w:val="22"/>
          <w:szCs w:val="22"/>
        </w:rPr>
        <w:t>Tetrajoule</w:t>
      </w:r>
      <w:proofErr w:type="spellEnd"/>
      <w:r w:rsidRPr="002A6036">
        <w:rPr>
          <w:rFonts w:asciiTheme="minorHAnsi" w:hAnsiTheme="minorHAnsi" w:cstheme="minorHAnsi"/>
          <w:sz w:val="22"/>
          <w:szCs w:val="22"/>
        </w:rPr>
        <w:t xml:space="preserve"> - 12</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Petajoule - 15</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Exajoule - 18</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BTU - British thermal unit - amount of heat required to raise the temperature of one pound of water by one degree </w:t>
      </w:r>
      <w:proofErr w:type="spellStart"/>
      <w:r w:rsidRPr="002A6036">
        <w:rPr>
          <w:rFonts w:asciiTheme="minorHAnsi" w:hAnsiTheme="minorHAnsi" w:cstheme="minorHAnsi"/>
          <w:sz w:val="22"/>
          <w:szCs w:val="22"/>
        </w:rPr>
        <w:t>fahrenheit</w:t>
      </w:r>
      <w:proofErr w:type="spellEnd"/>
      <w:r w:rsidRPr="002A6036">
        <w:rPr>
          <w:rFonts w:asciiTheme="minorHAnsi" w:hAnsiTheme="minorHAnsi" w:cstheme="minorHAnsi"/>
          <w:sz w:val="22"/>
          <w:szCs w:val="22"/>
        </w:rPr>
        <w:t>.</w:t>
      </w:r>
    </w:p>
    <w:p w:rsidR="00AD74AE" w:rsidRPr="002A6036" w:rsidRDefault="00AD74AE" w:rsidP="008A6599">
      <w:pPr>
        <w:rPr>
          <w:rFonts w:cstheme="minorHAnsi"/>
        </w:rPr>
      </w:pP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Coal is expected to last for another 125 years.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India: expected life of different energy resources-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Coal: 83 years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Oil - 23 years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N gas - 29 years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Uranium - 50 years</w:t>
      </w:r>
    </w:p>
    <w:p w:rsidR="00AD74AE" w:rsidRPr="002A6036" w:rsidRDefault="00AD74AE" w:rsidP="008A6599">
      <w:pPr>
        <w:rPr>
          <w:rFonts w:cstheme="minorHAnsi"/>
        </w:rPr>
      </w:pPr>
    </w:p>
    <w:p w:rsidR="00AD74AE" w:rsidRPr="002A6036" w:rsidRDefault="00AD74AE" w:rsidP="008A6599">
      <w:pPr>
        <w:rPr>
          <w:rFonts w:cstheme="minorHAnsi"/>
        </w:rPr>
      </w:pPr>
      <w:r w:rsidRPr="002A6036">
        <w:rPr>
          <w:rFonts w:cstheme="minorHAnsi"/>
        </w:rPr>
        <w:t>Ways to reduce carbon emissions: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Sinks - energy absorbers</w:t>
      </w:r>
      <w:r w:rsidRPr="002A6036">
        <w:rPr>
          <w:rFonts w:asciiTheme="minorHAnsi" w:hAnsiTheme="minorHAnsi" w:cstheme="minorHAnsi"/>
          <w:sz w:val="22"/>
          <w:szCs w:val="22"/>
        </w:rPr>
        <w:t>.</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Carbon sequestration is the process involved in carbon capture and the long-term storage of atmospheric carbon dioxide or other forms of carbon to mitigate or defer global warming. </w:t>
      </w:r>
    </w:p>
    <w:p w:rsidR="00DF38E7" w:rsidRPr="002A6036" w:rsidRDefault="00AD74AE"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•Mitigation – increase sinks, afforestation, fuel mix, energy efficiency, renewables, carbon sequestration </w:t>
      </w:r>
    </w:p>
    <w:p w:rsidR="00AD74AE"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LP</w:t>
      </w:r>
      <w:r w:rsidR="00AD74AE" w:rsidRPr="002A6036">
        <w:rPr>
          <w:rFonts w:asciiTheme="minorHAnsi" w:hAnsiTheme="minorHAnsi" w:cstheme="minorHAnsi"/>
          <w:sz w:val="22"/>
          <w:szCs w:val="22"/>
        </w:rPr>
        <w:t>G Stove:</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Calculation of thermal efficiency of a stove:</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Efficiency E = 100x (G+W)(t2-t1)/MK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G – quantity of water in kg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W-water equivalent of vessel with stirrer and lid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lastRenderedPageBreak/>
        <w:t xml:space="preserve">M- gas consumption in kg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K- calorific value of gas in kcal/kg</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Performance parameters:</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-Power output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-Burner rating – kcal/ hour</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-Time taken</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-Gas flow rate g/hr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-Efficiency</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-CO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-NOx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-Life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-Capital cost </w:t>
      </w:r>
    </w:p>
    <w:p w:rsidR="00AD74AE" w:rsidRPr="002A6036" w:rsidRDefault="00AD74AE" w:rsidP="00AD74AE">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-Operating cost</w:t>
      </w:r>
    </w:p>
    <w:p w:rsidR="00DF38E7" w:rsidRPr="002A6036" w:rsidRDefault="00DF38E7" w:rsidP="00AD74AE">
      <w:pPr>
        <w:pStyle w:val="NormalWeb"/>
        <w:spacing w:before="0" w:beforeAutospacing="0" w:after="0" w:afterAutospacing="0"/>
        <w:rPr>
          <w:rFonts w:asciiTheme="minorHAnsi" w:hAnsiTheme="minorHAnsi" w:cstheme="minorHAnsi"/>
          <w:sz w:val="22"/>
          <w:szCs w:val="22"/>
        </w:rPr>
      </w:pPr>
    </w:p>
    <w:p w:rsidR="00AD74AE" w:rsidRPr="002A6036" w:rsidRDefault="0083012C" w:rsidP="008A6599">
      <w:pPr>
        <w:rPr>
          <w:rFonts w:cstheme="minorHAnsi"/>
        </w:rPr>
      </w:pPr>
      <w:r w:rsidRPr="002A6036">
        <w:rPr>
          <w:rFonts w:cstheme="minorHAnsi"/>
          <w:bCs/>
        </w:rPr>
        <w:t>Solar box cookers</w:t>
      </w:r>
      <w:r w:rsidRPr="002A6036">
        <w:rPr>
          <w:rFonts w:cstheme="minorHAnsi"/>
        </w:rPr>
        <w:t xml:space="preserve"> typically cook food at temperatures between 90 °C (194 °F) and 200 °C (392 °F)</w:t>
      </w:r>
      <w:r w:rsidRPr="002A6036">
        <w:rPr>
          <w:rFonts w:cstheme="minorHAnsi"/>
        </w:rPr>
        <w:t>.</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bCs/>
          <w:sz w:val="22"/>
          <w:szCs w:val="22"/>
        </w:rPr>
        <w:t>Parabolic solar cookers</w:t>
      </w:r>
      <w:r w:rsidRPr="002A6036">
        <w:rPr>
          <w:rFonts w:asciiTheme="minorHAnsi" w:hAnsiTheme="minorHAnsi" w:cstheme="minorHAnsi"/>
          <w:sz w:val="22"/>
          <w:szCs w:val="22"/>
        </w:rPr>
        <w:t xml:space="preserve"> use a parabolic-shaped reflector to direct sunlight to a small area in order to generate heat for cooking. They are able to reach high temperatures, 350 °C (662 °F) or higher, which allows them to be used for grilling and frying.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Incoming radiation - Ig</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Incoming power - Ig * surface area of aperture (Qin)*constant = Ig*</w:t>
      </w:r>
      <w:proofErr w:type="spellStart"/>
      <w:r w:rsidRPr="002A6036">
        <w:rPr>
          <w:rFonts w:asciiTheme="minorHAnsi" w:hAnsiTheme="minorHAnsi" w:cstheme="minorHAnsi"/>
          <w:sz w:val="22"/>
          <w:szCs w:val="22"/>
        </w:rPr>
        <w:t>Aap</w:t>
      </w:r>
      <w:proofErr w:type="spellEnd"/>
      <w:r w:rsidRPr="002A6036">
        <w:rPr>
          <w:rFonts w:asciiTheme="minorHAnsi" w:hAnsiTheme="minorHAnsi" w:cstheme="minorHAnsi"/>
          <w:sz w:val="22"/>
          <w:szCs w:val="22"/>
        </w:rPr>
        <w:t>*c</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proofErr w:type="spellStart"/>
      <w:r w:rsidRPr="002A6036">
        <w:rPr>
          <w:rFonts w:asciiTheme="minorHAnsi" w:hAnsiTheme="minorHAnsi" w:cstheme="minorHAnsi"/>
          <w:sz w:val="22"/>
          <w:szCs w:val="22"/>
        </w:rPr>
        <w:t>Qloss</w:t>
      </w:r>
      <w:proofErr w:type="spellEnd"/>
      <w:r w:rsidRPr="002A6036">
        <w:rPr>
          <w:rFonts w:asciiTheme="minorHAnsi" w:hAnsiTheme="minorHAnsi" w:cstheme="minorHAnsi"/>
          <w:sz w:val="22"/>
          <w:szCs w:val="22"/>
        </w:rPr>
        <w:t>- heat loss = U*</w:t>
      </w:r>
      <w:proofErr w:type="spellStart"/>
      <w:r w:rsidRPr="002A6036">
        <w:rPr>
          <w:rFonts w:asciiTheme="minorHAnsi" w:hAnsiTheme="minorHAnsi" w:cstheme="minorHAnsi"/>
          <w:sz w:val="22"/>
          <w:szCs w:val="22"/>
        </w:rPr>
        <w:t>Ar</w:t>
      </w:r>
      <w:proofErr w:type="spellEnd"/>
      <w:r w:rsidRPr="002A6036">
        <w:rPr>
          <w:rFonts w:asciiTheme="minorHAnsi" w:hAnsiTheme="minorHAnsi" w:cstheme="minorHAnsi"/>
          <w:sz w:val="22"/>
          <w:szCs w:val="22"/>
        </w:rPr>
        <w:t xml:space="preserve">*(Tr - </w:t>
      </w:r>
      <w:proofErr w:type="spellStart"/>
      <w:r w:rsidRPr="002A6036">
        <w:rPr>
          <w:rFonts w:asciiTheme="minorHAnsi" w:hAnsiTheme="minorHAnsi" w:cstheme="minorHAnsi"/>
          <w:sz w:val="22"/>
          <w:szCs w:val="22"/>
        </w:rPr>
        <w:t>Tamb</w:t>
      </w:r>
      <w:proofErr w:type="spellEnd"/>
      <w:r w:rsidRPr="002A6036">
        <w:rPr>
          <w:rFonts w:asciiTheme="minorHAnsi" w:hAnsiTheme="minorHAnsi" w:cstheme="minorHAnsi"/>
          <w:sz w:val="22"/>
          <w:szCs w:val="22"/>
        </w:rPr>
        <w:t>) (power loss)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U = </w:t>
      </w:r>
      <w:proofErr w:type="spellStart"/>
      <w:r w:rsidRPr="002A6036">
        <w:rPr>
          <w:rFonts w:asciiTheme="minorHAnsi" w:hAnsiTheme="minorHAnsi" w:cstheme="minorHAnsi"/>
          <w:sz w:val="22"/>
          <w:szCs w:val="22"/>
        </w:rPr>
        <w:t>coeff</w:t>
      </w:r>
      <w:proofErr w:type="spellEnd"/>
      <w:r w:rsidRPr="002A6036">
        <w:rPr>
          <w:rFonts w:asciiTheme="minorHAnsi" w:hAnsiTheme="minorHAnsi" w:cstheme="minorHAnsi"/>
          <w:sz w:val="22"/>
          <w:szCs w:val="22"/>
        </w:rPr>
        <w:t xml:space="preserve"> of heat loss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proofErr w:type="spellStart"/>
      <w:r w:rsidRPr="002A6036">
        <w:rPr>
          <w:rFonts w:asciiTheme="minorHAnsi" w:hAnsiTheme="minorHAnsi" w:cstheme="minorHAnsi"/>
          <w:sz w:val="22"/>
          <w:szCs w:val="22"/>
        </w:rPr>
        <w:t>Ar</w:t>
      </w:r>
      <w:proofErr w:type="spellEnd"/>
      <w:r w:rsidRPr="002A6036">
        <w:rPr>
          <w:rFonts w:asciiTheme="minorHAnsi" w:hAnsiTheme="minorHAnsi" w:cstheme="minorHAnsi"/>
          <w:sz w:val="22"/>
          <w:szCs w:val="22"/>
        </w:rPr>
        <w:t xml:space="preserve"> = area of receiver</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Tr - temperature of receiver</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proofErr w:type="spellStart"/>
      <w:r w:rsidRPr="002A6036">
        <w:rPr>
          <w:rFonts w:asciiTheme="minorHAnsi" w:hAnsiTheme="minorHAnsi" w:cstheme="minorHAnsi"/>
          <w:sz w:val="22"/>
          <w:szCs w:val="22"/>
        </w:rPr>
        <w:t>Tamb</w:t>
      </w:r>
      <w:proofErr w:type="spellEnd"/>
      <w:r w:rsidRPr="002A6036">
        <w:rPr>
          <w:rFonts w:asciiTheme="minorHAnsi" w:hAnsiTheme="minorHAnsi" w:cstheme="minorHAnsi"/>
          <w:sz w:val="22"/>
          <w:szCs w:val="22"/>
        </w:rPr>
        <w:t xml:space="preserve"> = ambient (room) temperature</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F = Qin/</w:t>
      </w:r>
      <w:proofErr w:type="spellStart"/>
      <w:r w:rsidRPr="002A6036">
        <w:rPr>
          <w:rFonts w:asciiTheme="minorHAnsi" w:hAnsiTheme="minorHAnsi" w:cstheme="minorHAnsi"/>
          <w:sz w:val="22"/>
          <w:szCs w:val="22"/>
        </w:rPr>
        <w:t>Qloss</w:t>
      </w:r>
      <w:proofErr w:type="spellEnd"/>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This ratio should be increased.</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Qu (useful power) = Qin - </w:t>
      </w:r>
      <w:proofErr w:type="spellStart"/>
      <w:r w:rsidRPr="002A6036">
        <w:rPr>
          <w:rFonts w:asciiTheme="minorHAnsi" w:hAnsiTheme="minorHAnsi" w:cstheme="minorHAnsi"/>
          <w:sz w:val="22"/>
          <w:szCs w:val="22"/>
        </w:rPr>
        <w:t>Qloss</w:t>
      </w:r>
      <w:proofErr w:type="spellEnd"/>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Wait until temperature of water is constant. When in it in its stagnant state, Qin = </w:t>
      </w:r>
      <w:proofErr w:type="spellStart"/>
      <w:r w:rsidRPr="002A6036">
        <w:rPr>
          <w:rFonts w:asciiTheme="minorHAnsi" w:hAnsiTheme="minorHAnsi" w:cstheme="minorHAnsi"/>
          <w:sz w:val="22"/>
          <w:szCs w:val="22"/>
        </w:rPr>
        <w:t>Qloss</w:t>
      </w:r>
      <w:proofErr w:type="spellEnd"/>
      <w:r w:rsidRPr="002A6036">
        <w:rPr>
          <w:rFonts w:asciiTheme="minorHAnsi" w:hAnsiTheme="minorHAnsi" w:cstheme="minorHAnsi"/>
          <w:sz w:val="22"/>
          <w:szCs w:val="22"/>
        </w:rPr>
        <w:t>.</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By measuring (Tr-</w:t>
      </w:r>
      <w:proofErr w:type="spellStart"/>
      <w:r w:rsidRPr="002A6036">
        <w:rPr>
          <w:rFonts w:asciiTheme="minorHAnsi" w:hAnsiTheme="minorHAnsi" w:cstheme="minorHAnsi"/>
          <w:sz w:val="22"/>
          <w:szCs w:val="22"/>
        </w:rPr>
        <w:t>Tamb</w:t>
      </w:r>
      <w:proofErr w:type="spellEnd"/>
      <w:r w:rsidRPr="002A6036">
        <w:rPr>
          <w:rFonts w:asciiTheme="minorHAnsi" w:hAnsiTheme="minorHAnsi" w:cstheme="minorHAnsi"/>
          <w:sz w:val="22"/>
          <w:szCs w:val="22"/>
        </w:rPr>
        <w:t>), we can find the ratio of Ig*</w:t>
      </w:r>
      <w:proofErr w:type="spellStart"/>
      <w:r w:rsidRPr="002A6036">
        <w:rPr>
          <w:rFonts w:asciiTheme="minorHAnsi" w:hAnsiTheme="minorHAnsi" w:cstheme="minorHAnsi"/>
          <w:sz w:val="22"/>
          <w:szCs w:val="22"/>
        </w:rPr>
        <w:t>Aap</w:t>
      </w:r>
      <w:proofErr w:type="spellEnd"/>
      <w:r w:rsidRPr="002A6036">
        <w:rPr>
          <w:rFonts w:asciiTheme="minorHAnsi" w:hAnsiTheme="minorHAnsi" w:cstheme="minorHAnsi"/>
          <w:sz w:val="22"/>
          <w:szCs w:val="22"/>
        </w:rPr>
        <w:t>*c/U*</w:t>
      </w:r>
      <w:proofErr w:type="spellStart"/>
      <w:r w:rsidRPr="002A6036">
        <w:rPr>
          <w:rFonts w:asciiTheme="minorHAnsi" w:hAnsiTheme="minorHAnsi" w:cstheme="minorHAnsi"/>
          <w:sz w:val="22"/>
          <w:szCs w:val="22"/>
        </w:rPr>
        <w:t>Ar</w:t>
      </w:r>
      <w:proofErr w:type="spellEnd"/>
    </w:p>
    <w:p w:rsidR="00DF38E7" w:rsidRPr="002A6036" w:rsidRDefault="00DF38E7" w:rsidP="008A6599">
      <w:pPr>
        <w:rPr>
          <w:rFonts w:cstheme="minorHAnsi"/>
        </w:rPr>
      </w:pPr>
    </w:p>
    <w:p w:rsidR="00DF38E7" w:rsidRPr="002A6036" w:rsidRDefault="00DF38E7" w:rsidP="008A6599">
      <w:pPr>
        <w:rPr>
          <w:rFonts w:cstheme="minorHAnsi"/>
        </w:rPr>
      </w:pPr>
      <w:r w:rsidRPr="002A6036">
        <w:rPr>
          <w:rFonts w:cstheme="minorHAnsi"/>
        </w:rPr>
        <w:t>THERMODYNAMICS: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Isolated system - </w:t>
      </w:r>
      <w:r w:rsidR="00601F15" w:rsidRPr="002A6036">
        <w:rPr>
          <w:rFonts w:asciiTheme="minorHAnsi" w:hAnsiTheme="minorHAnsi" w:cstheme="minorHAnsi"/>
          <w:sz w:val="22"/>
          <w:szCs w:val="22"/>
        </w:rPr>
        <w:t>neither energy nor mass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Closed </w:t>
      </w:r>
      <w:r w:rsidR="00601F15" w:rsidRPr="002A6036">
        <w:rPr>
          <w:rFonts w:asciiTheme="minorHAnsi" w:hAnsiTheme="minorHAnsi" w:cstheme="minorHAnsi"/>
          <w:sz w:val="22"/>
          <w:szCs w:val="22"/>
        </w:rPr>
        <w:t>–</w:t>
      </w:r>
      <w:r w:rsidRPr="002A6036">
        <w:rPr>
          <w:rFonts w:asciiTheme="minorHAnsi" w:hAnsiTheme="minorHAnsi" w:cstheme="minorHAnsi"/>
          <w:sz w:val="22"/>
          <w:szCs w:val="22"/>
        </w:rPr>
        <w:t xml:space="preserve"> </w:t>
      </w:r>
      <w:r w:rsidR="00601F15" w:rsidRPr="002A6036">
        <w:rPr>
          <w:rFonts w:asciiTheme="minorHAnsi" w:hAnsiTheme="minorHAnsi" w:cstheme="minorHAnsi"/>
          <w:sz w:val="22"/>
          <w:szCs w:val="22"/>
        </w:rPr>
        <w:t>energy, but no mass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Open - both energy and mass are exchanged</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Heat goes in doing work and raising the internal energy of the system.</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Heat supplied at constant volume - internal energy</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Heat supplied at constant pressure </w:t>
      </w:r>
      <w:r w:rsidR="00601F15" w:rsidRPr="002A6036">
        <w:rPr>
          <w:rFonts w:asciiTheme="minorHAnsi" w:hAnsiTheme="minorHAnsi" w:cstheme="minorHAnsi"/>
          <w:sz w:val="22"/>
          <w:szCs w:val="22"/>
        </w:rPr>
        <w:t>–</w:t>
      </w:r>
      <w:r w:rsidRPr="002A6036">
        <w:rPr>
          <w:rFonts w:asciiTheme="minorHAnsi" w:hAnsiTheme="minorHAnsi" w:cstheme="minorHAnsi"/>
          <w:sz w:val="22"/>
          <w:szCs w:val="22"/>
        </w:rPr>
        <w:t xml:space="preserve"> enthalpy</w:t>
      </w:r>
    </w:p>
    <w:p w:rsidR="00601F15" w:rsidRPr="002A6036" w:rsidRDefault="00601F15" w:rsidP="00DF38E7">
      <w:pPr>
        <w:pStyle w:val="NormalWeb"/>
        <w:spacing w:before="0" w:beforeAutospacing="0" w:after="0" w:afterAutospacing="0"/>
        <w:rPr>
          <w:rFonts w:asciiTheme="minorHAnsi" w:hAnsiTheme="minorHAnsi" w:cstheme="minorHAnsi"/>
          <w:sz w:val="22"/>
          <w:szCs w:val="22"/>
        </w:rPr>
      </w:pP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If a system is going in a cycle: The heat absorbed by the system = work done by the system during the cycle.</w:t>
      </w:r>
    </w:p>
    <w:p w:rsidR="00601F15" w:rsidRPr="002A6036" w:rsidRDefault="00601F15"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The change in energy of the system (E1-2) is the heat added to the system (Q1-2) minus the work done by the system (W1-2). </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lastRenderedPageBreak/>
        <w:t xml:space="preserve">The first law of thermodynamics can also be stated in terms of negation of a perpetual motion machine.  It is not possible to construct a device which operates in a cycle and delivers a </w:t>
      </w:r>
      <w:proofErr w:type="spellStart"/>
      <w:r w:rsidRPr="002A6036">
        <w:rPr>
          <w:rFonts w:asciiTheme="minorHAnsi" w:hAnsiTheme="minorHAnsi" w:cstheme="minorHAnsi"/>
          <w:sz w:val="22"/>
          <w:szCs w:val="22"/>
        </w:rPr>
        <w:t>net work</w:t>
      </w:r>
      <w:proofErr w:type="spellEnd"/>
      <w:r w:rsidRPr="002A6036">
        <w:rPr>
          <w:rFonts w:asciiTheme="minorHAnsi" w:hAnsiTheme="minorHAnsi" w:cstheme="minorHAnsi"/>
          <w:sz w:val="22"/>
          <w:szCs w:val="22"/>
        </w:rPr>
        <w:t xml:space="preserve"> output as the sole effect. Heat must be absorbed.</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Enthalpy of a substance: H = U + PV</w:t>
      </w:r>
    </w:p>
    <w:p w:rsidR="00601F15" w:rsidRPr="002A6036" w:rsidRDefault="00601F15"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 </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Kelvin Planck - It is not possible to construct a process whose sole effect is the absorption of heat from a reservoir and the conversion of this heat to work. You cannot build a heat engine which has 100% thermal efficiency.</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In other words: </w:t>
      </w:r>
      <w:r w:rsidRPr="002A6036">
        <w:rPr>
          <w:rFonts w:asciiTheme="minorHAnsi" w:hAnsiTheme="minorHAnsi" w:cstheme="minorHAnsi"/>
          <w:iCs/>
          <w:sz w:val="22"/>
          <w:szCs w:val="22"/>
        </w:rPr>
        <w:t>“It is impossible to construct a device which operates on a cycle and produces no other effect than the production of work and the transfer of heat from a single body”.</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The </w:t>
      </w:r>
      <w:r w:rsidRPr="002A6036">
        <w:rPr>
          <w:rFonts w:asciiTheme="minorHAnsi" w:hAnsiTheme="minorHAnsi" w:cstheme="minorHAnsi"/>
          <w:bCs/>
          <w:sz w:val="22"/>
          <w:szCs w:val="22"/>
        </w:rPr>
        <w:t>Kelvin–Planck statement</w:t>
      </w:r>
      <w:r w:rsidRPr="002A6036">
        <w:rPr>
          <w:rFonts w:asciiTheme="minorHAnsi" w:hAnsiTheme="minorHAnsi" w:cstheme="minorHAnsi"/>
          <w:sz w:val="22"/>
          <w:szCs w:val="22"/>
        </w:rPr>
        <w:t xml:space="preserve"> does not exclude the existence of a system, that develops a net amount of work from a heat transfer extracted from a thermal reservoir. According to this statement, a system undergoing a </w:t>
      </w:r>
      <w:r w:rsidRPr="002A6036">
        <w:rPr>
          <w:rFonts w:asciiTheme="minorHAnsi" w:hAnsiTheme="minorHAnsi" w:cstheme="minorHAnsi"/>
          <w:bCs/>
          <w:sz w:val="22"/>
          <w:szCs w:val="22"/>
        </w:rPr>
        <w:t>cycle</w:t>
      </w:r>
      <w:r w:rsidRPr="002A6036">
        <w:rPr>
          <w:rFonts w:asciiTheme="minorHAnsi" w:hAnsiTheme="minorHAnsi" w:cstheme="minorHAnsi"/>
          <w:sz w:val="22"/>
          <w:szCs w:val="22"/>
        </w:rPr>
        <w:t xml:space="preserve"> cannot develop a positive net amount of work from a heat transfer extracted from a thermal reservoir.</w:t>
      </w:r>
    </w:p>
    <w:p w:rsidR="00DF38E7" w:rsidRPr="002A6036" w:rsidRDefault="00601F15"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601F15" w:rsidRPr="002A6036" w:rsidRDefault="00601F15" w:rsidP="00DF38E7">
      <w:pPr>
        <w:pStyle w:val="NormalWeb"/>
        <w:spacing w:before="0" w:beforeAutospacing="0" w:after="0" w:afterAutospacing="0"/>
        <w:rPr>
          <w:rFonts w:asciiTheme="minorHAnsi" w:hAnsiTheme="minorHAnsi" w:cstheme="minorHAnsi"/>
          <w:sz w:val="22"/>
          <w:szCs w:val="22"/>
        </w:rPr>
      </w:pP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Clausius Statement-</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No process is possible whose sole effect is the transfer of heat from a colder to hotter body viz. No spontaneous transfer of heat from colder to hotter body.</w:t>
      </w:r>
    </w:p>
    <w:p w:rsidR="00601F15" w:rsidRPr="002A6036" w:rsidRDefault="00601F15"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In other words:</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bCs/>
          <w:sz w:val="22"/>
          <w:szCs w:val="22"/>
        </w:rPr>
        <w:t>Heat cannot spontaneously flow</w:t>
      </w:r>
      <w:r w:rsidRPr="002A6036">
        <w:rPr>
          <w:rFonts w:asciiTheme="minorHAnsi" w:hAnsiTheme="minorHAnsi" w:cstheme="minorHAnsi"/>
          <w:sz w:val="22"/>
          <w:szCs w:val="22"/>
        </w:rPr>
        <w:t xml:space="preserve"> from cold system to hot system without external work being performed on the system. This is exactly what refrigerators and heat pumps accomplish.</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Carnot Efficiency:</w:t>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lang w:eastAsia="en-IN"/>
        </w:rPr>
        <w:t xml:space="preserve">limits on the </w:t>
      </w:r>
      <w:r w:rsidRPr="00601F15">
        <w:rPr>
          <w:rFonts w:eastAsia="Times New Roman" w:cstheme="minorHAnsi"/>
          <w:bCs/>
          <w:lang w:eastAsia="en-IN"/>
        </w:rPr>
        <w:t>maximum efficiency any heat engine</w:t>
      </w:r>
      <w:r w:rsidRPr="00601F15">
        <w:rPr>
          <w:rFonts w:eastAsia="Times New Roman" w:cstheme="minorHAnsi"/>
          <w:lang w:eastAsia="en-IN"/>
        </w:rPr>
        <w:t xml:space="preserve"> can obtain. In short, this principle states that the</w:t>
      </w:r>
      <w:r w:rsidRPr="00601F15">
        <w:rPr>
          <w:rFonts w:eastAsia="Times New Roman" w:cstheme="minorHAnsi"/>
          <w:bCs/>
          <w:lang w:eastAsia="en-IN"/>
        </w:rPr>
        <w:t xml:space="preserve"> efficiency of a thermodynamic cycle</w:t>
      </w:r>
      <w:r w:rsidRPr="00601F15">
        <w:rPr>
          <w:rFonts w:eastAsia="Times New Roman" w:cstheme="minorHAnsi"/>
          <w:lang w:eastAsia="en-IN"/>
        </w:rPr>
        <w:t xml:space="preserve"> depends solely on the difference between the hot and cold temperature reservoirs.</w:t>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bCs/>
          <w:lang w:eastAsia="en-IN"/>
        </w:rPr>
        <w:t>Carnot’s principle states:</w:t>
      </w:r>
    </w:p>
    <w:p w:rsidR="00601F15" w:rsidRPr="00601F15" w:rsidRDefault="00601F15" w:rsidP="00601F15">
      <w:pPr>
        <w:numPr>
          <w:ilvl w:val="0"/>
          <w:numId w:val="1"/>
        </w:numPr>
        <w:spacing w:after="0" w:line="240" w:lineRule="auto"/>
        <w:ind w:left="540"/>
        <w:textAlignment w:val="center"/>
        <w:rPr>
          <w:rFonts w:eastAsia="Times New Roman" w:cstheme="minorHAnsi"/>
          <w:lang w:eastAsia="en-IN"/>
        </w:rPr>
      </w:pPr>
      <w:r w:rsidRPr="00601F15">
        <w:rPr>
          <w:rFonts w:eastAsia="Times New Roman" w:cstheme="minorHAnsi"/>
          <w:lang w:eastAsia="en-IN"/>
        </w:rPr>
        <w:t>No engine can be more efficient than a reversible engine (</w:t>
      </w:r>
      <w:r w:rsidRPr="00601F15">
        <w:rPr>
          <w:rFonts w:eastAsia="Times New Roman" w:cstheme="minorHAnsi"/>
          <w:bCs/>
          <w:lang w:eastAsia="en-IN"/>
        </w:rPr>
        <w:t>a Carnot heat engine</w:t>
      </w:r>
      <w:r w:rsidRPr="00601F15">
        <w:rPr>
          <w:rFonts w:eastAsia="Times New Roman" w:cstheme="minorHAnsi"/>
          <w:lang w:eastAsia="en-IN"/>
        </w:rPr>
        <w:t>) operating between the same high temperature and low temperature reservoirs.</w:t>
      </w:r>
    </w:p>
    <w:p w:rsidR="00601F15" w:rsidRPr="00601F15" w:rsidRDefault="00601F15" w:rsidP="00601F15">
      <w:pPr>
        <w:numPr>
          <w:ilvl w:val="0"/>
          <w:numId w:val="1"/>
        </w:numPr>
        <w:spacing w:after="0" w:line="240" w:lineRule="auto"/>
        <w:ind w:left="540"/>
        <w:textAlignment w:val="center"/>
        <w:rPr>
          <w:rFonts w:eastAsia="Times New Roman" w:cstheme="minorHAnsi"/>
          <w:lang w:eastAsia="en-IN"/>
        </w:rPr>
      </w:pPr>
      <w:r w:rsidRPr="00601F15">
        <w:rPr>
          <w:rFonts w:eastAsia="Times New Roman" w:cstheme="minorHAnsi"/>
          <w:lang w:eastAsia="en-IN"/>
        </w:rPr>
        <w:t>The efficiencies of all reversible engines (</w:t>
      </w:r>
      <w:r w:rsidRPr="00601F15">
        <w:rPr>
          <w:rFonts w:eastAsia="Times New Roman" w:cstheme="minorHAnsi"/>
          <w:bCs/>
          <w:lang w:eastAsia="en-IN"/>
        </w:rPr>
        <w:t>Carnot heat engines</w:t>
      </w:r>
      <w:r w:rsidRPr="00601F15">
        <w:rPr>
          <w:rFonts w:eastAsia="Times New Roman" w:cstheme="minorHAnsi"/>
          <w:lang w:eastAsia="en-IN"/>
        </w:rPr>
        <w:t>) operating between the same constant temperature reservoirs are the same, regardless of the working substance employed or the operation details.</w:t>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lang w:eastAsia="en-IN"/>
        </w:rPr>
        <w:t> </w:t>
      </w:r>
    </w:p>
    <w:p w:rsidR="00601F15" w:rsidRPr="00601F15" w:rsidRDefault="00601F15" w:rsidP="00601F15">
      <w:pPr>
        <w:spacing w:after="0" w:line="240" w:lineRule="auto"/>
        <w:ind w:left="540"/>
        <w:rPr>
          <w:rFonts w:eastAsia="Times New Roman" w:cstheme="minorHAnsi"/>
          <w:lang w:eastAsia="en-IN"/>
        </w:rPr>
      </w:pPr>
      <w:r w:rsidRPr="002A6036">
        <w:rPr>
          <w:rFonts w:eastAsia="Times New Roman" w:cstheme="minorHAnsi"/>
          <w:noProof/>
          <w:lang w:eastAsia="en-IN"/>
        </w:rPr>
        <w:drawing>
          <wp:inline distT="0" distB="0" distL="0" distR="0">
            <wp:extent cx="1866900" cy="466725"/>
            <wp:effectExtent l="0" t="0" r="0" b="9525"/>
            <wp:docPr id="4" name="Picture 4" descr="C:\Users\Swarad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arada\AppData\Local\Packages\Microsoft.Office.OneNote_8wekyb3d8bbwe\TempState\msohtmlclip\clip_image0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0096" cy="470024"/>
                    </a:xfrm>
                    <a:prstGeom prst="rect">
                      <a:avLst/>
                    </a:prstGeom>
                    <a:noFill/>
                    <a:ln>
                      <a:noFill/>
                    </a:ln>
                  </pic:spPr>
                </pic:pic>
              </a:graphicData>
            </a:graphic>
          </wp:inline>
        </w:drawing>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lang w:eastAsia="en-IN"/>
        </w:rPr>
        <w:t> </w:t>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lang w:eastAsia="en-IN"/>
        </w:rPr>
        <w:t> </w:t>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lang w:eastAsia="en-IN"/>
        </w:rPr>
        <w:t>It must be added, this is an</w:t>
      </w:r>
      <w:r w:rsidRPr="00601F15">
        <w:rPr>
          <w:rFonts w:eastAsia="Times New Roman" w:cstheme="minorHAnsi"/>
          <w:bCs/>
          <w:lang w:eastAsia="en-IN"/>
        </w:rPr>
        <w:t xml:space="preserve"> idealized efficiency</w:t>
      </w:r>
      <w:r w:rsidRPr="00601F15">
        <w:rPr>
          <w:rFonts w:eastAsia="Times New Roman" w:cstheme="minorHAnsi"/>
          <w:lang w:eastAsia="en-IN"/>
        </w:rPr>
        <w:t>. The Carnot efficiency is valid for reversible processes. These processes cannot be achieved in real cycles of power plants.</w:t>
      </w:r>
    </w:p>
    <w:p w:rsidR="00601F15" w:rsidRPr="00601F15" w:rsidRDefault="00601F15" w:rsidP="00601F15">
      <w:pPr>
        <w:spacing w:after="0" w:line="240" w:lineRule="auto"/>
        <w:ind w:left="540"/>
        <w:rPr>
          <w:rFonts w:eastAsia="Times New Roman" w:cstheme="minorHAnsi"/>
          <w:lang w:eastAsia="en-IN"/>
        </w:rPr>
      </w:pPr>
      <w:r w:rsidRPr="00601F15">
        <w:rPr>
          <w:rFonts w:eastAsia="Times New Roman" w:cstheme="minorHAnsi"/>
          <w:lang w:eastAsia="en-IN"/>
        </w:rPr>
        <w:t> </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A reservoir is a large object, in which the temperature remains constant while energy is extracted.</w:t>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p>
    <w:p w:rsidR="00601F15" w:rsidRPr="00601F15" w:rsidRDefault="00601F15" w:rsidP="00601F15">
      <w:pPr>
        <w:spacing w:after="0" w:line="240" w:lineRule="auto"/>
        <w:rPr>
          <w:rFonts w:eastAsia="Times New Roman" w:cstheme="minorHAnsi"/>
          <w:lang w:eastAsia="en-IN"/>
        </w:rPr>
      </w:pPr>
      <w:r w:rsidRPr="00601F15">
        <w:rPr>
          <w:rFonts w:eastAsia="Times New Roman" w:cstheme="minorHAnsi"/>
          <w:lang w:eastAsia="en-IN"/>
        </w:rPr>
        <w:t xml:space="preserve">One consequence of the </w:t>
      </w:r>
      <w:r w:rsidRPr="00601F15">
        <w:rPr>
          <w:rFonts w:eastAsia="Times New Roman" w:cstheme="minorHAnsi"/>
          <w:bCs/>
          <w:lang w:eastAsia="en-IN"/>
        </w:rPr>
        <w:t>second law of thermodynamics</w:t>
      </w:r>
      <w:r w:rsidRPr="00601F15">
        <w:rPr>
          <w:rFonts w:eastAsia="Times New Roman" w:cstheme="minorHAnsi"/>
          <w:lang w:eastAsia="en-IN"/>
        </w:rPr>
        <w:t xml:space="preserve"> is the development of the </w:t>
      </w:r>
      <w:r w:rsidRPr="00601F15">
        <w:rPr>
          <w:rFonts w:eastAsia="Times New Roman" w:cstheme="minorHAnsi"/>
          <w:bCs/>
          <w:lang w:eastAsia="en-IN"/>
        </w:rPr>
        <w:t>physical property</w:t>
      </w:r>
      <w:r w:rsidRPr="00601F15">
        <w:rPr>
          <w:rFonts w:eastAsia="Times New Roman" w:cstheme="minorHAnsi"/>
          <w:lang w:eastAsia="en-IN"/>
        </w:rPr>
        <w:t xml:space="preserve"> of matter, that is known as the </w:t>
      </w:r>
      <w:hyperlink r:id="rId29" w:history="1">
        <w:r w:rsidRPr="00601F15">
          <w:rPr>
            <w:rFonts w:eastAsia="Times New Roman" w:cstheme="minorHAnsi"/>
            <w:bCs/>
            <w:lang w:eastAsia="en-IN"/>
          </w:rPr>
          <w:t>entropy (S)</w:t>
        </w:r>
      </w:hyperlink>
      <w:r w:rsidRPr="00601F15">
        <w:rPr>
          <w:rFonts w:eastAsia="Times New Roman" w:cstheme="minorHAnsi"/>
          <w:lang w:eastAsia="en-IN"/>
        </w:rPr>
        <w:t xml:space="preserve">. The change in this property is used to determine the </w:t>
      </w:r>
      <w:r w:rsidRPr="00601F15">
        <w:rPr>
          <w:rFonts w:eastAsia="Times New Roman" w:cstheme="minorHAnsi"/>
          <w:bCs/>
          <w:lang w:eastAsia="en-IN"/>
        </w:rPr>
        <w:t>direction</w:t>
      </w:r>
      <w:r w:rsidRPr="00601F15">
        <w:rPr>
          <w:rFonts w:eastAsia="Times New Roman" w:cstheme="minorHAnsi"/>
          <w:lang w:eastAsia="en-IN"/>
        </w:rPr>
        <w:t xml:space="preserve"> in which a given process will proceed. </w:t>
      </w:r>
      <w:r w:rsidRPr="00601F15">
        <w:rPr>
          <w:rFonts w:eastAsia="Times New Roman" w:cstheme="minorHAnsi"/>
          <w:bCs/>
          <w:lang w:eastAsia="en-IN"/>
        </w:rPr>
        <w:t>Entropy</w:t>
      </w:r>
      <w:r w:rsidRPr="00601F15">
        <w:rPr>
          <w:rFonts w:eastAsia="Times New Roman" w:cstheme="minorHAnsi"/>
          <w:lang w:eastAsia="en-IN"/>
        </w:rPr>
        <w:t xml:space="preserve"> quantifies the </w:t>
      </w:r>
      <w:r w:rsidRPr="00601F15">
        <w:rPr>
          <w:rFonts w:eastAsia="Times New Roman" w:cstheme="minorHAnsi"/>
          <w:bCs/>
          <w:lang w:eastAsia="en-IN"/>
        </w:rPr>
        <w:t>energy</w:t>
      </w:r>
      <w:r w:rsidRPr="00601F15">
        <w:rPr>
          <w:rFonts w:eastAsia="Times New Roman" w:cstheme="minorHAnsi"/>
          <w:lang w:eastAsia="en-IN"/>
        </w:rPr>
        <w:t xml:space="preserve"> of a substance that is </w:t>
      </w:r>
      <w:r w:rsidRPr="00601F15">
        <w:rPr>
          <w:rFonts w:eastAsia="Times New Roman" w:cstheme="minorHAnsi"/>
          <w:bCs/>
          <w:lang w:eastAsia="en-IN"/>
        </w:rPr>
        <w:t>no longer available to perform useful work</w:t>
      </w:r>
      <w:r w:rsidRPr="00601F15">
        <w:rPr>
          <w:rFonts w:eastAsia="Times New Roman" w:cstheme="minorHAnsi"/>
          <w:lang w:eastAsia="en-IN"/>
        </w:rPr>
        <w:t>. This relates to the</w:t>
      </w:r>
      <w:r w:rsidRPr="00601F15">
        <w:rPr>
          <w:rFonts w:eastAsia="Times New Roman" w:cstheme="minorHAnsi"/>
          <w:bCs/>
          <w:lang w:eastAsia="en-IN"/>
        </w:rPr>
        <w:t xml:space="preserve"> second law</w:t>
      </w:r>
      <w:r w:rsidRPr="00601F15">
        <w:rPr>
          <w:rFonts w:eastAsia="Times New Roman" w:cstheme="minorHAnsi"/>
          <w:lang w:eastAsia="en-IN"/>
        </w:rPr>
        <w:t xml:space="preserve"> since the second law predicts that not all heat provided to a cycle can be transformed into an equal amount of work, some heat rejection must take place.</w:t>
      </w:r>
    </w:p>
    <w:p w:rsidR="00601F15" w:rsidRPr="00601F15" w:rsidRDefault="00601F15" w:rsidP="00601F15">
      <w:pPr>
        <w:spacing w:after="0" w:line="240" w:lineRule="auto"/>
        <w:rPr>
          <w:rFonts w:eastAsia="Times New Roman" w:cstheme="minorHAnsi"/>
          <w:lang w:eastAsia="en-IN"/>
        </w:rPr>
      </w:pPr>
      <w:r w:rsidRPr="00601F15">
        <w:rPr>
          <w:rFonts w:eastAsia="Times New Roman" w:cstheme="minorHAnsi"/>
          <w:lang w:eastAsia="en-IN"/>
        </w:rPr>
        <w:t xml:space="preserve">The </w:t>
      </w:r>
      <w:r w:rsidRPr="00601F15">
        <w:rPr>
          <w:rFonts w:eastAsia="Times New Roman" w:cstheme="minorHAnsi"/>
          <w:bCs/>
          <w:lang w:eastAsia="en-IN"/>
        </w:rPr>
        <w:t>second law of thermodynamics</w:t>
      </w:r>
      <w:r w:rsidRPr="00601F15">
        <w:rPr>
          <w:rFonts w:eastAsia="Times New Roman" w:cstheme="minorHAnsi"/>
          <w:lang w:eastAsia="en-IN"/>
        </w:rPr>
        <w:t xml:space="preserve"> can also be expressed as </w:t>
      </w:r>
      <w:r w:rsidRPr="00601F15">
        <w:rPr>
          <w:rFonts w:eastAsia="Times New Roman" w:cstheme="minorHAnsi"/>
          <w:bCs/>
          <w:lang w:eastAsia="en-IN"/>
        </w:rPr>
        <w:t>∆S≥0</w:t>
      </w:r>
      <w:r w:rsidRPr="00601F15">
        <w:rPr>
          <w:rFonts w:eastAsia="Times New Roman" w:cstheme="minorHAnsi"/>
          <w:lang w:eastAsia="en-IN"/>
        </w:rPr>
        <w:t xml:space="preserve"> for a closed cycle.</w:t>
      </w:r>
    </w:p>
    <w:p w:rsidR="00601F15" w:rsidRPr="00601F15" w:rsidRDefault="00601F15" w:rsidP="00601F15">
      <w:pPr>
        <w:spacing w:after="0" w:line="240" w:lineRule="auto"/>
        <w:rPr>
          <w:rFonts w:eastAsia="Times New Roman" w:cstheme="minorHAnsi"/>
          <w:lang w:eastAsia="en-IN"/>
        </w:rPr>
      </w:pPr>
      <w:r w:rsidRPr="00601F15">
        <w:rPr>
          <w:rFonts w:eastAsia="Times New Roman" w:cstheme="minorHAnsi"/>
          <w:lang w:eastAsia="en-IN"/>
        </w:rPr>
        <w:t>Entropy tells us about the usefulness of a quantity of transferred heat in performing work.</w:t>
      </w:r>
    </w:p>
    <w:p w:rsidR="00601F15" w:rsidRPr="00601F15" w:rsidRDefault="00601F15" w:rsidP="00601F15">
      <w:pPr>
        <w:spacing w:after="0" w:line="240" w:lineRule="auto"/>
        <w:rPr>
          <w:rFonts w:eastAsia="Times New Roman" w:cstheme="minorHAnsi"/>
          <w:lang w:eastAsia="en-IN"/>
        </w:rPr>
      </w:pPr>
      <w:r w:rsidRPr="00601F15">
        <w:rPr>
          <w:rFonts w:eastAsia="Times New Roman" w:cstheme="minorHAnsi"/>
          <w:lang w:eastAsia="en-IN"/>
        </w:rPr>
        <w:lastRenderedPageBreak/>
        <w:t> </w:t>
      </w:r>
    </w:p>
    <w:p w:rsidR="00601F15" w:rsidRPr="00601F15" w:rsidRDefault="00601F15" w:rsidP="00601F15">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1130300" cy="660400"/>
            <wp:effectExtent l="0" t="0" r="0" b="6350"/>
            <wp:docPr id="5" name="Picture 5" descr="C:\Users\Swarad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arada\AppData\Local\Packages\Microsoft.Office.OneNote_8wekyb3d8bbwe\TempState\msohtmlclip\clip_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0300" cy="660400"/>
                    </a:xfrm>
                    <a:prstGeom prst="rect">
                      <a:avLst/>
                    </a:prstGeom>
                    <a:noFill/>
                    <a:ln>
                      <a:noFill/>
                    </a:ln>
                  </pic:spPr>
                </pic:pic>
              </a:graphicData>
            </a:graphic>
          </wp:inline>
        </w:drawing>
      </w:r>
    </w:p>
    <w:p w:rsidR="00601F15" w:rsidRPr="002A6036" w:rsidRDefault="00601F15" w:rsidP="00601F15">
      <w:pPr>
        <w:pStyle w:val="NormalWeb"/>
        <w:spacing w:before="0" w:beforeAutospacing="0" w:after="0" w:afterAutospacing="0"/>
        <w:rPr>
          <w:rFonts w:asciiTheme="minorHAnsi" w:hAnsiTheme="minorHAnsi" w:cstheme="minorHAnsi"/>
          <w:sz w:val="22"/>
          <w:szCs w:val="22"/>
        </w:rPr>
      </w:pP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Tonnes of Refrigeration</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Historically TR – used as unit for refrigeration </w:t>
      </w:r>
    </w:p>
    <w:p w:rsidR="00FA4AF4"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Amount of heat transfer (cooling) required to make one short ton of ice (2000 lbs) from water at 0 C in one day </w:t>
      </w: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ENERGY AND ENVIRONMENT</w:t>
      </w:r>
    </w:p>
    <w:p w:rsidR="00FA4AF4" w:rsidRPr="002A6036" w:rsidRDefault="00FA4AF4" w:rsidP="00FA4AF4">
      <w:pPr>
        <w:pStyle w:val="NormalWeb"/>
        <w:spacing w:before="0" w:beforeAutospacing="0" w:after="0" w:afterAutospacing="0"/>
        <w:rPr>
          <w:rFonts w:asciiTheme="minorHAnsi" w:hAnsiTheme="minorHAnsi" w:cstheme="minorHAnsi"/>
          <w:sz w:val="22"/>
          <w:szCs w:val="22"/>
          <w:shd w:val="clear" w:color="auto" w:fill="FFFFFF"/>
        </w:rPr>
      </w:pPr>
      <w:r w:rsidRPr="002A6036">
        <w:rPr>
          <w:rFonts w:asciiTheme="minorHAnsi" w:hAnsiTheme="minorHAnsi" w:cstheme="minorHAnsi"/>
          <w:sz w:val="22"/>
          <w:szCs w:val="22"/>
        </w:rPr>
        <w:t>There's more </w:t>
      </w:r>
      <w:r w:rsidRPr="002A6036">
        <w:rPr>
          <w:rFonts w:asciiTheme="minorHAnsi" w:hAnsiTheme="minorHAnsi" w:cstheme="minorHAnsi"/>
          <w:sz w:val="22"/>
          <w:szCs w:val="22"/>
          <w:shd w:val="clear" w:color="auto" w:fill="FFFFFF"/>
        </w:rPr>
        <w:t>carbon dioxide</w:t>
      </w:r>
      <w:r w:rsidRPr="002A6036">
        <w:rPr>
          <w:rFonts w:asciiTheme="minorHAnsi" w:hAnsiTheme="minorHAnsi" w:cstheme="minorHAnsi"/>
          <w:sz w:val="22"/>
          <w:szCs w:val="22"/>
        </w:rPr>
        <w:t> in the </w:t>
      </w:r>
      <w:r w:rsidRPr="002A6036">
        <w:rPr>
          <w:rFonts w:asciiTheme="minorHAnsi" w:hAnsiTheme="minorHAnsi" w:cstheme="minorHAnsi"/>
          <w:sz w:val="22"/>
          <w:szCs w:val="22"/>
          <w:shd w:val="clear" w:color="auto" w:fill="FFFFFF"/>
        </w:rPr>
        <w:t>winter</w:t>
      </w:r>
      <w:r w:rsidRPr="002A6036">
        <w:rPr>
          <w:rFonts w:asciiTheme="minorHAnsi" w:hAnsiTheme="minorHAnsi" w:cstheme="minorHAnsi"/>
          <w:sz w:val="22"/>
          <w:szCs w:val="22"/>
        </w:rPr>
        <w:t> and a bit less in the </w:t>
      </w:r>
      <w:r w:rsidRPr="002A6036">
        <w:rPr>
          <w:rFonts w:asciiTheme="minorHAnsi" w:hAnsiTheme="minorHAnsi" w:cstheme="minorHAnsi"/>
          <w:sz w:val="22"/>
          <w:szCs w:val="22"/>
          <w:shd w:val="clear" w:color="auto" w:fill="FFFFFF"/>
        </w:rPr>
        <w:t>summer</w:t>
      </w:r>
      <w:r w:rsidRPr="002A6036">
        <w:rPr>
          <w:rFonts w:asciiTheme="minorHAnsi" w:hAnsiTheme="minorHAnsi" w:cstheme="minorHAnsi"/>
          <w:sz w:val="22"/>
          <w:szCs w:val="22"/>
        </w:rPr>
        <w:t>. That's the collective breathing of all the plants in the Northern Hemisphere. "Plants are accumulating </w:t>
      </w:r>
      <w:r w:rsidRPr="002A6036">
        <w:rPr>
          <w:rFonts w:asciiTheme="minorHAnsi" w:hAnsiTheme="minorHAnsi" w:cstheme="minorHAnsi"/>
          <w:sz w:val="22"/>
          <w:szCs w:val="22"/>
          <w:shd w:val="clear" w:color="auto" w:fill="FFFFFF"/>
        </w:rPr>
        <w:t>carbon</w:t>
      </w:r>
      <w:r w:rsidRPr="002A6036">
        <w:rPr>
          <w:rFonts w:asciiTheme="minorHAnsi" w:hAnsiTheme="minorHAnsi" w:cstheme="minorHAnsi"/>
          <w:sz w:val="22"/>
          <w:szCs w:val="22"/>
        </w:rPr>
        <w:t> in the spring and </w:t>
      </w:r>
      <w:r w:rsidRPr="002A6036">
        <w:rPr>
          <w:rFonts w:asciiTheme="minorHAnsi" w:hAnsiTheme="minorHAnsi" w:cstheme="minorHAnsi"/>
          <w:sz w:val="22"/>
          <w:szCs w:val="22"/>
          <w:shd w:val="clear" w:color="auto" w:fill="FFFFFF"/>
        </w:rPr>
        <w:t>summer</w:t>
      </w:r>
      <w:r w:rsidRPr="002A6036">
        <w:rPr>
          <w:rFonts w:asciiTheme="minorHAnsi" w:hAnsiTheme="minorHAnsi" w:cstheme="minorHAnsi"/>
          <w:sz w:val="22"/>
          <w:szCs w:val="22"/>
        </w:rPr>
        <w:t> when they're active, and they're releasing </w:t>
      </w:r>
      <w:r w:rsidRPr="002A6036">
        <w:rPr>
          <w:rFonts w:asciiTheme="minorHAnsi" w:hAnsiTheme="minorHAnsi" w:cstheme="minorHAnsi"/>
          <w:sz w:val="22"/>
          <w:szCs w:val="22"/>
          <w:shd w:val="clear" w:color="auto" w:fill="FFFFFF"/>
        </w:rPr>
        <w:t>carbon</w:t>
      </w:r>
      <w:r w:rsidRPr="002A6036">
        <w:rPr>
          <w:rFonts w:asciiTheme="minorHAnsi" w:hAnsiTheme="minorHAnsi" w:cstheme="minorHAnsi"/>
          <w:sz w:val="22"/>
          <w:szCs w:val="22"/>
        </w:rPr>
        <w:t> back to the air in the fall and </w:t>
      </w:r>
      <w:r w:rsidRPr="002A6036">
        <w:rPr>
          <w:rFonts w:asciiTheme="minorHAnsi" w:hAnsiTheme="minorHAnsi" w:cstheme="minorHAnsi"/>
          <w:sz w:val="22"/>
          <w:szCs w:val="22"/>
          <w:shd w:val="clear" w:color="auto" w:fill="FFFFFF"/>
        </w:rPr>
        <w:t>winter</w:t>
      </w:r>
    </w:p>
    <w:p w:rsidR="00FA4AF4" w:rsidRPr="002A6036" w:rsidRDefault="00FA4AF4" w:rsidP="00FA4AF4">
      <w:pPr>
        <w:pStyle w:val="NormalWeb"/>
        <w:spacing w:before="0" w:beforeAutospacing="0" w:after="0" w:afterAutospacing="0"/>
        <w:rPr>
          <w:rFonts w:asciiTheme="minorHAnsi" w:hAnsiTheme="minorHAnsi" w:cstheme="minorHAnsi"/>
          <w:sz w:val="22"/>
          <w:szCs w:val="22"/>
          <w:shd w:val="clear" w:color="auto" w:fill="FFFFFF"/>
        </w:rPr>
      </w:pPr>
    </w:p>
    <w:p w:rsidR="00FA4AF4" w:rsidRPr="002A6036" w:rsidRDefault="00FA4AF4" w:rsidP="00FA4AF4">
      <w:pPr>
        <w:pStyle w:val="NormalWeb"/>
        <w:spacing w:before="0" w:beforeAutospacing="0" w:after="0" w:afterAutospacing="0"/>
        <w:rPr>
          <w:rFonts w:asciiTheme="minorHAnsi" w:hAnsiTheme="minorHAnsi" w:cstheme="minorHAnsi"/>
          <w:sz w:val="22"/>
          <w:szCs w:val="22"/>
          <w:shd w:val="clear" w:color="auto" w:fill="FFFFFF"/>
        </w:rPr>
      </w:pPr>
      <w:r w:rsidRPr="002A6036">
        <w:rPr>
          <w:rFonts w:asciiTheme="minorHAnsi" w:hAnsiTheme="minorHAnsi" w:cstheme="minorHAnsi"/>
          <w:sz w:val="22"/>
          <w:szCs w:val="22"/>
          <w:shd w:val="clear" w:color="auto" w:fill="FFFFFF"/>
        </w:rPr>
        <w:t>WATER WHEELS</w:t>
      </w:r>
    </w:p>
    <w:p w:rsidR="00FA4AF4" w:rsidRPr="002A6036" w:rsidRDefault="00FA4AF4" w:rsidP="00FA4AF4">
      <w:pPr>
        <w:pStyle w:val="NormalWeb"/>
        <w:spacing w:before="0" w:beforeAutospacing="0" w:after="0" w:afterAutospacing="0"/>
        <w:rPr>
          <w:rFonts w:asciiTheme="minorHAnsi" w:hAnsiTheme="minorHAnsi" w:cstheme="minorHAnsi"/>
          <w:sz w:val="22"/>
          <w:szCs w:val="22"/>
          <w:shd w:val="clear" w:color="auto" w:fill="FFFFFF"/>
        </w:rPr>
      </w:pPr>
    </w:p>
    <w:p w:rsidR="00FA4AF4" w:rsidRPr="002A6036" w:rsidRDefault="00FA4AF4" w:rsidP="00FA4AF4">
      <w:pPr>
        <w:pStyle w:val="NormalWeb"/>
        <w:spacing w:before="0" w:beforeAutospacing="0" w:after="0" w:afterAutospacing="0"/>
        <w:rPr>
          <w:rFonts w:asciiTheme="minorHAnsi" w:hAnsiTheme="minorHAnsi" w:cstheme="minorHAnsi"/>
          <w:sz w:val="22"/>
          <w:szCs w:val="22"/>
          <w:shd w:val="clear" w:color="auto" w:fill="FFFFFF"/>
        </w:rPr>
      </w:pPr>
      <w:r w:rsidRPr="002A6036">
        <w:rPr>
          <w:rFonts w:asciiTheme="minorHAnsi" w:hAnsiTheme="minorHAnsi" w:cstheme="minorHAnsi"/>
          <w:noProof/>
          <w:sz w:val="22"/>
          <w:szCs w:val="22"/>
        </w:rPr>
        <w:drawing>
          <wp:inline distT="0" distB="0" distL="0" distR="0" wp14:anchorId="48C39AE8" wp14:editId="05D61A1C">
            <wp:extent cx="2654300" cy="138802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8361" cy="1395376"/>
                    </a:xfrm>
                    <a:prstGeom prst="rect">
                      <a:avLst/>
                    </a:prstGeom>
                  </pic:spPr>
                </pic:pic>
              </a:graphicData>
            </a:graphic>
          </wp:inline>
        </w:drawing>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Overshot water wheel.</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Overshot waterwheel with canted vanes (bucket separators). As the cant angle φ increases, water is retained for longer, increasing torque.</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(water passes from above its axle)</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FA4AF4" w:rsidRPr="002A6036" w:rsidRDefault="00FA4AF4" w:rsidP="00FA4AF4">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Horizontal wheel has blades attached to a moving rotor.</w:t>
      </w: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p>
    <w:p w:rsidR="007242FA" w:rsidRPr="002A6036" w:rsidRDefault="007242FA"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CENTRIFUGAL PUMPS:</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Centrifugal pumps are used to transport fluids by the conversion of rotational kinetic energy to the hydrodynamic energy of the fluid flow. The rotational energy typically comes from an engine or electric motor. The fluid enters the pump impeller along or near to the rotating axis and is accelerated by the impeller, flowing radially outward into a diffuser or </w:t>
      </w:r>
      <w:hyperlink r:id="rId32" w:history="1">
        <w:r w:rsidRPr="007242FA">
          <w:rPr>
            <w:rFonts w:eastAsia="Times New Roman" w:cstheme="minorHAnsi"/>
            <w:color w:val="0000FF"/>
            <w:u w:val="single"/>
            <w:lang w:eastAsia="en-IN"/>
          </w:rPr>
          <w:t>volute</w:t>
        </w:r>
      </w:hyperlink>
      <w:r w:rsidRPr="007242FA">
        <w:rPr>
          <w:rFonts w:eastAsia="Times New Roman" w:cstheme="minorHAnsi"/>
          <w:lang w:eastAsia="en-IN"/>
        </w:rPr>
        <w:t xml:space="preserve"> chamber (casing), from where it exits.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The fluid gains both velocity and pressure while passing through the impeller. The doughnut-shaped diffuser, or scroll, section of the casing decelerates the flow and further increases the pressure.</w:t>
      </w:r>
    </w:p>
    <w:p w:rsidR="007242FA" w:rsidRPr="002A6036" w:rsidRDefault="007242FA" w:rsidP="007242FA">
      <w:pPr>
        <w:spacing w:beforeAutospacing="1" w:after="0" w:afterAutospacing="1" w:line="240" w:lineRule="auto"/>
        <w:rPr>
          <w:rFonts w:eastAsia="Times New Roman" w:cstheme="minorHAnsi"/>
          <w:iCs/>
          <w:color w:val="595959"/>
          <w:lang w:eastAsia="en-IN"/>
        </w:rPr>
      </w:pPr>
      <w:r w:rsidRPr="007242FA">
        <w:rPr>
          <w:rFonts w:eastAsia="Times New Roman" w:cstheme="minorHAnsi"/>
          <w:i/>
          <w:iCs/>
          <w:color w:val="595959"/>
          <w:lang w:eastAsia="en-IN"/>
        </w:rPr>
        <w:t> </w:t>
      </w:r>
      <w:r w:rsidRPr="002A6036">
        <w:rPr>
          <w:rFonts w:eastAsia="Times New Roman" w:cstheme="minorHAnsi"/>
          <w:iCs/>
          <w:color w:val="595959"/>
          <w:lang w:eastAsia="en-IN"/>
        </w:rPr>
        <w:t>WIND MACHINES</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Wind Data:</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Wind Velocity- horizontal component measured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Anemometer- Hourly speed tabulated</w:t>
      </w:r>
    </w:p>
    <w:p w:rsidR="007242FA" w:rsidRPr="007242FA" w:rsidRDefault="007242FA" w:rsidP="007242FA">
      <w:pPr>
        <w:spacing w:after="0" w:line="240" w:lineRule="auto"/>
        <w:rPr>
          <w:rFonts w:eastAsia="Times New Roman" w:cstheme="minorHAnsi"/>
          <w:lang w:eastAsia="en-IN"/>
        </w:rPr>
      </w:pPr>
      <w:r w:rsidRPr="002A6036">
        <w:rPr>
          <w:rFonts w:eastAsia="Times New Roman" w:cstheme="minorHAnsi"/>
          <w:noProof/>
          <w:lang w:eastAsia="en-IN"/>
        </w:rPr>
        <w:lastRenderedPageBreak/>
        <w:drawing>
          <wp:inline distT="0" distB="0" distL="0" distR="0">
            <wp:extent cx="2762250" cy="349250"/>
            <wp:effectExtent l="0" t="0" r="0" b="0"/>
            <wp:docPr id="10" name="Picture 10" descr="C:\Users\Swarad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warada\AppData\Local\Packages\Microsoft.Office.OneNote_8wekyb3d8bbwe\TempState\msohtmlclip\clip_image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349250"/>
                    </a:xfrm>
                    <a:prstGeom prst="rect">
                      <a:avLst/>
                    </a:prstGeom>
                    <a:noFill/>
                    <a:ln>
                      <a:noFill/>
                    </a:ln>
                  </pic:spPr>
                </pic:pic>
              </a:graphicData>
            </a:graphic>
          </wp:inline>
        </w:drawing>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-Cut-in Speed- Minimum wind speed at which power is produced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Design Speed- Wind speed for rated output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Cut-Out (Furling ) Speed - Speed at which m/c needs to be shut down to avoid damage</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Wind turbine characteristics:</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Power Coefficient (Cp) - Ratio of the power extracted by the rotor to the power available in the wind stream</w:t>
      </w:r>
    </w:p>
    <w:p w:rsidR="007242FA" w:rsidRPr="007242FA" w:rsidRDefault="007242FA" w:rsidP="007242FA">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2209800" cy="768350"/>
            <wp:effectExtent l="0" t="0" r="0" b="0"/>
            <wp:docPr id="9" name="Picture 9" descr="C:\Users\Swarada\AppData\Local\Packages\Microsoft.Office.OneNote_8wekyb3d8bbwe\TempState\msohtmlclip\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arada\AppData\Local\Packages\Microsoft.Office.OneNote_8wekyb3d8bbwe\TempState\msohtmlclip\clip_image00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9800" cy="768350"/>
                    </a:xfrm>
                    <a:prstGeom prst="rect">
                      <a:avLst/>
                    </a:prstGeom>
                    <a:noFill/>
                    <a:ln>
                      <a:noFill/>
                    </a:ln>
                  </pic:spPr>
                </pic:pic>
              </a:graphicData>
            </a:graphic>
          </wp:inline>
        </w:drawing>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Turbine parameters:</w:t>
      </w:r>
    </w:p>
    <w:p w:rsidR="007242FA" w:rsidRPr="007242FA" w:rsidRDefault="007242FA" w:rsidP="007242FA">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2266950" cy="1314450"/>
            <wp:effectExtent l="0" t="0" r="0" b="0"/>
            <wp:docPr id="8" name="Picture 8" descr="C:\Users\Swarada\AppData\Local\Packages\Microsoft.Office.OneNote_8wekyb3d8bbwe\TempState\msohtml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arada\AppData\Local\Packages\Microsoft.Office.OneNote_8wekyb3d8bbwe\TempState\msohtmlclip\clip_image0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Wind speed varies with height from ground: </w:t>
      </w:r>
    </w:p>
    <w:p w:rsidR="007242FA" w:rsidRPr="007242FA" w:rsidRDefault="007242FA" w:rsidP="007242FA">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2324100" cy="927100"/>
            <wp:effectExtent l="0" t="0" r="0" b="6350"/>
            <wp:docPr id="7" name="Picture 7" descr="C:\Users\Swarada\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arada\AppData\Local\Packages\Microsoft.Office.OneNote_8wekyb3d8bbwe\TempState\msohtmlclip\clip_image0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100" cy="927100"/>
                    </a:xfrm>
                    <a:prstGeom prst="rect">
                      <a:avLst/>
                    </a:prstGeom>
                    <a:noFill/>
                    <a:ln>
                      <a:noFill/>
                    </a:ln>
                  </pic:spPr>
                </pic:pic>
              </a:graphicData>
            </a:graphic>
          </wp:inline>
        </w:drawing>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b/>
          <w:bCs/>
          <w:color w:val="222222"/>
          <w:lang w:eastAsia="en-IN"/>
        </w:rPr>
        <w:t>Betz's law</w:t>
      </w:r>
      <w:r w:rsidRPr="007242FA">
        <w:rPr>
          <w:rFonts w:eastAsia="Times New Roman" w:cstheme="minorHAnsi"/>
          <w:lang w:eastAsia="en-IN"/>
        </w:rPr>
        <w:t xml:space="preserve"> indicates the maximum power that can be extracted from the wind, independent of the design of a </w:t>
      </w:r>
      <w:hyperlink r:id="rId37" w:history="1">
        <w:r w:rsidRPr="007242FA">
          <w:rPr>
            <w:rFonts w:eastAsia="Times New Roman" w:cstheme="minorHAnsi"/>
            <w:color w:val="0000FF"/>
            <w:u w:val="single"/>
            <w:lang w:eastAsia="en-IN"/>
          </w:rPr>
          <w:t>wind turbine</w:t>
        </w:r>
      </w:hyperlink>
      <w:r w:rsidRPr="007242FA">
        <w:rPr>
          <w:rFonts w:eastAsia="Times New Roman" w:cstheme="minorHAnsi"/>
          <w:lang w:eastAsia="en-IN"/>
        </w:rPr>
        <w:t xml:space="preserve"> in open flow. It was published in 1919, by the German physicist </w:t>
      </w:r>
      <w:hyperlink r:id="rId38" w:history="1">
        <w:r w:rsidRPr="007242FA">
          <w:rPr>
            <w:rFonts w:eastAsia="Times New Roman" w:cstheme="minorHAnsi"/>
            <w:color w:val="0000FF"/>
            <w:u w:val="single"/>
            <w:lang w:eastAsia="en-IN"/>
          </w:rPr>
          <w:t>Albert Betz</w:t>
        </w:r>
      </w:hyperlink>
      <w:r w:rsidRPr="007242FA">
        <w:rPr>
          <w:rFonts w:eastAsia="Times New Roman" w:cstheme="minorHAnsi"/>
          <w:lang w:eastAsia="en-IN"/>
        </w:rPr>
        <w:t>.</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According to Betz's law, no turbine can capture more than 16/27 (59.3%) of the </w:t>
      </w:r>
      <w:hyperlink r:id="rId39" w:history="1">
        <w:r w:rsidRPr="007242FA">
          <w:rPr>
            <w:rFonts w:eastAsia="Times New Roman" w:cstheme="minorHAnsi"/>
            <w:color w:val="0000FF"/>
            <w:u w:val="single"/>
            <w:lang w:eastAsia="en-IN"/>
          </w:rPr>
          <w:t>kinetic energy</w:t>
        </w:r>
      </w:hyperlink>
      <w:r w:rsidRPr="007242FA">
        <w:rPr>
          <w:rFonts w:eastAsia="Times New Roman" w:cstheme="minorHAnsi"/>
          <w:lang w:eastAsia="en-IN"/>
        </w:rPr>
        <w:t xml:space="preserve"> in wind. The factor 16/27 (0.593) is known as Betz's coefficient. Practical utility-scale wind turbines achieve at peak 75% to 80% of the Betz limit.</w:t>
      </w:r>
    </w:p>
    <w:p w:rsidR="00186094" w:rsidRPr="002A6036" w:rsidRDefault="00186094" w:rsidP="007242FA">
      <w:pPr>
        <w:spacing w:after="0" w:line="240" w:lineRule="auto"/>
        <w:rPr>
          <w:rFonts w:eastAsia="Times New Roman" w:cstheme="minorHAnsi"/>
          <w:lang w:eastAsia="en-IN"/>
        </w:rPr>
      </w:pPr>
    </w:p>
    <w:p w:rsidR="00186094" w:rsidRPr="002A6036" w:rsidRDefault="00186094" w:rsidP="007242FA">
      <w:pPr>
        <w:spacing w:after="0" w:line="240" w:lineRule="auto"/>
        <w:rPr>
          <w:rFonts w:eastAsia="Times New Roman" w:cstheme="minorHAnsi"/>
          <w:lang w:eastAsia="en-IN"/>
        </w:rPr>
      </w:pPr>
      <w:r w:rsidRPr="002A6036">
        <w:rPr>
          <w:rFonts w:eastAsia="Times New Roman" w:cstheme="minorHAnsi"/>
          <w:lang w:eastAsia="en-IN"/>
        </w:rPr>
        <w:t>CENTRIFUGAL PUMP/POWER STATIONS:</w:t>
      </w:r>
    </w:p>
    <w:p w:rsidR="00186094" w:rsidRPr="002A6036" w:rsidRDefault="00186094" w:rsidP="007242FA">
      <w:pPr>
        <w:spacing w:after="0" w:line="240" w:lineRule="auto"/>
        <w:rPr>
          <w:rFonts w:eastAsia="Times New Roman" w:cstheme="minorHAnsi"/>
          <w:lang w:eastAsia="en-IN"/>
        </w:rPr>
      </w:pP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Centrifugal pumps are used to transport fluids by the conversion of rotational kinetic energy to the hydrodynamic energy of the fluid flow. The rotational energy typically comes from an engine or electric motor. The fluid enters the pump impeller along or near to the rotating axis and is accelerated by the impeller, flowing radially outward into a diffuser or </w:t>
      </w:r>
      <w:hyperlink r:id="rId40" w:history="1">
        <w:r w:rsidRPr="00186094">
          <w:rPr>
            <w:rFonts w:eastAsia="Times New Roman" w:cstheme="minorHAnsi"/>
            <w:color w:val="0000FF"/>
            <w:u w:val="single"/>
            <w:lang w:eastAsia="en-IN"/>
          </w:rPr>
          <w:t>volute</w:t>
        </w:r>
      </w:hyperlink>
      <w:r w:rsidRPr="00186094">
        <w:rPr>
          <w:rFonts w:eastAsia="Times New Roman" w:cstheme="minorHAnsi"/>
          <w:lang w:eastAsia="en-IN"/>
        </w:rPr>
        <w:t xml:space="preserve"> chamber (casing), from where it exits.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The fluid gains both velocity and pressure while passing through the impeller. The doughnut-shaped diffuser, or scroll, section of the casing decelerates the flow and further increases the pressure.</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Performance measurement:</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Head (m) or Pressure developed (kPa)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Flow rate (kg/s – mass or volumetric – m3/hr)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Fluid – density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Efficiency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lastRenderedPageBreak/>
        <w:t xml:space="preserve">- Input power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Speed - RPM</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Power Station components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Power Transformers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Capacitor Banks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Circuit Breakers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 Bus </w:t>
      </w:r>
    </w:p>
    <w:p w:rsidR="007242FA" w:rsidRPr="002A6036" w:rsidRDefault="007242FA" w:rsidP="007242FA">
      <w:pPr>
        <w:spacing w:after="0" w:line="240" w:lineRule="auto"/>
        <w:rPr>
          <w:rFonts w:eastAsia="Times New Roman" w:cstheme="minorHAnsi"/>
          <w:lang w:eastAsia="en-IN"/>
        </w:rPr>
      </w:pPr>
      <w:r w:rsidRPr="007242FA">
        <w:rPr>
          <w:rFonts w:eastAsia="Times New Roman" w:cstheme="minorHAnsi"/>
          <w:lang w:eastAsia="en-IN"/>
        </w:rPr>
        <w:t>- Relays</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Performance parameters of a power plant:</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Heat rate (energy efficiency)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 Thermal efficiency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 Capacity factor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 Load factor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 Economic efficiency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Operational efficiency</w:t>
      </w:r>
    </w:p>
    <w:p w:rsidR="00186094" w:rsidRPr="007242FA" w:rsidRDefault="00186094" w:rsidP="007242FA">
      <w:pPr>
        <w:spacing w:after="0" w:line="240" w:lineRule="auto"/>
        <w:rPr>
          <w:rFonts w:eastAsia="Times New Roman" w:cstheme="minorHAnsi"/>
          <w:lang w:eastAsia="en-IN"/>
        </w:rPr>
      </w:pP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xml:space="preserve">A </w:t>
      </w:r>
      <w:r w:rsidRPr="007242FA">
        <w:rPr>
          <w:rFonts w:eastAsia="Times New Roman" w:cstheme="minorHAnsi"/>
          <w:b/>
          <w:bCs/>
          <w:color w:val="222222"/>
          <w:lang w:eastAsia="en-IN"/>
        </w:rPr>
        <w:t>tap changer</w:t>
      </w:r>
      <w:r w:rsidRPr="007242FA">
        <w:rPr>
          <w:rFonts w:eastAsia="Times New Roman" w:cstheme="minorHAnsi"/>
          <w:lang w:eastAsia="en-IN"/>
        </w:rPr>
        <w:t xml:space="preserve"> is a mechanism in </w:t>
      </w:r>
      <w:hyperlink r:id="rId41" w:history="1">
        <w:r w:rsidRPr="007242FA">
          <w:rPr>
            <w:rFonts w:eastAsia="Times New Roman" w:cstheme="minorHAnsi"/>
            <w:color w:val="0000FF"/>
            <w:u w:val="single"/>
            <w:lang w:eastAsia="en-IN"/>
          </w:rPr>
          <w:t>transformers</w:t>
        </w:r>
      </w:hyperlink>
      <w:r w:rsidRPr="007242FA">
        <w:rPr>
          <w:rFonts w:eastAsia="Times New Roman" w:cstheme="minorHAnsi"/>
          <w:lang w:eastAsia="en-IN"/>
        </w:rPr>
        <w:t xml:space="preserve"> which allows for variable turn ratios to be selected in discrete steps. And with this mechanism obtain this variable turn ratio by connecting to a number of access points known as </w:t>
      </w:r>
      <w:r w:rsidRPr="007242FA">
        <w:rPr>
          <w:rFonts w:eastAsia="Times New Roman" w:cstheme="minorHAnsi"/>
          <w:b/>
          <w:bCs/>
          <w:color w:val="222222"/>
          <w:lang w:eastAsia="en-IN"/>
        </w:rPr>
        <w:t>taps</w:t>
      </w:r>
      <w:r w:rsidRPr="007242FA">
        <w:rPr>
          <w:rFonts w:eastAsia="Times New Roman" w:cstheme="minorHAnsi"/>
          <w:lang w:eastAsia="en-IN"/>
        </w:rPr>
        <w:t xml:space="preserve"> along either the primary or secondary winding. </w:t>
      </w:r>
    </w:p>
    <w:p w:rsidR="007242FA" w:rsidRPr="002A6036" w:rsidRDefault="007242FA" w:rsidP="007242FA">
      <w:pPr>
        <w:spacing w:after="0" w:line="240" w:lineRule="auto"/>
        <w:rPr>
          <w:rFonts w:eastAsia="Times New Roman" w:cstheme="minorHAnsi"/>
          <w:lang w:eastAsia="en-IN"/>
        </w:rPr>
      </w:pPr>
      <w:r w:rsidRPr="007242FA">
        <w:rPr>
          <w:rFonts w:eastAsia="Times New Roman" w:cstheme="minorHAnsi"/>
          <w:lang w:eastAsia="en-IN"/>
        </w:rPr>
        <w:t>On load tap changers alter the turn ratios of the transformer on the system by altering the number of turns in one winding of the appropriate transformer.</w:t>
      </w:r>
    </w:p>
    <w:p w:rsidR="007242FA" w:rsidRPr="002A6036" w:rsidRDefault="007242FA" w:rsidP="007242FA">
      <w:pPr>
        <w:spacing w:after="0" w:line="240" w:lineRule="auto"/>
        <w:rPr>
          <w:rFonts w:eastAsia="Times New Roman" w:cstheme="minorHAnsi"/>
          <w:lang w:eastAsia="en-IN"/>
        </w:rPr>
      </w:pPr>
    </w:p>
    <w:p w:rsidR="007242FA" w:rsidRPr="002A6036" w:rsidRDefault="007242FA" w:rsidP="007242FA">
      <w:pPr>
        <w:spacing w:after="0" w:line="240" w:lineRule="auto"/>
        <w:rPr>
          <w:rFonts w:eastAsia="Times New Roman" w:cstheme="minorHAnsi"/>
          <w:lang w:eastAsia="en-IN"/>
        </w:rPr>
      </w:pPr>
      <w:r w:rsidRPr="002A6036">
        <w:rPr>
          <w:rFonts w:eastAsia="Times New Roman" w:cstheme="minorHAnsi"/>
          <w:lang w:eastAsia="en-IN"/>
        </w:rPr>
        <w:t>STEAM ENGINE:</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xml:space="preserve">A </w:t>
      </w:r>
      <w:r w:rsidRPr="00186094">
        <w:rPr>
          <w:rFonts w:eastAsia="Times New Roman" w:cstheme="minorHAnsi"/>
          <w:b/>
          <w:bCs/>
          <w:color w:val="222222"/>
          <w:lang w:eastAsia="en-IN"/>
        </w:rPr>
        <w:t>steam engine</w:t>
      </w:r>
      <w:r w:rsidRPr="00186094">
        <w:rPr>
          <w:rFonts w:eastAsia="Times New Roman" w:cstheme="minorHAnsi"/>
          <w:lang w:eastAsia="en-IN"/>
        </w:rPr>
        <w:t xml:space="preserve"> is a </w:t>
      </w:r>
      <w:hyperlink r:id="rId42" w:history="1">
        <w:r w:rsidRPr="00186094">
          <w:rPr>
            <w:rFonts w:eastAsia="Times New Roman" w:cstheme="minorHAnsi"/>
            <w:color w:val="0000FF"/>
            <w:u w:val="single"/>
            <w:lang w:eastAsia="en-IN"/>
          </w:rPr>
          <w:t>heat engine</w:t>
        </w:r>
      </w:hyperlink>
      <w:r w:rsidRPr="00186094">
        <w:rPr>
          <w:rFonts w:eastAsia="Times New Roman" w:cstheme="minorHAnsi"/>
          <w:lang w:eastAsia="en-IN"/>
        </w:rPr>
        <w:t xml:space="preserve"> that performs </w:t>
      </w:r>
      <w:hyperlink r:id="rId43" w:history="1">
        <w:r w:rsidRPr="00186094">
          <w:rPr>
            <w:rFonts w:eastAsia="Times New Roman" w:cstheme="minorHAnsi"/>
            <w:color w:val="0000FF"/>
            <w:u w:val="single"/>
            <w:lang w:eastAsia="en-IN"/>
          </w:rPr>
          <w:t>mechanical work</w:t>
        </w:r>
      </w:hyperlink>
      <w:r w:rsidRPr="00186094">
        <w:rPr>
          <w:rFonts w:eastAsia="Times New Roman" w:cstheme="minorHAnsi"/>
          <w:lang w:eastAsia="en-IN"/>
        </w:rPr>
        <w:t xml:space="preserve"> using </w:t>
      </w:r>
      <w:hyperlink r:id="rId44" w:history="1">
        <w:r w:rsidRPr="00186094">
          <w:rPr>
            <w:rFonts w:eastAsia="Times New Roman" w:cstheme="minorHAnsi"/>
            <w:color w:val="0000FF"/>
            <w:u w:val="single"/>
            <w:lang w:eastAsia="en-IN"/>
          </w:rPr>
          <w:t>steam</w:t>
        </w:r>
      </w:hyperlink>
      <w:r w:rsidRPr="00186094">
        <w:rPr>
          <w:rFonts w:eastAsia="Times New Roman" w:cstheme="minorHAnsi"/>
          <w:lang w:eastAsia="en-IN"/>
        </w:rPr>
        <w:t xml:space="preserve"> as its </w:t>
      </w:r>
      <w:hyperlink r:id="rId45" w:history="1">
        <w:r w:rsidRPr="00186094">
          <w:rPr>
            <w:rFonts w:eastAsia="Times New Roman" w:cstheme="minorHAnsi"/>
            <w:color w:val="0000FF"/>
            <w:u w:val="single"/>
            <w:lang w:eastAsia="en-IN"/>
          </w:rPr>
          <w:t>working fluid</w:t>
        </w:r>
      </w:hyperlink>
      <w:r w:rsidRPr="00186094">
        <w:rPr>
          <w:rFonts w:eastAsia="Times New Roman" w:cstheme="minorHAnsi"/>
          <w:lang w:eastAsia="en-IN"/>
        </w:rPr>
        <w:t xml:space="preserve">. The steam engine uses the force produced by steam pressure to push a piston back and forth inside a cylinder. This pushing force is transformed, by a </w:t>
      </w:r>
      <w:hyperlink r:id="rId46" w:history="1">
        <w:r w:rsidRPr="00186094">
          <w:rPr>
            <w:rFonts w:eastAsia="Times New Roman" w:cstheme="minorHAnsi"/>
            <w:color w:val="0000FF"/>
            <w:u w:val="single"/>
            <w:lang w:eastAsia="en-IN"/>
          </w:rPr>
          <w:t>connecting rod</w:t>
        </w:r>
      </w:hyperlink>
      <w:r w:rsidRPr="00186094">
        <w:rPr>
          <w:rFonts w:eastAsia="Times New Roman" w:cstheme="minorHAnsi"/>
          <w:lang w:eastAsia="en-IN"/>
        </w:rPr>
        <w:t xml:space="preserve"> and </w:t>
      </w:r>
      <w:hyperlink r:id="rId47" w:history="1">
        <w:r w:rsidRPr="00186094">
          <w:rPr>
            <w:rFonts w:eastAsia="Times New Roman" w:cstheme="minorHAnsi"/>
            <w:color w:val="0000FF"/>
            <w:u w:val="single"/>
            <w:lang w:eastAsia="en-IN"/>
          </w:rPr>
          <w:t>flywheel</w:t>
        </w:r>
      </w:hyperlink>
      <w:r w:rsidRPr="00186094">
        <w:rPr>
          <w:rFonts w:eastAsia="Times New Roman" w:cstheme="minorHAnsi"/>
          <w:lang w:eastAsia="en-IN"/>
        </w:rPr>
        <w:t xml:space="preserve">, into </w:t>
      </w:r>
      <w:hyperlink r:id="rId48" w:history="1">
        <w:r w:rsidRPr="00186094">
          <w:rPr>
            <w:rFonts w:eastAsia="Times New Roman" w:cstheme="minorHAnsi"/>
            <w:color w:val="0000FF"/>
            <w:u w:val="single"/>
            <w:lang w:eastAsia="en-IN"/>
          </w:rPr>
          <w:t>rotational</w:t>
        </w:r>
      </w:hyperlink>
      <w:r w:rsidRPr="00186094">
        <w:rPr>
          <w:rFonts w:eastAsia="Times New Roman" w:cstheme="minorHAnsi"/>
          <w:lang w:eastAsia="en-IN"/>
        </w:rPr>
        <w:t xml:space="preserve"> force for </w:t>
      </w:r>
      <w:hyperlink r:id="rId49" w:history="1">
        <w:r w:rsidRPr="00186094">
          <w:rPr>
            <w:rFonts w:eastAsia="Times New Roman" w:cstheme="minorHAnsi"/>
            <w:color w:val="0000FF"/>
            <w:u w:val="single"/>
            <w:lang w:eastAsia="en-IN"/>
          </w:rPr>
          <w:t>work</w:t>
        </w:r>
      </w:hyperlink>
      <w:r w:rsidRPr="00186094">
        <w:rPr>
          <w:rFonts w:eastAsia="Times New Roman" w:cstheme="minorHAnsi"/>
          <w:lang w:eastAsia="en-IN"/>
        </w:rPr>
        <w:t>.</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Enthalpy-entropy diagram for water-steam</w:t>
      </w:r>
    </w:p>
    <w:p w:rsidR="00186094" w:rsidRPr="00186094" w:rsidRDefault="00186094" w:rsidP="00186094">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2839323" cy="1746250"/>
            <wp:effectExtent l="0" t="0" r="0" b="6350"/>
            <wp:docPr id="13" name="Picture 13" descr="C:\Users\Swarada\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warada\AppData\Local\Packages\Microsoft.Office.OneNote_8wekyb3d8bbwe\TempState\msohtmlclip\clip_image0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1790" cy="1753918"/>
                    </a:xfrm>
                    <a:prstGeom prst="rect">
                      <a:avLst/>
                    </a:prstGeom>
                    <a:noFill/>
                    <a:ln>
                      <a:noFill/>
                    </a:ln>
                  </pic:spPr>
                </pic:pic>
              </a:graphicData>
            </a:graphic>
          </wp:inline>
        </w:drawing>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 </w:t>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Pressure-enthalpy:</w:t>
      </w:r>
    </w:p>
    <w:p w:rsidR="00186094" w:rsidRPr="00186094" w:rsidRDefault="00186094" w:rsidP="00186094">
      <w:pPr>
        <w:spacing w:after="0" w:line="240" w:lineRule="auto"/>
        <w:rPr>
          <w:rFonts w:eastAsia="Times New Roman" w:cstheme="minorHAnsi"/>
          <w:lang w:eastAsia="en-IN"/>
        </w:rPr>
      </w:pPr>
      <w:r w:rsidRPr="002A6036">
        <w:rPr>
          <w:rFonts w:eastAsia="Times New Roman" w:cstheme="minorHAnsi"/>
          <w:noProof/>
          <w:lang w:eastAsia="en-IN"/>
        </w:rPr>
        <w:lastRenderedPageBreak/>
        <w:drawing>
          <wp:inline distT="0" distB="0" distL="0" distR="0">
            <wp:extent cx="2698750" cy="1847793"/>
            <wp:effectExtent l="0" t="0" r="6350" b="635"/>
            <wp:docPr id="12" name="Picture 12" descr="C:\Users\Swarada\AppData\Local\Packages\Microsoft.Office.OneNote_8wekyb3d8bbwe\TempState\msohtmlclip\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warada\AppData\Local\Packages\Microsoft.Office.OneNote_8wekyb3d8bbwe\TempState\msohtmlclip\clip_image00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15249" cy="1859090"/>
                    </a:xfrm>
                    <a:prstGeom prst="rect">
                      <a:avLst/>
                    </a:prstGeom>
                    <a:noFill/>
                    <a:ln>
                      <a:noFill/>
                    </a:ln>
                  </pic:spPr>
                </pic:pic>
              </a:graphicData>
            </a:graphic>
          </wp:inline>
        </w:drawing>
      </w:r>
    </w:p>
    <w:p w:rsidR="00186094" w:rsidRPr="00186094" w:rsidRDefault="00186094" w:rsidP="00186094">
      <w:pPr>
        <w:spacing w:after="0" w:line="240" w:lineRule="auto"/>
        <w:rPr>
          <w:rFonts w:eastAsia="Times New Roman" w:cstheme="minorHAnsi"/>
          <w:lang w:eastAsia="en-IN"/>
        </w:rPr>
      </w:pPr>
      <w:r w:rsidRPr="00186094">
        <w:rPr>
          <w:rFonts w:eastAsia="Times New Roman" w:cstheme="minorHAnsi"/>
          <w:lang w:eastAsia="en-IN"/>
        </w:rPr>
        <w:t>Temperature-entropy:</w:t>
      </w:r>
    </w:p>
    <w:p w:rsidR="00186094" w:rsidRPr="00186094" w:rsidRDefault="00186094" w:rsidP="00186094">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2679700" cy="1589851"/>
            <wp:effectExtent l="0" t="0" r="6350" b="0"/>
            <wp:docPr id="11" name="Picture 11" descr="C:\Users\Swarada\AppData\Local\Packages\Microsoft.Office.OneNote_8wekyb3d8bbwe\TempState\msohtml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arada\AppData\Local\Packages\Microsoft.Office.OneNote_8wekyb3d8bbwe\TempState\msohtmlclip\clip_image00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9213" cy="1601428"/>
                    </a:xfrm>
                    <a:prstGeom prst="rect">
                      <a:avLst/>
                    </a:prstGeom>
                    <a:noFill/>
                    <a:ln>
                      <a:noFill/>
                    </a:ln>
                  </pic:spPr>
                </pic:pic>
              </a:graphicData>
            </a:graphic>
          </wp:inline>
        </w:drawing>
      </w:r>
    </w:p>
    <w:p w:rsidR="007242FA" w:rsidRPr="007242FA" w:rsidRDefault="007242FA" w:rsidP="007242FA">
      <w:pPr>
        <w:spacing w:after="0" w:line="240" w:lineRule="auto"/>
        <w:rPr>
          <w:rFonts w:eastAsia="Times New Roman" w:cstheme="minorHAnsi"/>
          <w:lang w:eastAsia="en-IN"/>
        </w:rPr>
      </w:pPr>
    </w:p>
    <w:p w:rsidR="007242FA" w:rsidRPr="007242FA" w:rsidRDefault="007242FA" w:rsidP="007242FA">
      <w:pPr>
        <w:spacing w:after="0" w:line="240" w:lineRule="auto"/>
        <w:rPr>
          <w:rFonts w:eastAsia="Times New Roman" w:cstheme="minorHAnsi"/>
          <w:lang w:eastAsia="en-IN"/>
        </w:rPr>
      </w:pPr>
      <w:r w:rsidRPr="007242FA">
        <w:rPr>
          <w:rFonts w:eastAsia="Times New Roman" w:cstheme="minorHAnsi"/>
          <w:lang w:eastAsia="en-IN"/>
        </w:rPr>
        <w:t> </w:t>
      </w:r>
    </w:p>
    <w:p w:rsidR="007242FA" w:rsidRPr="002A6036" w:rsidRDefault="00186094"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AC CURRENT:</w:t>
      </w:r>
    </w:p>
    <w:p w:rsidR="00186094" w:rsidRPr="002A6036" w:rsidRDefault="00186094" w:rsidP="00186094">
      <w:pPr>
        <w:spacing w:after="0" w:line="240" w:lineRule="auto"/>
        <w:rPr>
          <w:rFonts w:eastAsia="Times New Roman" w:cstheme="minorHAnsi"/>
          <w:lang w:eastAsia="en-IN"/>
        </w:rPr>
      </w:pPr>
      <w:r w:rsidRPr="00186094">
        <w:rPr>
          <w:rFonts w:eastAsia="Times New Roman" w:cstheme="minorHAnsi"/>
          <w:lang w:eastAsia="en-IN"/>
        </w:rPr>
        <w:t>Frequency for AC current - 50 Hz for India</w:t>
      </w:r>
    </w:p>
    <w:p w:rsidR="00186094" w:rsidRPr="00186094" w:rsidRDefault="00186094" w:rsidP="00186094">
      <w:pPr>
        <w:spacing w:after="0" w:line="240" w:lineRule="auto"/>
        <w:rPr>
          <w:rFonts w:eastAsia="Times New Roman" w:cstheme="minorHAnsi"/>
          <w:lang w:eastAsia="en-IN"/>
        </w:rPr>
      </w:pPr>
      <w:r w:rsidRPr="002A6036">
        <w:rPr>
          <w:rFonts w:eastAsia="Times New Roman" w:cstheme="minorHAnsi"/>
          <w:noProof/>
          <w:lang w:eastAsia="en-IN"/>
        </w:rPr>
        <w:drawing>
          <wp:inline distT="0" distB="0" distL="0" distR="0">
            <wp:extent cx="3054507" cy="167013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3054507" cy="1670136"/>
                    </a:xfrm>
                    <a:prstGeom prst="rect">
                      <a:avLst/>
                    </a:prstGeom>
                  </pic:spPr>
                </pic:pic>
              </a:graphicData>
            </a:graphic>
          </wp:inline>
        </w:drawing>
      </w:r>
    </w:p>
    <w:p w:rsidR="00186094" w:rsidRPr="002A6036" w:rsidRDefault="00186094" w:rsidP="00DF38E7">
      <w:pPr>
        <w:pStyle w:val="NormalWeb"/>
        <w:spacing w:before="0" w:beforeAutospacing="0" w:after="0" w:afterAutospacing="0"/>
        <w:rPr>
          <w:rFonts w:asciiTheme="minorHAnsi" w:hAnsiTheme="minorHAnsi" w:cstheme="minorHAnsi"/>
          <w:sz w:val="22"/>
          <w:szCs w:val="22"/>
        </w:rPr>
      </w:pPr>
    </w:p>
    <w:p w:rsidR="00186094" w:rsidRPr="002A6036" w:rsidRDefault="002A6036"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drawing>
          <wp:inline distT="0" distB="0" distL="0" distR="0">
            <wp:extent cx="3238666" cy="175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PNG"/>
                    <pic:cNvPicPr/>
                  </pic:nvPicPr>
                  <pic:blipFill>
                    <a:blip r:embed="rId54">
                      <a:extLst>
                        <a:ext uri="{28A0092B-C50C-407E-A947-70E740481C1C}">
                          <a14:useLocalDpi xmlns:a14="http://schemas.microsoft.com/office/drawing/2010/main" val="0"/>
                        </a:ext>
                      </a:extLst>
                    </a:blip>
                    <a:stretch>
                      <a:fillRect/>
                    </a:stretch>
                  </pic:blipFill>
                  <pic:spPr>
                    <a:xfrm>
                      <a:off x="0" y="0"/>
                      <a:ext cx="3238666" cy="1759040"/>
                    </a:xfrm>
                    <a:prstGeom prst="rect">
                      <a:avLst/>
                    </a:prstGeom>
                  </pic:spPr>
                </pic:pic>
              </a:graphicData>
            </a:graphic>
          </wp:inline>
        </w:drawing>
      </w:r>
    </w:p>
    <w:p w:rsidR="002A6036" w:rsidRPr="002A6036" w:rsidRDefault="002A6036"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lastRenderedPageBreak/>
        <w:drawing>
          <wp:inline distT="0" distB="0" distL="0" distR="0">
            <wp:extent cx="2565400" cy="1350704"/>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2581437" cy="1359147"/>
                    </a:xfrm>
                    <a:prstGeom prst="rect">
                      <a:avLst/>
                    </a:prstGeom>
                  </pic:spPr>
                </pic:pic>
              </a:graphicData>
            </a:graphic>
          </wp:inline>
        </w:drawing>
      </w:r>
    </w:p>
    <w:p w:rsidR="002A6036" w:rsidRPr="002A6036" w:rsidRDefault="002A6036"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drawing>
          <wp:inline distT="0" distB="0" distL="0" distR="0" wp14:anchorId="028E005D" wp14:editId="1CB092EE">
            <wp:extent cx="2857500" cy="15892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PNG"/>
                    <pic:cNvPicPr/>
                  </pic:nvPicPr>
                  <pic:blipFill>
                    <a:blip r:embed="rId56">
                      <a:extLst>
                        <a:ext uri="{28A0092B-C50C-407E-A947-70E740481C1C}">
                          <a14:useLocalDpi xmlns:a14="http://schemas.microsoft.com/office/drawing/2010/main" val="0"/>
                        </a:ext>
                      </a:extLst>
                    </a:blip>
                    <a:stretch>
                      <a:fillRect/>
                    </a:stretch>
                  </pic:blipFill>
                  <pic:spPr>
                    <a:xfrm>
                      <a:off x="0" y="0"/>
                      <a:ext cx="2867585" cy="1594835"/>
                    </a:xfrm>
                    <a:prstGeom prst="rect">
                      <a:avLst/>
                    </a:prstGeom>
                  </pic:spPr>
                </pic:pic>
              </a:graphicData>
            </a:graphic>
          </wp:inline>
        </w:drawing>
      </w:r>
    </w:p>
    <w:p w:rsidR="002A6036" w:rsidRPr="002A6036" w:rsidRDefault="002A6036" w:rsidP="00DF38E7">
      <w:pPr>
        <w:pStyle w:val="NormalWeb"/>
        <w:spacing w:before="0" w:beforeAutospacing="0" w:after="0" w:afterAutospacing="0"/>
        <w:rPr>
          <w:rFonts w:asciiTheme="minorHAnsi" w:hAnsiTheme="minorHAnsi" w:cstheme="minorHAnsi"/>
          <w:noProof/>
          <w:sz w:val="22"/>
          <w:szCs w:val="22"/>
        </w:rPr>
      </w:pPr>
    </w:p>
    <w:p w:rsidR="002A6036" w:rsidRPr="002A6036" w:rsidRDefault="002A6036"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drawing>
          <wp:inline distT="0" distB="0" distL="0" distR="0">
            <wp:extent cx="2514729" cy="1638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4.PNG"/>
                    <pic:cNvPicPr/>
                  </pic:nvPicPr>
                  <pic:blipFill>
                    <a:blip r:embed="rId57">
                      <a:extLst>
                        <a:ext uri="{28A0092B-C50C-407E-A947-70E740481C1C}">
                          <a14:useLocalDpi xmlns:a14="http://schemas.microsoft.com/office/drawing/2010/main" val="0"/>
                        </a:ext>
                      </a:extLst>
                    </a:blip>
                    <a:stretch>
                      <a:fillRect/>
                    </a:stretch>
                  </pic:blipFill>
                  <pic:spPr>
                    <a:xfrm>
                      <a:off x="0" y="0"/>
                      <a:ext cx="2514729" cy="1638384"/>
                    </a:xfrm>
                    <a:prstGeom prst="rect">
                      <a:avLst/>
                    </a:prstGeom>
                  </pic:spPr>
                </pic:pic>
              </a:graphicData>
            </a:graphic>
          </wp:inline>
        </w:drawing>
      </w:r>
    </w:p>
    <w:p w:rsidR="002A6036" w:rsidRPr="002A6036" w:rsidRDefault="002A6036"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drawing>
          <wp:inline distT="0" distB="0" distL="0" distR="0">
            <wp:extent cx="2997354" cy="175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5.PNG"/>
                    <pic:cNvPicPr/>
                  </pic:nvPicPr>
                  <pic:blipFill>
                    <a:blip r:embed="rId58">
                      <a:extLst>
                        <a:ext uri="{28A0092B-C50C-407E-A947-70E740481C1C}">
                          <a14:useLocalDpi xmlns:a14="http://schemas.microsoft.com/office/drawing/2010/main" val="0"/>
                        </a:ext>
                      </a:extLst>
                    </a:blip>
                    <a:stretch>
                      <a:fillRect/>
                    </a:stretch>
                  </pic:blipFill>
                  <pic:spPr>
                    <a:xfrm>
                      <a:off x="0" y="0"/>
                      <a:ext cx="2997354" cy="1752690"/>
                    </a:xfrm>
                    <a:prstGeom prst="rect">
                      <a:avLst/>
                    </a:prstGeom>
                  </pic:spPr>
                </pic:pic>
              </a:graphicData>
            </a:graphic>
          </wp:inline>
        </w:drawing>
      </w:r>
    </w:p>
    <w:p w:rsidR="002A6036" w:rsidRPr="002A6036" w:rsidRDefault="002A6036" w:rsidP="00DF38E7">
      <w:pPr>
        <w:pStyle w:val="NormalWeb"/>
        <w:spacing w:before="0" w:beforeAutospacing="0" w:after="0" w:afterAutospacing="0"/>
        <w:rPr>
          <w:rFonts w:asciiTheme="minorHAnsi" w:hAnsiTheme="minorHAnsi" w:cstheme="minorHAnsi"/>
          <w:noProof/>
          <w:sz w:val="22"/>
          <w:szCs w:val="22"/>
        </w:rPr>
      </w:pPr>
    </w:p>
    <w:p w:rsidR="002A6036" w:rsidRPr="002A6036" w:rsidRDefault="002A6036"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noProof/>
          <w:sz w:val="22"/>
          <w:szCs w:val="22"/>
        </w:rPr>
        <w:lastRenderedPageBreak/>
        <w:drawing>
          <wp:inline distT="0" distB="0" distL="0" distR="0">
            <wp:extent cx="2233213" cy="3098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7.PNG"/>
                    <pic:cNvPicPr/>
                  </pic:nvPicPr>
                  <pic:blipFill>
                    <a:blip r:embed="rId59">
                      <a:extLst>
                        <a:ext uri="{28A0092B-C50C-407E-A947-70E740481C1C}">
                          <a14:useLocalDpi xmlns:a14="http://schemas.microsoft.com/office/drawing/2010/main" val="0"/>
                        </a:ext>
                      </a:extLst>
                    </a:blip>
                    <a:stretch>
                      <a:fillRect/>
                    </a:stretch>
                  </pic:blipFill>
                  <pic:spPr>
                    <a:xfrm>
                      <a:off x="0" y="0"/>
                      <a:ext cx="2234226" cy="3100206"/>
                    </a:xfrm>
                    <a:prstGeom prst="rect">
                      <a:avLst/>
                    </a:prstGeom>
                  </pic:spPr>
                </pic:pic>
              </a:graphicData>
            </a:graphic>
          </wp:inline>
        </w:drawing>
      </w:r>
      <w:r w:rsidRPr="002A6036">
        <w:rPr>
          <w:rFonts w:asciiTheme="minorHAnsi" w:hAnsiTheme="minorHAnsi" w:cstheme="minorHAnsi"/>
          <w:noProof/>
          <w:sz w:val="22"/>
          <w:szCs w:val="22"/>
        </w:rPr>
        <w:drawing>
          <wp:inline distT="0" distB="0" distL="0" distR="0">
            <wp:extent cx="2210285"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6.PNG"/>
                    <pic:cNvPicPr/>
                  </pic:nvPicPr>
                  <pic:blipFill>
                    <a:blip r:embed="rId60">
                      <a:extLst>
                        <a:ext uri="{28A0092B-C50C-407E-A947-70E740481C1C}">
                          <a14:useLocalDpi xmlns:a14="http://schemas.microsoft.com/office/drawing/2010/main" val="0"/>
                        </a:ext>
                      </a:extLst>
                    </a:blip>
                    <a:stretch>
                      <a:fillRect/>
                    </a:stretch>
                  </pic:blipFill>
                  <pic:spPr>
                    <a:xfrm>
                      <a:off x="0" y="0"/>
                      <a:ext cx="2219230" cy="1377151"/>
                    </a:xfrm>
                    <a:prstGeom prst="rect">
                      <a:avLst/>
                    </a:prstGeom>
                  </pic:spPr>
                </pic:pic>
              </a:graphicData>
            </a:graphic>
          </wp:inline>
        </w:drawing>
      </w:r>
    </w:p>
    <w:p w:rsidR="002A6036" w:rsidRPr="002A6036" w:rsidRDefault="002A6036" w:rsidP="00DF38E7">
      <w:pPr>
        <w:pStyle w:val="NormalWeb"/>
        <w:spacing w:before="0" w:beforeAutospacing="0" w:after="0" w:afterAutospacing="0"/>
        <w:rPr>
          <w:rFonts w:asciiTheme="minorHAnsi" w:hAnsiTheme="minorHAnsi" w:cstheme="minorHAnsi"/>
          <w:sz w:val="22"/>
          <w:szCs w:val="22"/>
        </w:rPr>
      </w:pPr>
      <w:bookmarkStart w:id="0" w:name="_GoBack"/>
      <w:bookmarkEnd w:id="0"/>
    </w:p>
    <w:p w:rsidR="002A6036" w:rsidRPr="002A6036" w:rsidRDefault="002A6036" w:rsidP="00DF38E7">
      <w:pPr>
        <w:pStyle w:val="NormalWeb"/>
        <w:spacing w:before="0" w:beforeAutospacing="0" w:after="0" w:afterAutospacing="0"/>
        <w:rPr>
          <w:rFonts w:asciiTheme="minorHAnsi" w:hAnsiTheme="minorHAnsi" w:cstheme="minorHAnsi"/>
          <w:sz w:val="22"/>
          <w:szCs w:val="22"/>
        </w:rPr>
      </w:pP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LATENT HEATS/CALORIFIC VALUES</w:t>
      </w:r>
    </w:p>
    <w:p w:rsidR="00DF38E7" w:rsidRPr="002A6036" w:rsidRDefault="00FA4AF4"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xml:space="preserve">Water: </w:t>
      </w:r>
      <w:r w:rsidR="00DF38E7" w:rsidRPr="002A6036">
        <w:rPr>
          <w:rFonts w:asciiTheme="minorHAnsi" w:hAnsiTheme="minorHAnsi" w:cstheme="minorHAnsi"/>
          <w:sz w:val="22"/>
          <w:szCs w:val="22"/>
        </w:rPr>
        <w:t xml:space="preserve">Latent heat of fusion 333.6 kJ/kg (79.7kcal/kg) </w:t>
      </w: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p>
    <w:p w:rsidR="00FA4AF4" w:rsidRPr="002A6036" w:rsidRDefault="00FA4AF4"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CONVERSIONS</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1 kg ~ 2.2 lbs (1 TR = 3.5 kW)</w:t>
      </w:r>
    </w:p>
    <w:p w:rsidR="00DF38E7" w:rsidRPr="002A6036" w:rsidRDefault="00DF38E7" w:rsidP="00DF38E7">
      <w:pPr>
        <w:pStyle w:val="NormalWeb"/>
        <w:spacing w:before="0" w:beforeAutospacing="0" w:after="0" w:afterAutospacing="0"/>
        <w:rPr>
          <w:rFonts w:asciiTheme="minorHAnsi" w:hAnsiTheme="minorHAnsi" w:cstheme="minorHAnsi"/>
          <w:sz w:val="22"/>
          <w:szCs w:val="22"/>
        </w:rPr>
      </w:pPr>
      <w:r w:rsidRPr="002A6036">
        <w:rPr>
          <w:rFonts w:asciiTheme="minorHAnsi" w:hAnsiTheme="minorHAnsi" w:cstheme="minorHAnsi"/>
          <w:sz w:val="22"/>
          <w:szCs w:val="22"/>
        </w:rPr>
        <w:t> </w:t>
      </w:r>
    </w:p>
    <w:p w:rsidR="00DF38E7" w:rsidRPr="002A6036" w:rsidRDefault="00DF38E7" w:rsidP="008A6599">
      <w:pPr>
        <w:rPr>
          <w:rFonts w:cstheme="minorHAnsi"/>
        </w:rPr>
      </w:pPr>
    </w:p>
    <w:sectPr w:rsidR="00DF38E7" w:rsidRPr="002A6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79BE"/>
    <w:multiLevelType w:val="multilevel"/>
    <w:tmpl w:val="7420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599"/>
    <w:rsid w:val="00186094"/>
    <w:rsid w:val="002A6036"/>
    <w:rsid w:val="00601F15"/>
    <w:rsid w:val="007242FA"/>
    <w:rsid w:val="007B12BF"/>
    <w:rsid w:val="0083012C"/>
    <w:rsid w:val="008A6599"/>
    <w:rsid w:val="0093264F"/>
    <w:rsid w:val="00AD74AE"/>
    <w:rsid w:val="00DF38E7"/>
    <w:rsid w:val="00F21F77"/>
    <w:rsid w:val="00FA4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DD24"/>
  <w15:chartTrackingRefBased/>
  <w15:docId w15:val="{889A79EF-28B4-4AA0-81AD-F4DED1655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74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F38E7"/>
    <w:rPr>
      <w:color w:val="0000FF"/>
      <w:u w:val="single"/>
    </w:rPr>
  </w:style>
  <w:style w:type="character" w:styleId="HTMLCite">
    <w:name w:val="HTML Cite"/>
    <w:basedOn w:val="DefaultParagraphFont"/>
    <w:uiPriority w:val="99"/>
    <w:semiHidden/>
    <w:unhideWhenUsed/>
    <w:rsid w:val="00724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6699">
      <w:bodyDiv w:val="1"/>
      <w:marLeft w:val="0"/>
      <w:marRight w:val="0"/>
      <w:marTop w:val="0"/>
      <w:marBottom w:val="0"/>
      <w:divBdr>
        <w:top w:val="none" w:sz="0" w:space="0" w:color="auto"/>
        <w:left w:val="none" w:sz="0" w:space="0" w:color="auto"/>
        <w:bottom w:val="none" w:sz="0" w:space="0" w:color="auto"/>
        <w:right w:val="none" w:sz="0" w:space="0" w:color="auto"/>
      </w:divBdr>
    </w:div>
    <w:div w:id="44332988">
      <w:bodyDiv w:val="1"/>
      <w:marLeft w:val="0"/>
      <w:marRight w:val="0"/>
      <w:marTop w:val="0"/>
      <w:marBottom w:val="0"/>
      <w:divBdr>
        <w:top w:val="none" w:sz="0" w:space="0" w:color="auto"/>
        <w:left w:val="none" w:sz="0" w:space="0" w:color="auto"/>
        <w:bottom w:val="none" w:sz="0" w:space="0" w:color="auto"/>
        <w:right w:val="none" w:sz="0" w:space="0" w:color="auto"/>
      </w:divBdr>
    </w:div>
    <w:div w:id="114367947">
      <w:bodyDiv w:val="1"/>
      <w:marLeft w:val="0"/>
      <w:marRight w:val="0"/>
      <w:marTop w:val="0"/>
      <w:marBottom w:val="0"/>
      <w:divBdr>
        <w:top w:val="none" w:sz="0" w:space="0" w:color="auto"/>
        <w:left w:val="none" w:sz="0" w:space="0" w:color="auto"/>
        <w:bottom w:val="none" w:sz="0" w:space="0" w:color="auto"/>
        <w:right w:val="none" w:sz="0" w:space="0" w:color="auto"/>
      </w:divBdr>
    </w:div>
    <w:div w:id="172187410">
      <w:bodyDiv w:val="1"/>
      <w:marLeft w:val="0"/>
      <w:marRight w:val="0"/>
      <w:marTop w:val="0"/>
      <w:marBottom w:val="0"/>
      <w:divBdr>
        <w:top w:val="none" w:sz="0" w:space="0" w:color="auto"/>
        <w:left w:val="none" w:sz="0" w:space="0" w:color="auto"/>
        <w:bottom w:val="none" w:sz="0" w:space="0" w:color="auto"/>
        <w:right w:val="none" w:sz="0" w:space="0" w:color="auto"/>
      </w:divBdr>
    </w:div>
    <w:div w:id="251282962">
      <w:bodyDiv w:val="1"/>
      <w:marLeft w:val="0"/>
      <w:marRight w:val="0"/>
      <w:marTop w:val="0"/>
      <w:marBottom w:val="0"/>
      <w:divBdr>
        <w:top w:val="none" w:sz="0" w:space="0" w:color="auto"/>
        <w:left w:val="none" w:sz="0" w:space="0" w:color="auto"/>
        <w:bottom w:val="none" w:sz="0" w:space="0" w:color="auto"/>
        <w:right w:val="none" w:sz="0" w:space="0" w:color="auto"/>
      </w:divBdr>
    </w:div>
    <w:div w:id="318652327">
      <w:bodyDiv w:val="1"/>
      <w:marLeft w:val="0"/>
      <w:marRight w:val="0"/>
      <w:marTop w:val="0"/>
      <w:marBottom w:val="0"/>
      <w:divBdr>
        <w:top w:val="none" w:sz="0" w:space="0" w:color="auto"/>
        <w:left w:val="none" w:sz="0" w:space="0" w:color="auto"/>
        <w:bottom w:val="none" w:sz="0" w:space="0" w:color="auto"/>
        <w:right w:val="none" w:sz="0" w:space="0" w:color="auto"/>
      </w:divBdr>
    </w:div>
    <w:div w:id="344672232">
      <w:bodyDiv w:val="1"/>
      <w:marLeft w:val="0"/>
      <w:marRight w:val="0"/>
      <w:marTop w:val="0"/>
      <w:marBottom w:val="0"/>
      <w:divBdr>
        <w:top w:val="none" w:sz="0" w:space="0" w:color="auto"/>
        <w:left w:val="none" w:sz="0" w:space="0" w:color="auto"/>
        <w:bottom w:val="none" w:sz="0" w:space="0" w:color="auto"/>
        <w:right w:val="none" w:sz="0" w:space="0" w:color="auto"/>
      </w:divBdr>
    </w:div>
    <w:div w:id="390930272">
      <w:bodyDiv w:val="1"/>
      <w:marLeft w:val="0"/>
      <w:marRight w:val="0"/>
      <w:marTop w:val="0"/>
      <w:marBottom w:val="0"/>
      <w:divBdr>
        <w:top w:val="none" w:sz="0" w:space="0" w:color="auto"/>
        <w:left w:val="none" w:sz="0" w:space="0" w:color="auto"/>
        <w:bottom w:val="none" w:sz="0" w:space="0" w:color="auto"/>
        <w:right w:val="none" w:sz="0" w:space="0" w:color="auto"/>
      </w:divBdr>
    </w:div>
    <w:div w:id="428618657">
      <w:bodyDiv w:val="1"/>
      <w:marLeft w:val="0"/>
      <w:marRight w:val="0"/>
      <w:marTop w:val="0"/>
      <w:marBottom w:val="0"/>
      <w:divBdr>
        <w:top w:val="none" w:sz="0" w:space="0" w:color="auto"/>
        <w:left w:val="none" w:sz="0" w:space="0" w:color="auto"/>
        <w:bottom w:val="none" w:sz="0" w:space="0" w:color="auto"/>
        <w:right w:val="none" w:sz="0" w:space="0" w:color="auto"/>
      </w:divBdr>
    </w:div>
    <w:div w:id="440999656">
      <w:bodyDiv w:val="1"/>
      <w:marLeft w:val="0"/>
      <w:marRight w:val="0"/>
      <w:marTop w:val="0"/>
      <w:marBottom w:val="0"/>
      <w:divBdr>
        <w:top w:val="none" w:sz="0" w:space="0" w:color="auto"/>
        <w:left w:val="none" w:sz="0" w:space="0" w:color="auto"/>
        <w:bottom w:val="none" w:sz="0" w:space="0" w:color="auto"/>
        <w:right w:val="none" w:sz="0" w:space="0" w:color="auto"/>
      </w:divBdr>
    </w:div>
    <w:div w:id="473984900">
      <w:bodyDiv w:val="1"/>
      <w:marLeft w:val="0"/>
      <w:marRight w:val="0"/>
      <w:marTop w:val="0"/>
      <w:marBottom w:val="0"/>
      <w:divBdr>
        <w:top w:val="none" w:sz="0" w:space="0" w:color="auto"/>
        <w:left w:val="none" w:sz="0" w:space="0" w:color="auto"/>
        <w:bottom w:val="none" w:sz="0" w:space="0" w:color="auto"/>
        <w:right w:val="none" w:sz="0" w:space="0" w:color="auto"/>
      </w:divBdr>
    </w:div>
    <w:div w:id="512301465">
      <w:bodyDiv w:val="1"/>
      <w:marLeft w:val="0"/>
      <w:marRight w:val="0"/>
      <w:marTop w:val="0"/>
      <w:marBottom w:val="0"/>
      <w:divBdr>
        <w:top w:val="none" w:sz="0" w:space="0" w:color="auto"/>
        <w:left w:val="none" w:sz="0" w:space="0" w:color="auto"/>
        <w:bottom w:val="none" w:sz="0" w:space="0" w:color="auto"/>
        <w:right w:val="none" w:sz="0" w:space="0" w:color="auto"/>
      </w:divBdr>
    </w:div>
    <w:div w:id="541475849">
      <w:bodyDiv w:val="1"/>
      <w:marLeft w:val="0"/>
      <w:marRight w:val="0"/>
      <w:marTop w:val="0"/>
      <w:marBottom w:val="0"/>
      <w:divBdr>
        <w:top w:val="none" w:sz="0" w:space="0" w:color="auto"/>
        <w:left w:val="none" w:sz="0" w:space="0" w:color="auto"/>
        <w:bottom w:val="none" w:sz="0" w:space="0" w:color="auto"/>
        <w:right w:val="none" w:sz="0" w:space="0" w:color="auto"/>
      </w:divBdr>
    </w:div>
    <w:div w:id="592785736">
      <w:bodyDiv w:val="1"/>
      <w:marLeft w:val="0"/>
      <w:marRight w:val="0"/>
      <w:marTop w:val="0"/>
      <w:marBottom w:val="0"/>
      <w:divBdr>
        <w:top w:val="none" w:sz="0" w:space="0" w:color="auto"/>
        <w:left w:val="none" w:sz="0" w:space="0" w:color="auto"/>
        <w:bottom w:val="none" w:sz="0" w:space="0" w:color="auto"/>
        <w:right w:val="none" w:sz="0" w:space="0" w:color="auto"/>
      </w:divBdr>
    </w:div>
    <w:div w:id="600995946">
      <w:bodyDiv w:val="1"/>
      <w:marLeft w:val="0"/>
      <w:marRight w:val="0"/>
      <w:marTop w:val="0"/>
      <w:marBottom w:val="0"/>
      <w:divBdr>
        <w:top w:val="none" w:sz="0" w:space="0" w:color="auto"/>
        <w:left w:val="none" w:sz="0" w:space="0" w:color="auto"/>
        <w:bottom w:val="none" w:sz="0" w:space="0" w:color="auto"/>
        <w:right w:val="none" w:sz="0" w:space="0" w:color="auto"/>
      </w:divBdr>
    </w:div>
    <w:div w:id="678308857">
      <w:bodyDiv w:val="1"/>
      <w:marLeft w:val="0"/>
      <w:marRight w:val="0"/>
      <w:marTop w:val="0"/>
      <w:marBottom w:val="0"/>
      <w:divBdr>
        <w:top w:val="none" w:sz="0" w:space="0" w:color="auto"/>
        <w:left w:val="none" w:sz="0" w:space="0" w:color="auto"/>
        <w:bottom w:val="none" w:sz="0" w:space="0" w:color="auto"/>
        <w:right w:val="none" w:sz="0" w:space="0" w:color="auto"/>
      </w:divBdr>
    </w:div>
    <w:div w:id="692457002">
      <w:bodyDiv w:val="1"/>
      <w:marLeft w:val="0"/>
      <w:marRight w:val="0"/>
      <w:marTop w:val="0"/>
      <w:marBottom w:val="0"/>
      <w:divBdr>
        <w:top w:val="none" w:sz="0" w:space="0" w:color="auto"/>
        <w:left w:val="none" w:sz="0" w:space="0" w:color="auto"/>
        <w:bottom w:val="none" w:sz="0" w:space="0" w:color="auto"/>
        <w:right w:val="none" w:sz="0" w:space="0" w:color="auto"/>
      </w:divBdr>
    </w:div>
    <w:div w:id="723917242">
      <w:bodyDiv w:val="1"/>
      <w:marLeft w:val="0"/>
      <w:marRight w:val="0"/>
      <w:marTop w:val="0"/>
      <w:marBottom w:val="0"/>
      <w:divBdr>
        <w:top w:val="none" w:sz="0" w:space="0" w:color="auto"/>
        <w:left w:val="none" w:sz="0" w:space="0" w:color="auto"/>
        <w:bottom w:val="none" w:sz="0" w:space="0" w:color="auto"/>
        <w:right w:val="none" w:sz="0" w:space="0" w:color="auto"/>
      </w:divBdr>
    </w:div>
    <w:div w:id="749498108">
      <w:bodyDiv w:val="1"/>
      <w:marLeft w:val="0"/>
      <w:marRight w:val="0"/>
      <w:marTop w:val="0"/>
      <w:marBottom w:val="0"/>
      <w:divBdr>
        <w:top w:val="none" w:sz="0" w:space="0" w:color="auto"/>
        <w:left w:val="none" w:sz="0" w:space="0" w:color="auto"/>
        <w:bottom w:val="none" w:sz="0" w:space="0" w:color="auto"/>
        <w:right w:val="none" w:sz="0" w:space="0" w:color="auto"/>
      </w:divBdr>
    </w:div>
    <w:div w:id="769862711">
      <w:bodyDiv w:val="1"/>
      <w:marLeft w:val="0"/>
      <w:marRight w:val="0"/>
      <w:marTop w:val="0"/>
      <w:marBottom w:val="0"/>
      <w:divBdr>
        <w:top w:val="none" w:sz="0" w:space="0" w:color="auto"/>
        <w:left w:val="none" w:sz="0" w:space="0" w:color="auto"/>
        <w:bottom w:val="none" w:sz="0" w:space="0" w:color="auto"/>
        <w:right w:val="none" w:sz="0" w:space="0" w:color="auto"/>
      </w:divBdr>
    </w:div>
    <w:div w:id="781876007">
      <w:bodyDiv w:val="1"/>
      <w:marLeft w:val="0"/>
      <w:marRight w:val="0"/>
      <w:marTop w:val="0"/>
      <w:marBottom w:val="0"/>
      <w:divBdr>
        <w:top w:val="none" w:sz="0" w:space="0" w:color="auto"/>
        <w:left w:val="none" w:sz="0" w:space="0" w:color="auto"/>
        <w:bottom w:val="none" w:sz="0" w:space="0" w:color="auto"/>
        <w:right w:val="none" w:sz="0" w:space="0" w:color="auto"/>
      </w:divBdr>
    </w:div>
    <w:div w:id="804390088">
      <w:bodyDiv w:val="1"/>
      <w:marLeft w:val="0"/>
      <w:marRight w:val="0"/>
      <w:marTop w:val="0"/>
      <w:marBottom w:val="0"/>
      <w:divBdr>
        <w:top w:val="none" w:sz="0" w:space="0" w:color="auto"/>
        <w:left w:val="none" w:sz="0" w:space="0" w:color="auto"/>
        <w:bottom w:val="none" w:sz="0" w:space="0" w:color="auto"/>
        <w:right w:val="none" w:sz="0" w:space="0" w:color="auto"/>
      </w:divBdr>
    </w:div>
    <w:div w:id="811871074">
      <w:bodyDiv w:val="1"/>
      <w:marLeft w:val="0"/>
      <w:marRight w:val="0"/>
      <w:marTop w:val="0"/>
      <w:marBottom w:val="0"/>
      <w:divBdr>
        <w:top w:val="none" w:sz="0" w:space="0" w:color="auto"/>
        <w:left w:val="none" w:sz="0" w:space="0" w:color="auto"/>
        <w:bottom w:val="none" w:sz="0" w:space="0" w:color="auto"/>
        <w:right w:val="none" w:sz="0" w:space="0" w:color="auto"/>
      </w:divBdr>
    </w:div>
    <w:div w:id="1059324428">
      <w:bodyDiv w:val="1"/>
      <w:marLeft w:val="0"/>
      <w:marRight w:val="0"/>
      <w:marTop w:val="0"/>
      <w:marBottom w:val="0"/>
      <w:divBdr>
        <w:top w:val="none" w:sz="0" w:space="0" w:color="auto"/>
        <w:left w:val="none" w:sz="0" w:space="0" w:color="auto"/>
        <w:bottom w:val="none" w:sz="0" w:space="0" w:color="auto"/>
        <w:right w:val="none" w:sz="0" w:space="0" w:color="auto"/>
      </w:divBdr>
    </w:div>
    <w:div w:id="1150093677">
      <w:bodyDiv w:val="1"/>
      <w:marLeft w:val="0"/>
      <w:marRight w:val="0"/>
      <w:marTop w:val="0"/>
      <w:marBottom w:val="0"/>
      <w:divBdr>
        <w:top w:val="none" w:sz="0" w:space="0" w:color="auto"/>
        <w:left w:val="none" w:sz="0" w:space="0" w:color="auto"/>
        <w:bottom w:val="none" w:sz="0" w:space="0" w:color="auto"/>
        <w:right w:val="none" w:sz="0" w:space="0" w:color="auto"/>
      </w:divBdr>
    </w:div>
    <w:div w:id="1162162345">
      <w:bodyDiv w:val="1"/>
      <w:marLeft w:val="0"/>
      <w:marRight w:val="0"/>
      <w:marTop w:val="0"/>
      <w:marBottom w:val="0"/>
      <w:divBdr>
        <w:top w:val="none" w:sz="0" w:space="0" w:color="auto"/>
        <w:left w:val="none" w:sz="0" w:space="0" w:color="auto"/>
        <w:bottom w:val="none" w:sz="0" w:space="0" w:color="auto"/>
        <w:right w:val="none" w:sz="0" w:space="0" w:color="auto"/>
      </w:divBdr>
    </w:div>
    <w:div w:id="1298141023">
      <w:bodyDiv w:val="1"/>
      <w:marLeft w:val="0"/>
      <w:marRight w:val="0"/>
      <w:marTop w:val="0"/>
      <w:marBottom w:val="0"/>
      <w:divBdr>
        <w:top w:val="none" w:sz="0" w:space="0" w:color="auto"/>
        <w:left w:val="none" w:sz="0" w:space="0" w:color="auto"/>
        <w:bottom w:val="none" w:sz="0" w:space="0" w:color="auto"/>
        <w:right w:val="none" w:sz="0" w:space="0" w:color="auto"/>
      </w:divBdr>
    </w:div>
    <w:div w:id="1331640627">
      <w:bodyDiv w:val="1"/>
      <w:marLeft w:val="0"/>
      <w:marRight w:val="0"/>
      <w:marTop w:val="0"/>
      <w:marBottom w:val="0"/>
      <w:divBdr>
        <w:top w:val="none" w:sz="0" w:space="0" w:color="auto"/>
        <w:left w:val="none" w:sz="0" w:space="0" w:color="auto"/>
        <w:bottom w:val="none" w:sz="0" w:space="0" w:color="auto"/>
        <w:right w:val="none" w:sz="0" w:space="0" w:color="auto"/>
      </w:divBdr>
    </w:div>
    <w:div w:id="1376274286">
      <w:bodyDiv w:val="1"/>
      <w:marLeft w:val="0"/>
      <w:marRight w:val="0"/>
      <w:marTop w:val="0"/>
      <w:marBottom w:val="0"/>
      <w:divBdr>
        <w:top w:val="none" w:sz="0" w:space="0" w:color="auto"/>
        <w:left w:val="none" w:sz="0" w:space="0" w:color="auto"/>
        <w:bottom w:val="none" w:sz="0" w:space="0" w:color="auto"/>
        <w:right w:val="none" w:sz="0" w:space="0" w:color="auto"/>
      </w:divBdr>
    </w:div>
    <w:div w:id="1383284960">
      <w:bodyDiv w:val="1"/>
      <w:marLeft w:val="0"/>
      <w:marRight w:val="0"/>
      <w:marTop w:val="0"/>
      <w:marBottom w:val="0"/>
      <w:divBdr>
        <w:top w:val="none" w:sz="0" w:space="0" w:color="auto"/>
        <w:left w:val="none" w:sz="0" w:space="0" w:color="auto"/>
        <w:bottom w:val="none" w:sz="0" w:space="0" w:color="auto"/>
        <w:right w:val="none" w:sz="0" w:space="0" w:color="auto"/>
      </w:divBdr>
    </w:div>
    <w:div w:id="1401706054">
      <w:bodyDiv w:val="1"/>
      <w:marLeft w:val="0"/>
      <w:marRight w:val="0"/>
      <w:marTop w:val="0"/>
      <w:marBottom w:val="0"/>
      <w:divBdr>
        <w:top w:val="none" w:sz="0" w:space="0" w:color="auto"/>
        <w:left w:val="none" w:sz="0" w:space="0" w:color="auto"/>
        <w:bottom w:val="none" w:sz="0" w:space="0" w:color="auto"/>
        <w:right w:val="none" w:sz="0" w:space="0" w:color="auto"/>
      </w:divBdr>
    </w:div>
    <w:div w:id="1405107504">
      <w:bodyDiv w:val="1"/>
      <w:marLeft w:val="0"/>
      <w:marRight w:val="0"/>
      <w:marTop w:val="0"/>
      <w:marBottom w:val="0"/>
      <w:divBdr>
        <w:top w:val="none" w:sz="0" w:space="0" w:color="auto"/>
        <w:left w:val="none" w:sz="0" w:space="0" w:color="auto"/>
        <w:bottom w:val="none" w:sz="0" w:space="0" w:color="auto"/>
        <w:right w:val="none" w:sz="0" w:space="0" w:color="auto"/>
      </w:divBdr>
    </w:div>
    <w:div w:id="1412502025">
      <w:bodyDiv w:val="1"/>
      <w:marLeft w:val="0"/>
      <w:marRight w:val="0"/>
      <w:marTop w:val="0"/>
      <w:marBottom w:val="0"/>
      <w:divBdr>
        <w:top w:val="none" w:sz="0" w:space="0" w:color="auto"/>
        <w:left w:val="none" w:sz="0" w:space="0" w:color="auto"/>
        <w:bottom w:val="none" w:sz="0" w:space="0" w:color="auto"/>
        <w:right w:val="none" w:sz="0" w:space="0" w:color="auto"/>
      </w:divBdr>
    </w:div>
    <w:div w:id="1426153361">
      <w:bodyDiv w:val="1"/>
      <w:marLeft w:val="0"/>
      <w:marRight w:val="0"/>
      <w:marTop w:val="0"/>
      <w:marBottom w:val="0"/>
      <w:divBdr>
        <w:top w:val="none" w:sz="0" w:space="0" w:color="auto"/>
        <w:left w:val="none" w:sz="0" w:space="0" w:color="auto"/>
        <w:bottom w:val="none" w:sz="0" w:space="0" w:color="auto"/>
        <w:right w:val="none" w:sz="0" w:space="0" w:color="auto"/>
      </w:divBdr>
    </w:div>
    <w:div w:id="1460685758">
      <w:bodyDiv w:val="1"/>
      <w:marLeft w:val="0"/>
      <w:marRight w:val="0"/>
      <w:marTop w:val="0"/>
      <w:marBottom w:val="0"/>
      <w:divBdr>
        <w:top w:val="none" w:sz="0" w:space="0" w:color="auto"/>
        <w:left w:val="none" w:sz="0" w:space="0" w:color="auto"/>
        <w:bottom w:val="none" w:sz="0" w:space="0" w:color="auto"/>
        <w:right w:val="none" w:sz="0" w:space="0" w:color="auto"/>
      </w:divBdr>
    </w:div>
    <w:div w:id="1483503831">
      <w:bodyDiv w:val="1"/>
      <w:marLeft w:val="0"/>
      <w:marRight w:val="0"/>
      <w:marTop w:val="0"/>
      <w:marBottom w:val="0"/>
      <w:divBdr>
        <w:top w:val="none" w:sz="0" w:space="0" w:color="auto"/>
        <w:left w:val="none" w:sz="0" w:space="0" w:color="auto"/>
        <w:bottom w:val="none" w:sz="0" w:space="0" w:color="auto"/>
        <w:right w:val="none" w:sz="0" w:space="0" w:color="auto"/>
      </w:divBdr>
    </w:div>
    <w:div w:id="1494950044">
      <w:bodyDiv w:val="1"/>
      <w:marLeft w:val="0"/>
      <w:marRight w:val="0"/>
      <w:marTop w:val="0"/>
      <w:marBottom w:val="0"/>
      <w:divBdr>
        <w:top w:val="none" w:sz="0" w:space="0" w:color="auto"/>
        <w:left w:val="none" w:sz="0" w:space="0" w:color="auto"/>
        <w:bottom w:val="none" w:sz="0" w:space="0" w:color="auto"/>
        <w:right w:val="none" w:sz="0" w:space="0" w:color="auto"/>
      </w:divBdr>
    </w:div>
    <w:div w:id="1544059175">
      <w:bodyDiv w:val="1"/>
      <w:marLeft w:val="0"/>
      <w:marRight w:val="0"/>
      <w:marTop w:val="0"/>
      <w:marBottom w:val="0"/>
      <w:divBdr>
        <w:top w:val="none" w:sz="0" w:space="0" w:color="auto"/>
        <w:left w:val="none" w:sz="0" w:space="0" w:color="auto"/>
        <w:bottom w:val="none" w:sz="0" w:space="0" w:color="auto"/>
        <w:right w:val="none" w:sz="0" w:space="0" w:color="auto"/>
      </w:divBdr>
    </w:div>
    <w:div w:id="1544098383">
      <w:bodyDiv w:val="1"/>
      <w:marLeft w:val="0"/>
      <w:marRight w:val="0"/>
      <w:marTop w:val="0"/>
      <w:marBottom w:val="0"/>
      <w:divBdr>
        <w:top w:val="none" w:sz="0" w:space="0" w:color="auto"/>
        <w:left w:val="none" w:sz="0" w:space="0" w:color="auto"/>
        <w:bottom w:val="none" w:sz="0" w:space="0" w:color="auto"/>
        <w:right w:val="none" w:sz="0" w:space="0" w:color="auto"/>
      </w:divBdr>
    </w:div>
    <w:div w:id="1686201208">
      <w:bodyDiv w:val="1"/>
      <w:marLeft w:val="0"/>
      <w:marRight w:val="0"/>
      <w:marTop w:val="0"/>
      <w:marBottom w:val="0"/>
      <w:divBdr>
        <w:top w:val="none" w:sz="0" w:space="0" w:color="auto"/>
        <w:left w:val="none" w:sz="0" w:space="0" w:color="auto"/>
        <w:bottom w:val="none" w:sz="0" w:space="0" w:color="auto"/>
        <w:right w:val="none" w:sz="0" w:space="0" w:color="auto"/>
      </w:divBdr>
    </w:div>
    <w:div w:id="1810856085">
      <w:bodyDiv w:val="1"/>
      <w:marLeft w:val="0"/>
      <w:marRight w:val="0"/>
      <w:marTop w:val="0"/>
      <w:marBottom w:val="0"/>
      <w:divBdr>
        <w:top w:val="none" w:sz="0" w:space="0" w:color="auto"/>
        <w:left w:val="none" w:sz="0" w:space="0" w:color="auto"/>
        <w:bottom w:val="none" w:sz="0" w:space="0" w:color="auto"/>
        <w:right w:val="none" w:sz="0" w:space="0" w:color="auto"/>
      </w:divBdr>
    </w:div>
    <w:div w:id="1840391120">
      <w:bodyDiv w:val="1"/>
      <w:marLeft w:val="0"/>
      <w:marRight w:val="0"/>
      <w:marTop w:val="0"/>
      <w:marBottom w:val="0"/>
      <w:divBdr>
        <w:top w:val="none" w:sz="0" w:space="0" w:color="auto"/>
        <w:left w:val="none" w:sz="0" w:space="0" w:color="auto"/>
        <w:bottom w:val="none" w:sz="0" w:space="0" w:color="auto"/>
        <w:right w:val="none" w:sz="0" w:space="0" w:color="auto"/>
      </w:divBdr>
    </w:div>
    <w:div w:id="1851751929">
      <w:bodyDiv w:val="1"/>
      <w:marLeft w:val="0"/>
      <w:marRight w:val="0"/>
      <w:marTop w:val="0"/>
      <w:marBottom w:val="0"/>
      <w:divBdr>
        <w:top w:val="none" w:sz="0" w:space="0" w:color="auto"/>
        <w:left w:val="none" w:sz="0" w:space="0" w:color="auto"/>
        <w:bottom w:val="none" w:sz="0" w:space="0" w:color="auto"/>
        <w:right w:val="none" w:sz="0" w:space="0" w:color="auto"/>
      </w:divBdr>
    </w:div>
    <w:div w:id="2053772312">
      <w:bodyDiv w:val="1"/>
      <w:marLeft w:val="0"/>
      <w:marRight w:val="0"/>
      <w:marTop w:val="0"/>
      <w:marBottom w:val="0"/>
      <w:divBdr>
        <w:top w:val="none" w:sz="0" w:space="0" w:color="auto"/>
        <w:left w:val="none" w:sz="0" w:space="0" w:color="auto"/>
        <w:bottom w:val="none" w:sz="0" w:space="0" w:color="auto"/>
        <w:right w:val="none" w:sz="0" w:space="0" w:color="auto"/>
      </w:divBdr>
    </w:div>
    <w:div w:id="2108773056">
      <w:bodyDiv w:val="1"/>
      <w:marLeft w:val="0"/>
      <w:marRight w:val="0"/>
      <w:marTop w:val="0"/>
      <w:marBottom w:val="0"/>
      <w:divBdr>
        <w:top w:val="none" w:sz="0" w:space="0" w:color="auto"/>
        <w:left w:val="none" w:sz="0" w:space="0" w:color="auto"/>
        <w:bottom w:val="none" w:sz="0" w:space="0" w:color="auto"/>
        <w:right w:val="none" w:sz="0" w:space="0" w:color="auto"/>
      </w:divBdr>
    </w:div>
    <w:div w:id="211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rbon_dioxide" TargetMode="External"/><Relationship Id="rId18" Type="http://schemas.openxmlformats.org/officeDocument/2006/relationships/hyperlink" Target="https://www.homerenergy.com/products/pro/docs/3.11/present_value.html" TargetMode="External"/><Relationship Id="rId26" Type="http://schemas.openxmlformats.org/officeDocument/2006/relationships/hyperlink" Target="https://en.wikipedia.org/wiki/Carbon_intensity" TargetMode="External"/><Relationship Id="rId39" Type="http://schemas.openxmlformats.org/officeDocument/2006/relationships/hyperlink" Target="https://en.wikipedia.org/wiki/Kinetic_energy" TargetMode="External"/><Relationship Id="rId21" Type="http://schemas.openxmlformats.org/officeDocument/2006/relationships/hyperlink" Target="https://en.wikipedia.org/wiki/Carbon_dioxide" TargetMode="External"/><Relationship Id="rId34" Type="http://schemas.openxmlformats.org/officeDocument/2006/relationships/image" Target="media/image6.png"/><Relationship Id="rId42" Type="http://schemas.openxmlformats.org/officeDocument/2006/relationships/hyperlink" Target="https://en.wikipedia.org/wiki/Heat_engine" TargetMode="External"/><Relationship Id="rId47" Type="http://schemas.openxmlformats.org/officeDocument/2006/relationships/hyperlink" Target="https://en.wikipedia.org/wiki/Flywheel" TargetMode="External"/><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hyperlink" Target="https://en.wikipedia.org/wiki/Thermopile"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en.wikipedia.org/wiki/Greenhouse_gas" TargetMode="External"/><Relationship Id="rId29" Type="http://schemas.openxmlformats.org/officeDocument/2006/relationships/hyperlink" Target="https://www.nuclear-power.net/nuclear-engineering/thermodynamics/what-is-energy-physics/what-is-entropy/" TargetMode="External"/><Relationship Id="rId41" Type="http://schemas.openxmlformats.org/officeDocument/2006/relationships/hyperlink" Target="https://en.wikipedia.org/wiki/Transformer" TargetMode="External"/><Relationship Id="rId54" Type="http://schemas.openxmlformats.org/officeDocument/2006/relationships/image" Target="media/image1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olar_irradiance" TargetMode="External"/><Relationship Id="rId11" Type="http://schemas.openxmlformats.org/officeDocument/2006/relationships/hyperlink" Target="https://en.wikipedia.org/wiki/Flux_density" TargetMode="External"/><Relationship Id="rId24" Type="http://schemas.openxmlformats.org/officeDocument/2006/relationships/hyperlink" Target="https://en.wikipedia.org/wiki/Per_capita" TargetMode="External"/><Relationship Id="rId32" Type="http://schemas.openxmlformats.org/officeDocument/2006/relationships/hyperlink" Target="https://en.wikipedia.org/wiki/Volute_(pump)" TargetMode="External"/><Relationship Id="rId37" Type="http://schemas.openxmlformats.org/officeDocument/2006/relationships/hyperlink" Target="https://en.wikipedia.org/wiki/Wind_turbine" TargetMode="External"/><Relationship Id="rId40" Type="http://schemas.openxmlformats.org/officeDocument/2006/relationships/hyperlink" Target="https://en.wikipedia.org/wiki/Volute_(pump)" TargetMode="External"/><Relationship Id="rId45" Type="http://schemas.openxmlformats.org/officeDocument/2006/relationships/hyperlink" Target="https://en.wikipedia.org/wiki/Working_fluid" TargetMode="External"/><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hyperlink" Target="https://en.wikipedia.org/wiki/Load_factor_(electrical)" TargetMode="External"/><Relationship Id="rId15" Type="http://schemas.openxmlformats.org/officeDocument/2006/relationships/hyperlink" Target="https://en.wikipedia.org/wiki/Carbon_dioxide" TargetMode="External"/><Relationship Id="rId23" Type="http://schemas.openxmlformats.org/officeDocument/2006/relationships/hyperlink" Target="https://en.wikipedia.org/wiki/GDP" TargetMode="External"/><Relationship Id="rId28" Type="http://schemas.openxmlformats.org/officeDocument/2006/relationships/image" Target="media/image2.png"/><Relationship Id="rId36" Type="http://schemas.openxmlformats.org/officeDocument/2006/relationships/image" Target="media/image8.png"/><Relationship Id="rId49" Type="http://schemas.openxmlformats.org/officeDocument/2006/relationships/hyperlink" Target="https://en.wikipedia.org/wiki/Work_(physics)" TargetMode="External"/><Relationship Id="rId57" Type="http://schemas.openxmlformats.org/officeDocument/2006/relationships/image" Target="media/image16.PNG"/><Relationship Id="rId61" Type="http://schemas.openxmlformats.org/officeDocument/2006/relationships/fontTable" Target="fontTable.xml"/><Relationship Id="rId10" Type="http://schemas.openxmlformats.org/officeDocument/2006/relationships/hyperlink" Target="https://en.wikipedia.org/wiki/Solar_irradiance" TargetMode="External"/><Relationship Id="rId19" Type="http://schemas.openxmlformats.org/officeDocument/2006/relationships/hyperlink" Target="https://en.wikipedia.org/wiki/Identity_(mathematics)" TargetMode="External"/><Relationship Id="rId31" Type="http://schemas.openxmlformats.org/officeDocument/2006/relationships/image" Target="media/image4.png"/><Relationship Id="rId44" Type="http://schemas.openxmlformats.org/officeDocument/2006/relationships/hyperlink" Target="https://en.wikipedia.org/wiki/Steam" TargetMode="External"/><Relationship Id="rId52" Type="http://schemas.openxmlformats.org/officeDocument/2006/relationships/image" Target="media/image11.png"/><Relationship Id="rId60"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en.wikipedia.org/wiki/Actinometer" TargetMode="External"/><Relationship Id="rId14" Type="http://schemas.openxmlformats.org/officeDocument/2006/relationships/hyperlink" Target="https://en.wikipedia.org/wiki/Gas" TargetMode="External"/><Relationship Id="rId22" Type="http://schemas.openxmlformats.org/officeDocument/2006/relationships/hyperlink" Target="https://en.wikipedia.org/wiki/World_population" TargetMode="External"/><Relationship Id="rId27" Type="http://schemas.openxmlformats.org/officeDocument/2006/relationships/hyperlink" Target="https://en.wikipedia.org/wiki/Steam"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hyperlink" Target="https://en.wikipedia.org/wiki/Mechanical_work" TargetMode="External"/><Relationship Id="rId48" Type="http://schemas.openxmlformats.org/officeDocument/2006/relationships/hyperlink" Target="https://en.wikipedia.org/wiki/Rotation" TargetMode="External"/><Relationship Id="rId56" Type="http://schemas.openxmlformats.org/officeDocument/2006/relationships/image" Target="media/image15.PNG"/><Relationship Id="rId8" Type="http://schemas.openxmlformats.org/officeDocument/2006/relationships/hyperlink" Target="https://en.wikipedia.org/wiki/Pyranometer"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en.wikipedia.org/wiki/Greenhouse_gas" TargetMode="External"/><Relationship Id="rId17" Type="http://schemas.openxmlformats.org/officeDocument/2006/relationships/hyperlink" Target="https://www.homerenergy.com/products/pro/docs/3.11/present_value.html" TargetMode="External"/><Relationship Id="rId25" Type="http://schemas.openxmlformats.org/officeDocument/2006/relationships/hyperlink" Target="https://en.wikipedia.org/wiki/Energy_intensity" TargetMode="External"/><Relationship Id="rId33" Type="http://schemas.openxmlformats.org/officeDocument/2006/relationships/image" Target="media/image5.png"/><Relationship Id="rId38" Type="http://schemas.openxmlformats.org/officeDocument/2006/relationships/hyperlink" Target="https://en.wikipedia.org/wiki/Albert_Betz" TargetMode="External"/><Relationship Id="rId46" Type="http://schemas.openxmlformats.org/officeDocument/2006/relationships/hyperlink" Target="https://en.wikipedia.org/wiki/Connecting_rod" TargetMode="External"/><Relationship Id="rId5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Swarada Bharadwaj</dc:creator>
  <cp:keywords/>
  <dc:description/>
  <cp:lastModifiedBy>Swarada Bharadwaj</cp:lastModifiedBy>
  <cp:revision>2</cp:revision>
  <dcterms:created xsi:type="dcterms:W3CDTF">2019-02-18T18:13:00Z</dcterms:created>
  <dcterms:modified xsi:type="dcterms:W3CDTF">2019-02-25T17:48:00Z</dcterms:modified>
</cp:coreProperties>
</file>