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JAVA Assignment (Day - 1)</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numPr>
          <w:ilvl w:val="0"/>
          <w:numId w:val="2"/>
        </w:numPr>
        <w:ind w:left="720" w:hanging="360"/>
        <w:rPr>
          <w:b w:val="1"/>
          <w:sz w:val="20"/>
          <w:szCs w:val="20"/>
          <w:u w:val="none"/>
        </w:rPr>
      </w:pPr>
      <w:r w:rsidDel="00000000" w:rsidR="00000000" w:rsidRPr="00000000">
        <w:rPr>
          <w:b w:val="1"/>
          <w:sz w:val="20"/>
          <w:szCs w:val="20"/>
          <w:rtl w:val="0"/>
        </w:rPr>
        <w:t xml:space="preserve">What is platform independent and dependent amongst jre, jdk and jvm ?</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firstLine="0"/>
        <w:rPr>
          <w:color w:val="232629"/>
          <w:sz w:val="20"/>
          <w:szCs w:val="20"/>
        </w:rPr>
      </w:pPr>
      <w:r w:rsidDel="00000000" w:rsidR="00000000" w:rsidRPr="00000000">
        <w:rPr>
          <w:color w:val="232629"/>
          <w:sz w:val="20"/>
          <w:szCs w:val="20"/>
          <w:rtl w:val="0"/>
        </w:rPr>
        <w:t xml:space="preserve">All 3 are platform dependent.</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lineRule="auto"/>
        <w:ind w:left="1180" w:hanging="360"/>
        <w:rPr>
          <w:sz w:val="20"/>
          <w:szCs w:val="20"/>
        </w:rPr>
      </w:pPr>
      <w:r w:rsidDel="00000000" w:rsidR="00000000" w:rsidRPr="00000000">
        <w:rPr>
          <w:color w:val="232629"/>
          <w:sz w:val="20"/>
          <w:szCs w:val="20"/>
          <w:rtl w:val="0"/>
        </w:rPr>
        <w:t xml:space="preserve">JVM -&gt; platform dependent.</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lineRule="auto"/>
        <w:ind w:left="1180" w:hanging="360"/>
        <w:rPr>
          <w:sz w:val="20"/>
          <w:szCs w:val="20"/>
        </w:rPr>
      </w:pPr>
      <w:r w:rsidDel="00000000" w:rsidR="00000000" w:rsidRPr="00000000">
        <w:rPr>
          <w:color w:val="232629"/>
          <w:sz w:val="20"/>
          <w:szCs w:val="20"/>
          <w:rtl w:val="0"/>
        </w:rPr>
        <w:t xml:space="preserve">JRE -&gt; consists of JVM and some other things. Since it includes JVM, it is platform dependent.</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240" w:lineRule="auto"/>
        <w:ind w:left="1180" w:hanging="360"/>
        <w:rPr>
          <w:sz w:val="20"/>
          <w:szCs w:val="20"/>
        </w:rPr>
      </w:pPr>
      <w:r w:rsidDel="00000000" w:rsidR="00000000" w:rsidRPr="00000000">
        <w:rPr>
          <w:color w:val="232629"/>
          <w:sz w:val="20"/>
          <w:szCs w:val="20"/>
          <w:rtl w:val="0"/>
        </w:rPr>
        <w:t xml:space="preserve">JDK -&gt; consists of JRE, compiler and some other things. Since it includes JRE which in turn includes JVM, it is platform dependent.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color w:val="232629"/>
          <w:sz w:val="20"/>
          <w:szCs w:val="20"/>
        </w:rPr>
      </w:pPr>
      <w:r w:rsidDel="00000000" w:rsidR="00000000" w:rsidRPr="00000000">
        <w:rPr>
          <w:color w:val="232629"/>
          <w:sz w:val="20"/>
          <w:szCs w:val="20"/>
          <w:rtl w:val="0"/>
        </w:rPr>
        <w:t xml:space="preserve">The java code before and after compilation is platform independent. You can compile on windows and run the byte code on unix using Unix's jvm.</w:t>
      </w:r>
    </w:p>
    <w:p w:rsidR="00000000" w:rsidDel="00000000" w:rsidP="00000000" w:rsidRDefault="00000000" w:rsidRPr="00000000" w14:paraId="00000009">
      <w:pPr>
        <w:ind w:left="720" w:firstLine="0"/>
        <w:rPr>
          <w:sz w:val="20"/>
          <w:szCs w:val="20"/>
        </w:rPr>
      </w:pPr>
      <w:r w:rsidDel="00000000" w:rsidR="00000000" w:rsidRPr="00000000">
        <w:rPr>
          <w:rtl w:val="0"/>
        </w:rPr>
      </w:r>
    </w:p>
    <w:p w:rsidR="00000000" w:rsidDel="00000000" w:rsidP="00000000" w:rsidRDefault="00000000" w:rsidRPr="00000000" w14:paraId="0000000A">
      <w:pPr>
        <w:numPr>
          <w:ilvl w:val="0"/>
          <w:numId w:val="2"/>
        </w:numPr>
        <w:ind w:left="720" w:hanging="360"/>
        <w:rPr>
          <w:b w:val="1"/>
          <w:sz w:val="20"/>
          <w:szCs w:val="20"/>
          <w:u w:val="none"/>
        </w:rPr>
      </w:pPr>
      <w:r w:rsidDel="00000000" w:rsidR="00000000" w:rsidRPr="00000000">
        <w:rPr>
          <w:b w:val="1"/>
          <w:sz w:val="20"/>
          <w:szCs w:val="20"/>
          <w:rtl w:val="0"/>
        </w:rPr>
        <w:t xml:space="preserve">Can we use/ download JRE directly without using JDK ?</w:t>
      </w:r>
    </w:p>
    <w:p w:rsidR="00000000" w:rsidDel="00000000" w:rsidP="00000000" w:rsidRDefault="00000000" w:rsidRPr="00000000" w14:paraId="0000000B">
      <w:pPr>
        <w:ind w:left="720" w:firstLine="0"/>
        <w:rPr>
          <w:sz w:val="20"/>
          <w:szCs w:val="20"/>
        </w:rPr>
      </w:pPr>
      <w:r w:rsidDel="00000000" w:rsidR="00000000" w:rsidRPr="00000000">
        <w:rPr>
          <w:sz w:val="20"/>
          <w:szCs w:val="20"/>
          <w:rtl w:val="0"/>
        </w:rPr>
        <w:t xml:space="preserve">Yes, we can use/ download JRE without JDK but only the bytecode will be executed while the java file will not be compiled.</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232629"/>
          <w:sz w:val="20"/>
          <w:szCs w:val="20"/>
        </w:rPr>
      </w:pPr>
      <w:r w:rsidDel="00000000" w:rsidR="00000000" w:rsidRPr="00000000">
        <w:rPr>
          <w:color w:val="232629"/>
          <w:sz w:val="20"/>
          <w:szCs w:val="20"/>
          <w:rtl w:val="0"/>
        </w:rPr>
        <w:t xml:space="preserve">While an employee works on some project, they need JDK for they need to write code as well as compile it. But after the development process completes, the software is ready to deliver and the client's machine will have to choose whether JDK is needed or the JRE.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232629"/>
          <w:sz w:val="20"/>
          <w:szCs w:val="20"/>
        </w:rPr>
      </w:pPr>
      <w:r w:rsidDel="00000000" w:rsidR="00000000" w:rsidRPr="00000000">
        <w:rPr>
          <w:color w:val="232629"/>
          <w:sz w:val="20"/>
          <w:szCs w:val="20"/>
          <w:rtl w:val="0"/>
        </w:rPr>
        <w:t xml:space="preserve">It is recommended to install JRE on client's machines because clients don't have to compile the code. Clients always goes straight forward to execute it. It will give the advantage of Memory - Utilization too.</w:t>
      </w:r>
    </w:p>
    <w:p w:rsidR="00000000" w:rsidDel="00000000" w:rsidP="00000000" w:rsidRDefault="00000000" w:rsidRPr="00000000" w14:paraId="0000000E">
      <w:pPr>
        <w:ind w:left="0" w:firstLine="0"/>
        <w:rPr>
          <w:b w:val="1"/>
          <w:sz w:val="20"/>
          <w:szCs w:val="20"/>
        </w:rPr>
      </w:pPr>
      <w:r w:rsidDel="00000000" w:rsidR="00000000" w:rsidRPr="00000000">
        <w:rPr>
          <w:rtl w:val="0"/>
        </w:rPr>
      </w:r>
    </w:p>
    <w:p w:rsidR="00000000" w:rsidDel="00000000" w:rsidP="00000000" w:rsidRDefault="00000000" w:rsidRPr="00000000" w14:paraId="0000000F">
      <w:pPr>
        <w:numPr>
          <w:ilvl w:val="0"/>
          <w:numId w:val="2"/>
        </w:numPr>
        <w:ind w:left="720" w:hanging="360"/>
        <w:rPr>
          <w:b w:val="1"/>
          <w:sz w:val="20"/>
          <w:szCs w:val="20"/>
          <w:u w:val="none"/>
        </w:rPr>
      </w:pPr>
      <w:r w:rsidDel="00000000" w:rsidR="00000000" w:rsidRPr="00000000">
        <w:rPr>
          <w:b w:val="1"/>
          <w:sz w:val="20"/>
          <w:szCs w:val="20"/>
          <w:rtl w:val="0"/>
        </w:rPr>
        <w:t xml:space="preserve">Create a simple class “HelloWorld” and print “HelloWorld”.</w:t>
      </w:r>
    </w:p>
    <w:p w:rsidR="00000000" w:rsidDel="00000000" w:rsidP="00000000" w:rsidRDefault="00000000" w:rsidRPr="00000000" w14:paraId="00000010">
      <w:pPr>
        <w:ind w:left="720" w:firstLine="0"/>
        <w:rPr>
          <w:b w:val="1"/>
          <w:sz w:val="20"/>
          <w:szCs w:val="20"/>
        </w:rPr>
      </w:pPr>
      <w:r w:rsidDel="00000000" w:rsidR="00000000" w:rsidRPr="00000000">
        <w:rPr>
          <w:rtl w:val="0"/>
        </w:rPr>
      </w:r>
    </w:p>
    <w:p w:rsidR="00000000" w:rsidDel="00000000" w:rsidP="00000000" w:rsidRDefault="00000000" w:rsidRPr="00000000" w14:paraId="00000011">
      <w:pPr>
        <w:ind w:left="720" w:firstLine="0"/>
        <w:rPr>
          <w:b w:val="1"/>
          <w:sz w:val="20"/>
          <w:szCs w:val="20"/>
        </w:rPr>
      </w:pPr>
      <w:r w:rsidDel="00000000" w:rsidR="00000000" w:rsidRPr="00000000">
        <w:rPr>
          <w:b w:val="1"/>
          <w:sz w:val="20"/>
          <w:szCs w:val="20"/>
        </w:rPr>
        <w:drawing>
          <wp:inline distB="114300" distT="114300" distL="114300" distR="114300">
            <wp:extent cx="5943600" cy="33401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rPr>
          <w:b w:val="1"/>
          <w:sz w:val="20"/>
          <w:szCs w:val="20"/>
        </w:rPr>
      </w:pPr>
      <w:r w:rsidDel="00000000" w:rsidR="00000000" w:rsidRPr="00000000">
        <w:rPr>
          <w:rtl w:val="0"/>
        </w:rPr>
      </w:r>
    </w:p>
    <w:p w:rsidR="00000000" w:rsidDel="00000000" w:rsidP="00000000" w:rsidRDefault="00000000" w:rsidRPr="00000000" w14:paraId="00000013">
      <w:pPr>
        <w:ind w:left="720" w:firstLine="0"/>
        <w:rPr>
          <w:b w:val="1"/>
          <w:sz w:val="20"/>
          <w:szCs w:val="20"/>
        </w:rPr>
      </w:pPr>
      <w:r w:rsidDel="00000000" w:rsidR="00000000" w:rsidRPr="00000000">
        <w:rPr>
          <w:b w:val="1"/>
          <w:sz w:val="20"/>
          <w:szCs w:val="20"/>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2"/>
        </w:numPr>
        <w:ind w:left="720" w:hanging="360"/>
        <w:rPr>
          <w:b w:val="1"/>
          <w:sz w:val="20"/>
          <w:szCs w:val="20"/>
          <w:u w:val="none"/>
        </w:rPr>
      </w:pPr>
      <w:r w:rsidDel="00000000" w:rsidR="00000000" w:rsidRPr="00000000">
        <w:rPr>
          <w:b w:val="1"/>
          <w:sz w:val="20"/>
          <w:szCs w:val="20"/>
          <w:rtl w:val="0"/>
        </w:rPr>
        <w:t xml:space="preserve">Use the above mentioned class and save this file as “HelloWorld_Batch2.java” and try to execute the code. Add the execution commands with proper output.</w:t>
      </w:r>
    </w:p>
    <w:p w:rsidR="00000000" w:rsidDel="00000000" w:rsidP="00000000" w:rsidRDefault="00000000" w:rsidRPr="00000000" w14:paraId="00000015">
      <w:pPr>
        <w:rPr>
          <w:b w:val="1"/>
          <w:sz w:val="20"/>
          <w:szCs w:val="20"/>
        </w:rPr>
      </w:pPr>
      <w:r w:rsidDel="00000000" w:rsidR="00000000" w:rsidRPr="00000000">
        <w:rPr>
          <w:rtl w:val="0"/>
        </w:rPr>
      </w:r>
    </w:p>
    <w:p w:rsidR="00000000" w:rsidDel="00000000" w:rsidP="00000000" w:rsidRDefault="00000000" w:rsidRPr="00000000" w14:paraId="00000016">
      <w:pPr>
        <w:rPr>
          <w:b w:val="1"/>
          <w:sz w:val="20"/>
          <w:szCs w:val="20"/>
        </w:rPr>
      </w:pPr>
      <w:r w:rsidDel="00000000" w:rsidR="00000000" w:rsidRPr="00000000">
        <w:rPr>
          <w:b w:val="1"/>
          <w:sz w:val="20"/>
          <w:szCs w:val="20"/>
          <w:rtl w:val="0"/>
        </w:rPr>
        <w:tab/>
      </w:r>
      <w:r w:rsidDel="00000000" w:rsidR="00000000" w:rsidRPr="00000000">
        <w:rPr>
          <w:b w:val="1"/>
          <w:sz w:val="20"/>
          <w:szCs w:val="20"/>
        </w:rPr>
        <w:drawing>
          <wp:inline distB="114300" distT="114300" distL="114300" distR="114300">
            <wp:extent cx="5943600" cy="33401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sz w:val="20"/>
          <w:szCs w:val="20"/>
        </w:rPr>
      </w:pPr>
      <w:r w:rsidDel="00000000" w:rsidR="00000000" w:rsidRPr="00000000">
        <w:rPr>
          <w:rtl w:val="0"/>
        </w:rPr>
      </w:r>
    </w:p>
    <w:p w:rsidR="00000000" w:rsidDel="00000000" w:rsidP="00000000" w:rsidRDefault="00000000" w:rsidRPr="00000000" w14:paraId="00000018">
      <w:pPr>
        <w:rPr>
          <w:b w:val="1"/>
          <w:sz w:val="20"/>
          <w:szCs w:val="20"/>
        </w:rPr>
      </w:pPr>
      <w:r w:rsidDel="00000000" w:rsidR="00000000" w:rsidRPr="00000000">
        <w:rPr>
          <w:b w:val="1"/>
          <w:sz w:val="20"/>
          <w:szCs w:val="20"/>
          <w:rtl w:val="0"/>
        </w:rPr>
        <w:t xml:space="preserve">For execution :</w:t>
      </w:r>
    </w:p>
    <w:p w:rsidR="00000000" w:rsidDel="00000000" w:rsidP="00000000" w:rsidRDefault="00000000" w:rsidRPr="00000000" w14:paraId="00000019">
      <w:pPr>
        <w:numPr>
          <w:ilvl w:val="0"/>
          <w:numId w:val="3"/>
        </w:numPr>
        <w:ind w:left="720" w:hanging="360"/>
        <w:rPr>
          <w:sz w:val="14"/>
          <w:szCs w:val="14"/>
        </w:rPr>
      </w:pPr>
      <w:r w:rsidDel="00000000" w:rsidR="00000000" w:rsidRPr="00000000">
        <w:rPr>
          <w:rFonts w:ascii="Roboto" w:cs="Roboto" w:eastAsia="Roboto" w:hAnsi="Roboto"/>
          <w:color w:val="2d3748"/>
          <w:sz w:val="20"/>
          <w:szCs w:val="20"/>
          <w:highlight w:val="white"/>
          <w:rtl w:val="0"/>
        </w:rPr>
        <w:t xml:space="preserve"> Open command prompt</w:t>
      </w:r>
    </w:p>
    <w:p w:rsidR="00000000" w:rsidDel="00000000" w:rsidP="00000000" w:rsidRDefault="00000000" w:rsidRPr="00000000" w14:paraId="0000001A">
      <w:pPr>
        <w:ind w:left="720" w:firstLine="0"/>
        <w:rPr>
          <w:rFonts w:ascii="Roboto" w:cs="Roboto" w:eastAsia="Roboto" w:hAnsi="Roboto"/>
          <w:color w:val="2d3748"/>
          <w:sz w:val="20"/>
          <w:szCs w:val="20"/>
          <w:highlight w:val="white"/>
        </w:rPr>
      </w:pPr>
      <w:r w:rsidDel="00000000" w:rsidR="00000000" w:rsidRPr="00000000">
        <w:rPr>
          <w:rFonts w:ascii="Roboto" w:cs="Roboto" w:eastAsia="Roboto" w:hAnsi="Roboto"/>
          <w:color w:val="2d3748"/>
          <w:sz w:val="20"/>
          <w:szCs w:val="20"/>
          <w:highlight w:val="white"/>
          <w:rtl w:val="0"/>
        </w:rPr>
        <w:t xml:space="preserve"> </w:t>
      </w:r>
    </w:p>
    <w:p w:rsidR="00000000" w:rsidDel="00000000" w:rsidP="00000000" w:rsidRDefault="00000000" w:rsidRPr="00000000" w14:paraId="0000001B">
      <w:pPr>
        <w:ind w:left="720" w:firstLine="0"/>
        <w:rPr>
          <w:rFonts w:ascii="Roboto" w:cs="Roboto" w:eastAsia="Roboto" w:hAnsi="Roboto"/>
          <w:b w:val="1"/>
          <w:color w:val="2d3748"/>
          <w:sz w:val="20"/>
          <w:szCs w:val="20"/>
          <w:highlight w:val="white"/>
        </w:rPr>
      </w:pPr>
      <w:r w:rsidDel="00000000" w:rsidR="00000000" w:rsidRPr="00000000">
        <w:rPr>
          <w:rFonts w:ascii="Roboto" w:cs="Roboto" w:eastAsia="Roboto" w:hAnsi="Roboto"/>
          <w:b w:val="1"/>
          <w:color w:val="2d3748"/>
          <w:sz w:val="20"/>
          <w:szCs w:val="20"/>
          <w:highlight w:val="white"/>
          <w:rtl w:val="0"/>
        </w:rPr>
        <w:t xml:space="preserve">javac HelloWorld_Batch2.java</w:t>
      </w:r>
    </w:p>
    <w:p w:rsidR="00000000" w:rsidDel="00000000" w:rsidP="00000000" w:rsidRDefault="00000000" w:rsidRPr="00000000" w14:paraId="0000001C">
      <w:pPr>
        <w:ind w:left="720" w:firstLine="0"/>
        <w:rPr>
          <w:rFonts w:ascii="Roboto" w:cs="Roboto" w:eastAsia="Roboto" w:hAnsi="Roboto"/>
          <w:color w:val="2d3748"/>
          <w:sz w:val="20"/>
          <w:szCs w:val="20"/>
          <w:highlight w:val="white"/>
        </w:rPr>
      </w:pPr>
      <w:r w:rsidDel="00000000" w:rsidR="00000000" w:rsidRPr="00000000">
        <w:rPr>
          <w:rtl w:val="0"/>
        </w:rPr>
      </w:r>
    </w:p>
    <w:p w:rsidR="00000000" w:rsidDel="00000000" w:rsidP="00000000" w:rsidRDefault="00000000" w:rsidRPr="00000000" w14:paraId="0000001D">
      <w:pPr>
        <w:numPr>
          <w:ilvl w:val="0"/>
          <w:numId w:val="3"/>
        </w:numPr>
        <w:ind w:left="720" w:hanging="360"/>
        <w:rPr>
          <w:rFonts w:ascii="Roboto" w:cs="Roboto" w:eastAsia="Roboto" w:hAnsi="Roboto"/>
          <w:color w:val="2d3748"/>
          <w:sz w:val="20"/>
          <w:szCs w:val="20"/>
          <w:highlight w:val="white"/>
        </w:rPr>
      </w:pPr>
      <w:r w:rsidDel="00000000" w:rsidR="00000000" w:rsidRPr="00000000">
        <w:rPr>
          <w:rFonts w:ascii="Roboto" w:cs="Roboto" w:eastAsia="Roboto" w:hAnsi="Roboto"/>
          <w:color w:val="2d3748"/>
          <w:sz w:val="20"/>
          <w:szCs w:val="20"/>
          <w:highlight w:val="white"/>
          <w:rtl w:val="0"/>
        </w:rPr>
        <w:t xml:space="preserve">This runs javac.exe, the compiler.  You should see nothing but the next system prompt.javac has created the HelloWorld.class file.  You should see HelloWorld.java and HelloWorld.class among the files.</w:t>
      </w:r>
    </w:p>
    <w:p w:rsidR="00000000" w:rsidDel="00000000" w:rsidP="00000000" w:rsidRDefault="00000000" w:rsidRPr="00000000" w14:paraId="0000001E">
      <w:pPr>
        <w:ind w:left="720" w:firstLine="0"/>
        <w:rPr>
          <w:rFonts w:ascii="Roboto" w:cs="Roboto" w:eastAsia="Roboto" w:hAnsi="Roboto"/>
          <w:color w:val="2d3748"/>
          <w:sz w:val="20"/>
          <w:szCs w:val="20"/>
          <w:highlight w:val="white"/>
        </w:rPr>
      </w:pPr>
      <w:r w:rsidDel="00000000" w:rsidR="00000000" w:rsidRPr="00000000">
        <w:rPr>
          <w:rtl w:val="0"/>
        </w:rPr>
      </w:r>
    </w:p>
    <w:p w:rsidR="00000000" w:rsidDel="00000000" w:rsidP="00000000" w:rsidRDefault="00000000" w:rsidRPr="00000000" w14:paraId="0000001F">
      <w:pPr>
        <w:ind w:left="720" w:firstLine="0"/>
        <w:rPr>
          <w:rFonts w:ascii="Roboto" w:cs="Roboto" w:eastAsia="Roboto" w:hAnsi="Roboto"/>
          <w:b w:val="1"/>
          <w:color w:val="2d3748"/>
          <w:sz w:val="20"/>
          <w:szCs w:val="20"/>
          <w:highlight w:val="white"/>
        </w:rPr>
      </w:pPr>
      <w:r w:rsidDel="00000000" w:rsidR="00000000" w:rsidRPr="00000000">
        <w:rPr>
          <w:rFonts w:ascii="Roboto" w:cs="Roboto" w:eastAsia="Roboto" w:hAnsi="Roboto"/>
          <w:b w:val="1"/>
          <w:color w:val="2d3748"/>
          <w:sz w:val="20"/>
          <w:szCs w:val="20"/>
          <w:highlight w:val="white"/>
          <w:rtl w:val="0"/>
        </w:rPr>
        <w:t xml:space="preserve">java HelloWorld</w:t>
      </w:r>
    </w:p>
    <w:p w:rsidR="00000000" w:rsidDel="00000000" w:rsidP="00000000" w:rsidRDefault="00000000" w:rsidRPr="00000000" w14:paraId="00000020">
      <w:pPr>
        <w:ind w:left="720" w:firstLine="0"/>
        <w:rPr>
          <w:rFonts w:ascii="Roboto" w:cs="Roboto" w:eastAsia="Roboto" w:hAnsi="Roboto"/>
          <w:color w:val="2d3748"/>
          <w:sz w:val="20"/>
          <w:szCs w:val="20"/>
          <w:highlight w:val="white"/>
        </w:rPr>
      </w:pPr>
      <w:r w:rsidDel="00000000" w:rsidR="00000000" w:rsidRPr="00000000">
        <w:rPr>
          <w:rtl w:val="0"/>
        </w:rPr>
      </w:r>
    </w:p>
    <w:p w:rsidR="00000000" w:rsidDel="00000000" w:rsidP="00000000" w:rsidRDefault="00000000" w:rsidRPr="00000000" w14:paraId="00000021">
      <w:pPr>
        <w:numPr>
          <w:ilvl w:val="0"/>
          <w:numId w:val="3"/>
        </w:numPr>
        <w:ind w:left="720" w:hanging="360"/>
        <w:rPr>
          <w:rFonts w:ascii="Roboto" w:cs="Roboto" w:eastAsia="Roboto" w:hAnsi="Roboto"/>
          <w:color w:val="2d3748"/>
          <w:sz w:val="20"/>
          <w:szCs w:val="20"/>
          <w:highlight w:val="white"/>
        </w:rPr>
      </w:pPr>
      <w:r w:rsidDel="00000000" w:rsidR="00000000" w:rsidRPr="00000000">
        <w:rPr>
          <w:rFonts w:ascii="Roboto" w:cs="Roboto" w:eastAsia="Roboto" w:hAnsi="Roboto"/>
          <w:color w:val="2d3748"/>
          <w:sz w:val="20"/>
          <w:szCs w:val="20"/>
          <w:highlight w:val="white"/>
          <w:rtl w:val="0"/>
        </w:rPr>
        <w:t xml:space="preserve">This runs the Java interpreter.  You should see the program output</w:t>
      </w:r>
    </w:p>
    <w:p w:rsidR="00000000" w:rsidDel="00000000" w:rsidP="00000000" w:rsidRDefault="00000000" w:rsidRPr="00000000" w14:paraId="00000022">
      <w:pPr>
        <w:rPr>
          <w:b w:val="1"/>
          <w:sz w:val="20"/>
          <w:szCs w:val="20"/>
        </w:rPr>
      </w:pPr>
      <w:r w:rsidDel="00000000" w:rsidR="00000000" w:rsidRPr="00000000">
        <w:rPr>
          <w:b w:val="1"/>
          <w:sz w:val="20"/>
          <w:szCs w:val="20"/>
          <w:rtl w:val="0"/>
        </w:rPr>
        <w:tab/>
        <w:tab/>
      </w:r>
    </w:p>
    <w:p w:rsidR="00000000" w:rsidDel="00000000" w:rsidP="00000000" w:rsidRDefault="00000000" w:rsidRPr="00000000" w14:paraId="00000023">
      <w:pPr>
        <w:rPr>
          <w:color w:val="232629"/>
          <w:sz w:val="20"/>
          <w:szCs w:val="20"/>
          <w:highlight w:val="white"/>
        </w:rPr>
      </w:pPr>
      <w:r w:rsidDel="00000000" w:rsidR="00000000" w:rsidRPr="00000000">
        <w:rPr>
          <w:b w:val="1"/>
          <w:sz w:val="20"/>
          <w:szCs w:val="20"/>
          <w:rtl w:val="0"/>
        </w:rPr>
        <w:tab/>
        <w:t xml:space="preserve">Note : </w:t>
      </w:r>
      <w:r w:rsidDel="00000000" w:rsidR="00000000" w:rsidRPr="00000000">
        <w:rPr>
          <w:color w:val="232629"/>
          <w:sz w:val="20"/>
          <w:szCs w:val="20"/>
          <w:highlight w:val="white"/>
          <w:rtl w:val="0"/>
        </w:rPr>
        <w:t xml:space="preserve">As long as you don't have a public class in your source file, you can name your source file to any name and can compile. But, if you have a public class in your source file, that file should have the name same as your class name. Otherwise, compiler will throw an error.</w:t>
      </w:r>
    </w:p>
    <w:p w:rsidR="00000000" w:rsidDel="00000000" w:rsidP="00000000" w:rsidRDefault="00000000" w:rsidRPr="00000000" w14:paraId="00000024">
      <w:pPr>
        <w:rPr>
          <w:color w:val="232629"/>
          <w:sz w:val="20"/>
          <w:szCs w:val="20"/>
          <w:highlight w:val="white"/>
        </w:rPr>
      </w:pPr>
      <w:r w:rsidDel="00000000" w:rsidR="00000000" w:rsidRPr="00000000">
        <w:rPr>
          <w:rtl w:val="0"/>
        </w:rPr>
      </w:r>
    </w:p>
    <w:p w:rsidR="00000000" w:rsidDel="00000000" w:rsidP="00000000" w:rsidRDefault="00000000" w:rsidRPr="00000000" w14:paraId="00000025">
      <w:pPr>
        <w:rPr>
          <w:color w:val="232629"/>
          <w:sz w:val="20"/>
          <w:szCs w:val="20"/>
          <w:highlight w:val="white"/>
        </w:rPr>
      </w:pPr>
      <w:r w:rsidDel="00000000" w:rsidR="00000000" w:rsidRPr="00000000">
        <w:rPr>
          <w:color w:val="232629"/>
          <w:sz w:val="20"/>
          <w:szCs w:val="20"/>
          <w:highlight w:val="white"/>
          <w:rtl w:val="0"/>
        </w:rPr>
        <w:tab/>
      </w:r>
      <w:r w:rsidDel="00000000" w:rsidR="00000000" w:rsidRPr="00000000">
        <w:rPr>
          <w:b w:val="1"/>
          <w:color w:val="232629"/>
          <w:sz w:val="20"/>
          <w:szCs w:val="20"/>
          <w:highlight w:val="white"/>
          <w:rtl w:val="0"/>
        </w:rPr>
        <w:t xml:space="preserve">Case</w:t>
      </w:r>
      <w:r w:rsidDel="00000000" w:rsidR="00000000" w:rsidRPr="00000000">
        <w:rPr>
          <w:color w:val="232629"/>
          <w:sz w:val="20"/>
          <w:szCs w:val="20"/>
          <w:highlight w:val="white"/>
          <w:rtl w:val="0"/>
        </w:rPr>
        <w:t xml:space="preserve"> : Notice that none of the classes are marked public therefore giving them default access. Files without any public classes have no file naming restrictions. Also, the object file is made for specific class and not for the file.</w:t>
      </w:r>
    </w:p>
    <w:p w:rsidR="00000000" w:rsidDel="00000000" w:rsidP="00000000" w:rsidRDefault="00000000" w:rsidRPr="00000000" w14:paraId="00000026">
      <w:pPr>
        <w:rPr>
          <w:color w:val="232629"/>
          <w:sz w:val="20"/>
          <w:szCs w:val="20"/>
          <w:highlight w:val="white"/>
        </w:rPr>
      </w:pPr>
      <w:r w:rsidDel="00000000" w:rsidR="00000000" w:rsidRPr="00000000">
        <w:rPr>
          <w:rtl w:val="0"/>
        </w:rPr>
      </w:r>
    </w:p>
    <w:p w:rsidR="00000000" w:rsidDel="00000000" w:rsidP="00000000" w:rsidRDefault="00000000" w:rsidRPr="00000000" w14:paraId="00000027">
      <w:pPr>
        <w:rPr>
          <w:color w:val="232629"/>
          <w:sz w:val="20"/>
          <w:szCs w:val="20"/>
          <w:highlight w:val="white"/>
        </w:rPr>
      </w:pPr>
      <w:r w:rsidDel="00000000" w:rsidR="00000000" w:rsidRPr="00000000">
        <w:rPr>
          <w:color w:val="232629"/>
          <w:sz w:val="20"/>
          <w:szCs w:val="20"/>
          <w:highlight w:val="white"/>
        </w:rPr>
        <w:drawing>
          <wp:inline distB="114300" distT="114300" distL="114300" distR="114300">
            <wp:extent cx="5943600" cy="33401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color w:val="232629"/>
          <w:sz w:val="20"/>
          <w:szCs w:val="20"/>
          <w:highlight w:val="white"/>
        </w:rPr>
      </w:pPr>
      <w:r w:rsidDel="00000000" w:rsidR="00000000" w:rsidRPr="00000000">
        <w:rPr>
          <w:rtl w:val="0"/>
        </w:rPr>
      </w:r>
    </w:p>
    <w:p w:rsidR="00000000" w:rsidDel="00000000" w:rsidP="00000000" w:rsidRDefault="00000000" w:rsidRPr="00000000" w14:paraId="00000029">
      <w:pPr>
        <w:rPr>
          <w:color w:val="232629"/>
          <w:sz w:val="20"/>
          <w:szCs w:val="20"/>
          <w:highlight w:val="white"/>
        </w:rPr>
      </w:pPr>
      <w:r w:rsidDel="00000000" w:rsidR="00000000" w:rsidRPr="00000000">
        <w:rPr>
          <w:color w:val="232629"/>
          <w:sz w:val="20"/>
          <w:szCs w:val="20"/>
          <w:highlight w:val="white"/>
          <w:rtl w:val="0"/>
        </w:rPr>
        <w:t xml:space="preserve">Else, will throw an error if tried to execute with file name.</w:t>
      </w:r>
    </w:p>
    <w:p w:rsidR="00000000" w:rsidDel="00000000" w:rsidP="00000000" w:rsidRDefault="00000000" w:rsidRPr="00000000" w14:paraId="0000002A">
      <w:pPr>
        <w:rPr>
          <w:color w:val="232629"/>
          <w:sz w:val="20"/>
          <w:szCs w:val="20"/>
          <w:highlight w:val="white"/>
        </w:rPr>
      </w:pPr>
      <w:r w:rsidDel="00000000" w:rsidR="00000000" w:rsidRPr="00000000">
        <w:rPr>
          <w:rtl w:val="0"/>
        </w:rPr>
      </w:r>
    </w:p>
    <w:p w:rsidR="00000000" w:rsidDel="00000000" w:rsidP="00000000" w:rsidRDefault="00000000" w:rsidRPr="00000000" w14:paraId="0000002B">
      <w:pPr>
        <w:rPr>
          <w:color w:val="232629"/>
          <w:sz w:val="20"/>
          <w:szCs w:val="20"/>
          <w:highlight w:val="white"/>
        </w:rPr>
      </w:pPr>
      <w:r w:rsidDel="00000000" w:rsidR="00000000" w:rsidRPr="00000000">
        <w:rPr>
          <w:color w:val="232629"/>
          <w:sz w:val="20"/>
          <w:szCs w:val="20"/>
          <w:highlight w:val="white"/>
        </w:rPr>
        <w:drawing>
          <wp:inline distB="114300" distT="114300" distL="114300" distR="114300">
            <wp:extent cx="5943600" cy="33401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color w:val="232629"/>
          <w:sz w:val="20"/>
          <w:szCs w:val="20"/>
          <w:highlight w:val="white"/>
        </w:rPr>
      </w:pPr>
      <w:r w:rsidDel="00000000" w:rsidR="00000000" w:rsidRPr="00000000">
        <w:rPr>
          <w:rtl w:val="0"/>
        </w:rPr>
      </w:r>
    </w:p>
    <w:p w:rsidR="00000000" w:rsidDel="00000000" w:rsidP="00000000" w:rsidRDefault="00000000" w:rsidRPr="00000000" w14:paraId="0000002D">
      <w:pPr>
        <w:numPr>
          <w:ilvl w:val="0"/>
          <w:numId w:val="2"/>
        </w:numPr>
        <w:ind w:left="720" w:hanging="360"/>
        <w:rPr>
          <w:b w:val="1"/>
          <w:sz w:val="20"/>
          <w:szCs w:val="20"/>
          <w:u w:val="none"/>
        </w:rPr>
      </w:pPr>
      <w:r w:rsidDel="00000000" w:rsidR="00000000" w:rsidRPr="00000000">
        <w:rPr>
          <w:b w:val="1"/>
          <w:sz w:val="20"/>
          <w:szCs w:val="20"/>
          <w:rtl w:val="0"/>
        </w:rPr>
        <w:t xml:space="preserve">Create a simple</w:t>
      </w:r>
      <w:r w:rsidDel="00000000" w:rsidR="00000000" w:rsidRPr="00000000">
        <w:rPr>
          <w:b w:val="1"/>
          <w:sz w:val="20"/>
          <w:szCs w:val="20"/>
          <w:rtl w:val="0"/>
        </w:rPr>
        <w:t xml:space="preserve"> calculator program.</w:t>
      </w:r>
    </w:p>
    <w:p w:rsidR="00000000" w:rsidDel="00000000" w:rsidP="00000000" w:rsidRDefault="00000000" w:rsidRPr="00000000" w14:paraId="0000002E">
      <w:pPr>
        <w:ind w:left="720" w:firstLine="0"/>
        <w:rPr>
          <w:b w:val="1"/>
          <w:sz w:val="20"/>
          <w:szCs w:val="20"/>
        </w:rPr>
      </w:pPr>
      <w:r w:rsidDel="00000000" w:rsidR="00000000" w:rsidRPr="00000000">
        <w:rPr>
          <w:rtl w:val="0"/>
        </w:rPr>
      </w:r>
    </w:p>
    <w:p w:rsidR="00000000" w:rsidDel="00000000" w:rsidP="00000000" w:rsidRDefault="00000000" w:rsidRPr="00000000" w14:paraId="0000002F">
      <w:pPr>
        <w:ind w:left="720" w:firstLine="0"/>
        <w:rPr>
          <w:b w:val="1"/>
          <w:sz w:val="20"/>
          <w:szCs w:val="20"/>
        </w:rPr>
      </w:pPr>
      <w:r w:rsidDel="00000000" w:rsidR="00000000" w:rsidRPr="00000000">
        <w:rPr>
          <w:b w:val="1"/>
          <w:sz w:val="20"/>
          <w:szCs w:val="20"/>
        </w:rPr>
        <w:drawing>
          <wp:inline distB="114300" distT="114300" distL="114300" distR="114300">
            <wp:extent cx="5943600" cy="33401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326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