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95DAB" w14:textId="1E3E4DE6" w:rsidR="00E1496D" w:rsidRPr="002E3C2B" w:rsidRDefault="008249AD" w:rsidP="006B109A">
      <w:pPr>
        <w:keepLines/>
        <w:tabs>
          <w:tab w:val="left" w:pos="6804"/>
        </w:tabs>
        <w:spacing w:after="0"/>
        <w:ind w:right="893"/>
        <w:jc w:val="center"/>
        <w:rPr>
          <w:sz w:val="24"/>
          <w:szCs w:val="24"/>
        </w:rPr>
      </w:pPr>
      <w:r>
        <w:rPr>
          <w:sz w:val="24"/>
          <w:szCs w:val="24"/>
        </w:rPr>
      </w:r>
      <w:r>
        <w:drawing>
          <wp:inline xmlns:a="http://schemas.openxmlformats.org/drawingml/2006/main" xmlns:pic="http://schemas.openxmlformats.org/drawingml/2006/picture">
            <wp:extent cx="5486400" cy="4686045"/>
            <wp:docPr id="1" name="Picture 1"/>
            <wp:cNvGraphicFramePr>
              <a:graphicFrameLocks noChangeAspect="1"/>
            </wp:cNvGraphicFramePr>
            <a:graphic>
              <a:graphicData uri="http://schemas.openxmlformats.org/drawingml/2006/picture">
                <pic:pic>
                  <pic:nvPicPr>
                    <pic:cNvPr id="0" name="20260211_213142_963632_permission_letter.png"/>
                    <pic:cNvPicPr/>
                  </pic:nvPicPr>
                  <pic:blipFill>
                    <a:blip r:embed="rId10"/>
                    <a:stretch>
                      <a:fillRect/>
                    </a:stretch>
                  </pic:blipFill>
                  <pic:spPr>
                    <a:xfrm>
                      <a:off x="0" y="0"/>
                      <a:ext cx="5486400" cy="4686045"/>
                    </a:xfrm>
                    <a:prstGeom prst="rect"/>
                  </pic:spPr>
                </pic:pic>
              </a:graphicData>
            </a:graphic>
          </wp:inline>
        </w:drawing>
      </w:r>
    </w:p>
    <w:p w14:paraId="4FEF7014" w14:textId="20D159D7" w:rsidR="00E1496D" w:rsidRDefault="008249AD" w:rsidP="006B109A">
      <w:pPr>
        <w:keepLines/>
        <w:tabs>
          <w:tab w:val="left" w:pos="6804"/>
        </w:tabs>
        <w:spacing w:after="0"/>
        <w:ind w:right="893"/>
        <w:jc w:val="center"/>
        <w:rPr>
          <w:sz w:val="24"/>
          <w:szCs w:val="24"/>
        </w:rPr>
      </w:pPr>
      <w:r>
        <w:rPr>
          <w:sz w:val="24"/>
          <w:szCs w:val="24"/>
        </w:rPr>
      </w:r>
      <w:r>
        <w:drawing>
          <wp:inline xmlns:a="http://schemas.openxmlformats.org/drawingml/2006/main" xmlns:pic="http://schemas.openxmlformats.org/drawingml/2006/picture">
            <wp:extent cx="5486400" cy="4666804"/>
            <wp:docPr id="2" name="Picture 2"/>
            <wp:cNvGraphicFramePr>
              <a:graphicFrameLocks noChangeAspect="1"/>
            </wp:cNvGraphicFramePr>
            <a:graphic>
              <a:graphicData uri="http://schemas.openxmlformats.org/drawingml/2006/picture">
                <pic:pic>
                  <pic:nvPicPr>
                    <pic:cNvPr id="0" name="20260211_213142_966618_invitation_letter.png"/>
                    <pic:cNvPicPr/>
                  </pic:nvPicPr>
                  <pic:blipFill>
                    <a:blip r:embed="rId11"/>
                    <a:stretch>
                      <a:fillRect/>
                    </a:stretch>
                  </pic:blipFill>
                  <pic:spPr>
                    <a:xfrm>
                      <a:off x="0" y="0"/>
                      <a:ext cx="5486400" cy="4666804"/>
                    </a:xfrm>
                    <a:prstGeom prst="rect"/>
                  </pic:spPr>
                </pic:pic>
              </a:graphicData>
            </a:graphic>
          </wp:inline>
        </w:drawing>
      </w:r>
    </w:p>
    <w:p w14:paraId="66C00067" w14:textId="1EEDDECF" w:rsidR="00575C9C" w:rsidRDefault="006C4461" w:rsidP="006B109A">
      <w:pPr>
        <w:keepLines/>
        <w:tabs>
          <w:tab w:val="left" w:pos="6804"/>
        </w:tabs>
        <w:spacing w:after="0"/>
        <w:ind w:right="893"/>
        <w:jc w:val="center"/>
        <w:rPr>
          <w:sz w:val="24"/>
          <w:szCs w:val="24"/>
        </w:rPr>
      </w:pPr>
      <w:r>
        <w:rPr>
          <w:sz w:val="24"/>
          <w:szCs w:val="24"/>
        </w:rPr>
      </w:r>
      <w:r>
        <w:drawing>
          <wp:inline xmlns:a="http://schemas.openxmlformats.org/drawingml/2006/main" xmlns:pic="http://schemas.openxmlformats.org/drawingml/2006/picture">
            <wp:extent cx="5486400" cy="4896162"/>
            <wp:docPr id="3" name="Picture 3"/>
            <wp:cNvGraphicFramePr>
              <a:graphicFrameLocks noChangeAspect="1"/>
            </wp:cNvGraphicFramePr>
            <a:graphic>
              <a:graphicData uri="http://schemas.openxmlformats.org/drawingml/2006/picture">
                <pic:pic>
                  <pic:nvPicPr>
                    <pic:cNvPr id="0" name="20260211_213142_969382_notice.png"/>
                    <pic:cNvPicPr/>
                  </pic:nvPicPr>
                  <pic:blipFill>
                    <a:blip r:embed="rId12"/>
                    <a:stretch>
                      <a:fillRect/>
                    </a:stretch>
                  </pic:blipFill>
                  <pic:spPr>
                    <a:xfrm>
                      <a:off x="0" y="0"/>
                      <a:ext cx="5486400" cy="4896162"/>
                    </a:xfrm>
                    <a:prstGeom prst="rect"/>
                  </pic:spPr>
                </pic:pic>
              </a:graphicData>
            </a:graphic>
          </wp:inline>
        </w:drawing>
      </w:r>
    </w:p>
    <w:p w14:paraId="374A1379" w14:textId="77777777" w:rsidR="0060454D" w:rsidRPr="002E3C2B" w:rsidRDefault="0060454D" w:rsidP="006B109A">
      <w:pPr>
        <w:tabs>
          <w:tab w:val="left" w:pos="6804"/>
        </w:tabs>
        <w:spacing w:after="0"/>
        <w:ind w:right="893"/>
        <w:rPr>
          <w:sz w:val="24"/>
          <w:szCs w:val="24"/>
        </w:rPr>
      </w:pPr>
    </w:p>
    <w:p w14:paraId="5DFB1586" w14:textId="360A5F40" w:rsidR="00215283" w:rsidRDefault="0039248B" w:rsidP="00215283">
      <w:pPr>
        <w:tabs>
          <w:tab w:val="left" w:pos="6804"/>
        </w:tabs>
        <w:spacing w:after="0"/>
        <w:ind w:right="893"/>
        <w:jc w:val="center"/>
        <w:rPr>
          <w:b/>
          <w:bCs/>
          <w:sz w:val="28"/>
          <w:szCs w:val="28"/>
        </w:rPr>
      </w:pPr>
      <w:r>
        <w:rPr>
          <w:b/>
          <w:bCs/>
          <w:sz w:val="28"/>
          <w:szCs w:val="28"/>
        </w:rPr>
      </w:r>
      <w:r>
        <w:t xml:space="preserve">      Department of Information Technology</w:t>
      </w:r>
    </w:p>
    <w:p w14:paraId="520CFE3E" w14:textId="77777777" w:rsidR="0060454D" w:rsidRDefault="0060454D" w:rsidP="00215283">
      <w:pPr>
        <w:tabs>
          <w:tab w:val="left" w:pos="6804"/>
        </w:tabs>
        <w:spacing w:after="0"/>
        <w:ind w:right="893"/>
        <w:jc w:val="center"/>
        <w:rPr>
          <w:b/>
          <w:bCs/>
          <w:sz w:val="28"/>
          <w:szCs w:val="28"/>
        </w:rPr>
      </w:pPr>
    </w:p>
    <w:p>
      <w:pPr>
        <w:spacing w:before="0" w:after="40" w:line="240" w:lineRule="auto"/>
        <w:jc w:val="left"/>
      </w:pPr>
      <w:r>
        <w:rPr>
          <w:rFonts w:ascii="Times New Roman" w:hAnsi="Times New Roman"/>
          <w:b/>
          <w:sz w:val="24"/>
        </w:rPr>
        <w:t>Event Coordinator</w:t>
      </w:r>
      <w:r>
        <w:tab/>
      </w:r>
      <w:r>
        <w:rPr>
          <w:rFonts w:ascii="Times New Roman" w:hAnsi="Times New Roman"/>
          <w:b w:val="0"/>
          <w:sz w:val="24"/>
        </w:rPr>
        <w:t>Prof. Ajay Sonawane</w:t>
      </w:r>
    </w:p>
    <w:p>
      <w:pPr>
        <w:spacing w:before="0" w:after="40" w:line="240" w:lineRule="auto"/>
        <w:jc w:val="left"/>
      </w:pPr>
      <w:r>
        <w:rPr>
          <w:rFonts w:ascii="Times New Roman" w:hAnsi="Times New Roman"/>
          <w:b/>
          <w:sz w:val="24"/>
        </w:rPr>
        <w:t>Designation</w:t>
      </w:r>
      <w:r>
        <w:tab/>
      </w:r>
      <w:r>
        <w:rPr>
          <w:rFonts w:ascii="Times New Roman" w:hAnsi="Times New Roman"/>
          <w:b w:val="0"/>
          <w:sz w:val="24"/>
        </w:rPr>
        <w:t>Senior Blockchain Developer, Accenture</w:t>
      </w:r>
    </w:p>
    <w:p>
      <w:pPr>
        <w:spacing w:before="0" w:after="40" w:line="240" w:lineRule="auto"/>
        <w:jc w:val="left"/>
      </w:pPr>
      <w:r>
        <w:rPr>
          <w:rFonts w:ascii="Times New Roman" w:hAnsi="Times New Roman"/>
          <w:b/>
          <w:sz w:val="24"/>
        </w:rPr>
        <w:t>Department</w:t>
      </w:r>
      <w:r>
        <w:tab/>
      </w:r>
      <w:r>
        <w:rPr>
          <w:rFonts w:ascii="Times New Roman" w:hAnsi="Times New Roman"/>
          <w:b w:val="0"/>
          <w:sz w:val="24"/>
        </w:rPr>
        <w:t>Information Technology</w:t>
      </w:r>
    </w:p>
    <w:p>
      <w:pPr>
        <w:spacing w:before="0" w:after="40" w:line="240" w:lineRule="auto"/>
        <w:jc w:val="left"/>
      </w:pPr>
      <w:r>
        <w:rPr>
          <w:rFonts w:ascii="Times New Roman" w:hAnsi="Times New Roman"/>
          <w:b/>
          <w:sz w:val="24"/>
        </w:rPr>
        <w:t>Venue</w:t>
      </w:r>
      <w:r>
        <w:tab/>
      </w:r>
      <w:r>
        <w:rPr>
          <w:rFonts w:ascii="Times New Roman" w:hAnsi="Times New Roman"/>
          <w:b w:val="0"/>
          <w:sz w:val="24"/>
        </w:rPr>
        <w:t xml:space="preserve">Seminar Hall </w:t>
      </w:r>
    </w:p>
    <w:p>
      <w:pPr>
        <w:spacing w:before="0" w:after="40" w:line="240" w:lineRule="auto"/>
        <w:jc w:val="left"/>
      </w:pPr>
      <w:r>
        <w:rPr>
          <w:rFonts w:ascii="Times New Roman" w:hAnsi="Times New Roman"/>
          <w:b/>
          <w:sz w:val="24"/>
        </w:rPr>
        <w:t>Time</w:t>
      </w:r>
      <w:r>
        <w:tab/>
      </w:r>
      <w:r>
        <w:rPr>
          <w:rFonts w:ascii="Times New Roman" w:hAnsi="Times New Roman"/>
          <w:b w:val="0"/>
          <w:sz w:val="24"/>
        </w:rPr>
        <w:t>10:00</w:t>
      </w:r>
    </w:p>
    <w:p>
      <w:pPr>
        <w:spacing w:before="0" w:after="40" w:line="240" w:lineRule="auto"/>
        <w:jc w:val="left"/>
      </w:pPr>
      <w:r>
        <w:rPr>
          <w:rFonts w:ascii="Times New Roman" w:hAnsi="Times New Roman"/>
          <w:b/>
          <w:sz w:val="24"/>
        </w:rPr>
        <w:t>Date</w:t>
      </w:r>
      <w:r>
        <w:tab/>
      </w:r>
      <w:r>
        <w:rPr>
          <w:rFonts w:ascii="Times New Roman" w:hAnsi="Times New Roman"/>
          <w:b w:val="0"/>
          <w:sz w:val="24"/>
        </w:rPr>
        <w:t>2025-12-30</w:t>
      </w:r>
    </w:p>
    <w:p>
      <w:pPr>
        <w:spacing w:before="0" w:after="40" w:line="240" w:lineRule="auto"/>
        <w:jc w:val="left"/>
      </w:pPr>
      <w:r>
        <w:rPr>
          <w:rFonts w:ascii="Times New Roman" w:hAnsi="Times New Roman"/>
          <w:b/>
          <w:sz w:val="24"/>
        </w:rPr>
        <w:t>Event Type</w:t>
      </w:r>
      <w:r>
        <w:tab/>
      </w:r>
      <w:r>
        <w:rPr>
          <w:rFonts w:ascii="Times New Roman" w:hAnsi="Times New Roman"/>
          <w:b w:val="0"/>
          <w:sz w:val="24"/>
        </w:rPr>
        <w:t>Seminar</w:t>
      </w:r>
    </w:p>
    <w:p>
      <w:pPr>
        <w:spacing w:before="0" w:after="40" w:line="240" w:lineRule="auto"/>
        <w:jc w:val="left"/>
      </w:pPr>
      <w:r>
        <w:rPr>
          <w:rFonts w:ascii="Times New Roman" w:hAnsi="Times New Roman"/>
          <w:b/>
          <w:sz w:val="24"/>
        </w:rPr>
        <w:t>Resource Person</w:t>
      </w:r>
      <w:r>
        <w:tab/>
      </w:r>
      <w:r>
        <w:rPr>
          <w:rFonts w:ascii="Times New Roman" w:hAnsi="Times New Roman"/>
          <w:b w:val="0"/>
          <w:sz w:val="24"/>
        </w:rPr>
        <w:t>Mr. Ravi Verma</w:t>
      </w:r>
    </w:p>
    <w:p>
      <w:pPr>
        <w:spacing w:before="0" w:after="40" w:line="240" w:lineRule="auto"/>
        <w:jc w:val="left"/>
      </w:pPr>
      <w:r>
        <w:rPr>
          <w:rFonts w:ascii="Times New Roman" w:hAnsi="Times New Roman"/>
          <w:b/>
          <w:sz w:val="24"/>
        </w:rPr>
        <w:t>Name of Event</w:t>
      </w:r>
      <w:r>
        <w:tab/>
      </w:r>
      <w:r>
        <w:rPr>
          <w:rFonts w:ascii="Times New Roman" w:hAnsi="Times New Roman"/>
          <w:b w:val="0"/>
          <w:sz w:val="24"/>
        </w:rPr>
        <w:t>Blockchain Mega Session</w:t>
      </w:r>
    </w:p>
    <w:p>
      <w:pPr>
        <w:spacing w:before="0" w:after="40" w:line="240" w:lineRule="auto"/>
        <w:jc w:val="left"/>
      </w:pPr>
      <w:r>
        <w:rPr>
          <w:rFonts w:ascii="Times New Roman" w:hAnsi="Times New Roman"/>
          <w:b/>
          <w:sz w:val="24"/>
        </w:rPr>
        <w:t>Academic Year</w:t>
      </w:r>
      <w:r>
        <w:tab/>
      </w:r>
      <w:r>
        <w:rPr>
          <w:rFonts w:ascii="Times New Roman" w:hAnsi="Times New Roman"/>
          <w:b w:val="0"/>
          <w:sz w:val="24"/>
        </w:rPr>
        <w:t>2025-26</w:t>
      </w:r>
    </w:p>
    <w:p w14:paraId="3E350C1F" w14:textId="79059235" w:rsidR="004B71FE" w:rsidRDefault="00E252DA" w:rsidP="006B109A">
      <w:pPr>
        <w:tabs>
          <w:tab w:val="left" w:pos="6804"/>
        </w:tabs>
        <w:spacing w:after="0"/>
        <w:ind w:right="893"/>
        <w:rPr>
          <w:sz w:val="24"/>
          <w:szCs w:val="24"/>
        </w:rPr>
      </w:pPr>
      <w:r/>
    </w:p>
    <w:p w14:paraId="40EF66B1" w14:textId="77777777" w:rsidR="0060454D" w:rsidRPr="002E3C2B" w:rsidRDefault="0060454D" w:rsidP="006B109A">
      <w:pPr>
        <w:tabs>
          <w:tab w:val="left" w:pos="6804"/>
        </w:tabs>
        <w:spacing w:after="0"/>
        <w:ind w:right="893"/>
        <w:rPr>
          <w:sz w:val="24"/>
          <w:szCs w:val="24"/>
        </w:rPr>
      </w:pPr>
    </w:p>
    <w:p w14:paraId="243A739B" w14:textId="0C9F5CF4" w:rsidR="00575C9C" w:rsidRPr="001C160D" w:rsidRDefault="00575C9C" w:rsidP="006B109A">
      <w:pPr>
        <w:tabs>
          <w:tab w:val="left" w:pos="6804"/>
        </w:tabs>
        <w:spacing w:after="0"/>
        <w:ind w:right="893"/>
        <w:rPr>
          <w:b/>
          <w:bCs/>
          <w:sz w:val="32"/>
          <w:szCs w:val="32"/>
        </w:rPr>
      </w:pPr>
      <w:r w:rsidRPr="00575C9C">
        <w:rPr>
          <w:b/>
          <w:bCs/>
          <w:sz w:val="32"/>
          <w:szCs w:val="32"/>
        </w:rPr>
        <w:t>Brief Description of Activity</w:t>
      </w:r>
      <w:r>
        <w:rPr>
          <w:b/>
          <w:bCs/>
          <w:sz w:val="32"/>
          <w:szCs w:val="32"/>
        </w:rPr>
        <w:t>:</w:t>
      </w:r>
    </w:p>
    <w:p w14:paraId="7171B934" w14:textId="77777777" w:rsidR="00575C9C" w:rsidRPr="00575C9C" w:rsidRDefault="00575C9C" w:rsidP="006B109A">
      <w:pPr>
        <w:tabs>
          <w:tab w:val="left" w:pos="6804"/>
        </w:tabs>
        <w:spacing w:after="0"/>
        <w:ind w:right="893"/>
        <w:rPr>
          <w:sz w:val="28"/>
          <w:szCs w:val="28"/>
        </w:rPr>
      </w:pPr>
      <w:r w:rsidRPr="00575C9C">
        <w:rPr>
          <w:sz w:val="28"/>
          <w:szCs w:val="28"/>
        </w:rPr>
      </w:r>
      <w:proofErr w:type="spellStart"/>
      <w:r w:rsidRPr="00575C9C">
        <w:rPr>
          <w:sz w:val="28"/>
          <w:szCs w:val="28"/>
        </w:rPr>
      </w:r>
      <w:proofErr w:type="spellEnd"/>
      <w:r w:rsidRPr="00575C9C">
        <w:rPr>
          <w:sz w:val="28"/>
          <w:szCs w:val="28"/>
        </w:rPr>
      </w:r>
      <w:r>
        <w:t>The Department of Information Technology organized a one-day expert session on “Blockchain Technology Overview” on 5th January 2023 for TE Information Technology students. The session was conducted by Mr. Ravi Verma, Senior Blockchain Developer at Accenture, with the objective of familiarizing students with blockchain technology, one of the most transformative innovations in the IT and financial sectors. The session aimed to provide students with a comprehensive understanding of blockchain fundamentals, its working mechanisms, applications in industry, and career opportunities in this rapidly growing field.</w:t>
        <w:br/>
        <w:br/>
        <w:t>Mr. Verma began the session by explaining the history and evolution of blockchain, emphasizing how it emerged as a secure, decentralized solution for digital transactions and data management. He elaborated on the core features of blockchain, including decentralization, immutability, transparency, and cryptographic security, which make it a reliable and tamper-proof system. The students were introduced to the structure of blocks, the concept of hashing, nodes, and the different types of blockchains, such as public, private, and consortium networks, providing a clear understanding of the underlying architecture and how information is securely maintained across distributed ledgers.</w:t>
        <w:br/>
        <w:br/>
        <w:t>The session included a detailed discussion of Bitcoin and Ethereum architectures, illustrating how transactions are validated using consensus mechanisms like Proof of Work (PoW) and Proof of Stake (PoS). Mr. Verma demonstrated, step by step, how a transaction is added to a blockchain and explained the execution of smart contracts in real-time, allowing students to visualize blockchain operations practically. He also introduced students to Decentralized Applications (DApps) and the potential of Ethereum-based solutions for automating agreements and business processes.</w:t>
        <w:br/>
        <w:br/>
        <w:t>Furthermore, the expert highlighted various enterprise blockchain applications, showcasing how multinational companies like Accenture leverage blockchain for supply chain tracking, digital identity management, fraud prevention, healthcare record security, and secure transaction systems. The session helped students understand blockchain’s practical relevance beyond cryptocurrencies and its role in solving real-world industry challenges.</w:t>
        <w:br/>
        <w:br/>
        <w:t>Career guidance was an important component of the session. Mr. Verma explained the programming skills required for blockchain development, such as Solidity, Hyperledger, smart contract development, and auditing, as well as emerging certification courses that can enhance employability in blockchain roles. Students were also informed about the global demand for blockchain professionals and the variety of roles available, including blockchain developer, smart contract engineer, blockchain architect, and consultant.</w:t>
        <w:br/>
        <w:br/>
        <w:t>The session concluded with an interactive question-and-answer segment, where students asked questions about blockchain projects, implementation challenges, cryptocurrencies, and career prospects. Mr. Verma provided practical insights, resources for self-learning, and guidance on industry expectations, motivating students to explore blockchain technology further.</w:t>
        <w:br/>
        <w:br/>
        <w:t>Overall, the expert session on “Blockchain Technology Overview” was highly informative and engaging. It successfully bridged the gap between theoretical concepts and real-world applications, giving students a clear understanding of blockchain architecture, smart contracts, enterprise applications, and career pathways. Students appreciated the detailed explanations, demonstrations, and practical insights, which significantly enhanced their knowledge and interest in pursuing blockchain-related technologies and roles.</w:t>
        <w:br/>
        <w:br/>
      </w:r>
    </w:p>
    <w:p w14:paraId="32DAED10" w14:textId="77777777" w:rsidR="00575C9C" w:rsidRPr="002E3C2B" w:rsidRDefault="00575C9C" w:rsidP="006B109A">
      <w:pPr>
        <w:tabs>
          <w:tab w:val="left" w:pos="6804"/>
        </w:tabs>
        <w:spacing w:after="0"/>
        <w:ind w:right="893"/>
        <w:rPr>
          <w:sz w:val="24"/>
          <w:szCs w:val="24"/>
        </w:rPr>
      </w:pPr>
    </w:p>
    <w:p w14:paraId="13C54B51" w14:textId="77777777" w:rsidR="00575C9C" w:rsidRPr="002E3C2B" w:rsidRDefault="00575C9C" w:rsidP="006B109A">
      <w:pPr>
        <w:tabs>
          <w:tab w:val="left" w:pos="6804"/>
        </w:tabs>
        <w:spacing w:after="0"/>
        <w:ind w:right="893"/>
        <w:rPr>
          <w:sz w:val="24"/>
          <w:szCs w:val="24"/>
        </w:rPr>
      </w:pPr>
    </w:p>
    <w:p w14:paraId="48DDD275" w14:textId="1DAD577F" w:rsidR="00575C9C" w:rsidRPr="001C160D" w:rsidRDefault="00575C9C" w:rsidP="006B109A">
      <w:pPr>
        <w:tabs>
          <w:tab w:val="left" w:pos="6804"/>
        </w:tabs>
        <w:spacing w:after="0"/>
        <w:ind w:right="893"/>
        <w:rPr>
          <w:b/>
          <w:bCs/>
          <w:sz w:val="32"/>
          <w:szCs w:val="32"/>
        </w:rPr>
      </w:pPr>
      <w:r w:rsidRPr="00575C9C">
        <w:rPr>
          <w:b/>
          <w:bCs/>
          <w:sz w:val="32"/>
          <w:szCs w:val="32"/>
        </w:rPr>
        <w:t>Outcomes of the Activity</w:t>
      </w:r>
    </w:p>
    <w:p w14:paraId="00DFAAC6" w14:textId="77777777" w:rsidR="00575C9C" w:rsidRPr="00575C9C" w:rsidRDefault="00575C9C" w:rsidP="006B109A">
      <w:pPr>
        <w:tabs>
          <w:tab w:val="left" w:pos="6804"/>
        </w:tabs>
        <w:spacing w:after="0"/>
        <w:ind w:right="893"/>
        <w:rPr>
          <w:sz w:val="28"/>
          <w:szCs w:val="28"/>
        </w:rPr>
      </w:pPr>
      <w:r w:rsidRPr="00575C9C">
        <w:rPr>
          <w:sz w:val="28"/>
          <w:szCs w:val="28"/>
        </w:rPr>
      </w:r>
      <w:r>
        <w:t>• Students gained a clear conceptual understanding of blockchain technology and its working process</w:t>
      </w:r>
    </w:p>
    <w:p w14:paraId="1FA7205C" w14:textId="77777777" w:rsidR="00575C9C" w:rsidRPr="00575C9C" w:rsidRDefault="00575C9C" w:rsidP="006B109A">
      <w:pPr>
        <w:tabs>
          <w:tab w:val="left" w:pos="6804"/>
        </w:tabs>
        <w:spacing w:after="0"/>
        <w:ind w:right="893"/>
        <w:rPr>
          <w:sz w:val="28"/>
          <w:szCs w:val="28"/>
        </w:rPr>
      </w:pPr>
      <w:r w:rsidRPr="00575C9C">
        <w:rPr>
          <w:sz w:val="28"/>
          <w:szCs w:val="28"/>
        </w:rPr>
      </w:r>
      <w:r>
        <w:t>• Awareness of real-world applications increased, motivating students to consider blockchain-based final year projects</w:t>
      </w:r>
    </w:p>
    <w:p w14:paraId="69912643" w14:textId="77777777" w:rsidR="00575C9C" w:rsidRPr="00575C9C" w:rsidRDefault="00575C9C" w:rsidP="006B109A">
      <w:pPr>
        <w:tabs>
          <w:tab w:val="left" w:pos="6804"/>
        </w:tabs>
        <w:spacing w:after="0"/>
        <w:ind w:right="893"/>
        <w:rPr>
          <w:sz w:val="28"/>
          <w:szCs w:val="28"/>
        </w:rPr>
      </w:pPr>
      <w:r w:rsidRPr="00575C9C">
        <w:rPr>
          <w:sz w:val="28"/>
          <w:szCs w:val="28"/>
        </w:rPr>
      </w:r>
      <w:r>
        <w:t>• Students learned about career prospects, required skills, and industry-recognized certifications. ●</w:t>
        <w:tab/>
        <w:t>Participants understood the role of blockchain in enhancing transparency and security across digital systems.</w:t>
      </w:r>
    </w:p>
    <w:p w14:paraId="0075D091" w14:textId="77777777" w:rsidR="00575C9C" w:rsidRPr="002E3C2B" w:rsidRDefault="00575C9C" w:rsidP="006B109A">
      <w:pPr>
        <w:tabs>
          <w:tab w:val="left" w:pos="6804"/>
        </w:tabs>
        <w:spacing w:after="0"/>
        <w:ind w:right="893"/>
        <w:rPr>
          <w:sz w:val="24"/>
          <w:szCs w:val="24"/>
        </w:rPr>
      </w:pPr>
    </w:p>
    <w:p w14:paraId="42CEFBFB" w14:textId="77777777" w:rsidR="00575C9C" w:rsidRPr="002E3C2B" w:rsidRDefault="00575C9C" w:rsidP="006B109A">
      <w:pPr>
        <w:tabs>
          <w:tab w:val="left" w:pos="6804"/>
        </w:tabs>
        <w:spacing w:after="0"/>
        <w:ind w:right="893"/>
        <w:rPr>
          <w:sz w:val="24"/>
          <w:szCs w:val="24"/>
        </w:rPr>
      </w:pPr>
    </w:p>
    <w:p w14:paraId="3081D5F0" w14:textId="77777777" w:rsidR="00D37733" w:rsidRDefault="00575C9C" w:rsidP="006B109A">
      <w:pPr>
        <w:tabs>
          <w:tab w:val="left" w:pos="6804"/>
        </w:tabs>
        <w:spacing w:after="0"/>
        <w:ind w:right="893"/>
        <w:rPr>
          <w:b/>
          <w:bCs/>
          <w:sz w:val="28"/>
          <w:szCs w:val="28"/>
        </w:rPr>
      </w:pPr>
      <w:r w:rsidRPr="00575C9C">
        <w:rPr>
          <w:b/>
          <w:bCs/>
          <w:sz w:val="28"/>
          <w:szCs w:val="28"/>
        </w:rPr>
        <w:t>Photographs</w:t>
      </w:r>
      <w:r w:rsidR="001C160D">
        <w:rPr>
          <w:b/>
          <w:bCs/>
          <w:sz w:val="28"/>
          <w:szCs w:val="28"/>
        </w:rPr>
        <w:t>:</w:t>
      </w:r>
    </w:p>
    <w:p w14:paraId="242A4C3C" w14:textId="46186259" w:rsidR="00575C9C" w:rsidRPr="00512ACA" w:rsidRDefault="00575C9C" w:rsidP="006B109A">
      <w:pPr>
        <w:tabs>
          <w:tab w:val="left" w:pos="6804"/>
        </w:tabs>
        <w:spacing w:after="0"/>
        <w:ind w:right="893"/>
        <w:jc w:val="center"/>
        <w:rPr>
          <w:b/>
          <w:bCs/>
          <w:sz w:val="28"/>
          <w:szCs w:val="28"/>
        </w:rPr>
      </w:pPr>
      <w:r/>
      <w:r>
        <w:drawing>
          <wp:inline xmlns:a="http://schemas.openxmlformats.org/drawingml/2006/main" xmlns:pic="http://schemas.openxmlformats.org/drawingml/2006/picture">
            <wp:extent cx="4572000" cy="2434442"/>
            <wp:docPr id="5" name="Picture 5"/>
            <wp:cNvGraphicFramePr>
              <a:graphicFrameLocks noChangeAspect="1"/>
            </wp:cNvGraphicFramePr>
            <a:graphic>
              <a:graphicData uri="http://schemas.openxmlformats.org/drawingml/2006/picture">
                <pic:pic>
                  <pic:nvPicPr>
                    <pic:cNvPr id="0" name="20260211_213142_956088_download_1.jpg"/>
                    <pic:cNvPicPr/>
                  </pic:nvPicPr>
                  <pic:blipFill>
                    <a:blip r:embed="rId14"/>
                    <a:stretch>
                      <a:fillRect/>
                    </a:stretch>
                  </pic:blipFill>
                  <pic:spPr>
                    <a:xfrm>
                      <a:off x="0" y="0"/>
                      <a:ext cx="4572000" cy="2434442"/>
                    </a:xfrm>
                    <a:prstGeom prst="rect"/>
                  </pic:spPr>
                </pic:pic>
              </a:graphicData>
            </a:graphic>
          </wp:inline>
        </w:drawing>
      </w:r>
      <w:r>
        <w:br/>
      </w:r>
      <w:r>
        <w:drawing>
          <wp:inline xmlns:a="http://schemas.openxmlformats.org/drawingml/2006/main" xmlns:pic="http://schemas.openxmlformats.org/drawingml/2006/picture">
            <wp:extent cx="4572000" cy="2560320"/>
            <wp:docPr id="6" name="Picture 6"/>
            <wp:cNvGraphicFramePr>
              <a:graphicFrameLocks noChangeAspect="1"/>
            </wp:cNvGraphicFramePr>
            <a:graphic>
              <a:graphicData uri="http://schemas.openxmlformats.org/drawingml/2006/picture">
                <pic:pic>
                  <pic:nvPicPr>
                    <pic:cNvPr id="0" name="20260211_213142_960489_download.jpg"/>
                    <pic:cNvPicPr/>
                  </pic:nvPicPr>
                  <pic:blipFill>
                    <a:blip r:embed="rId15"/>
                    <a:stretch>
                      <a:fillRect/>
                    </a:stretch>
                  </pic:blipFill>
                  <pic:spPr>
                    <a:xfrm>
                      <a:off x="0" y="0"/>
                      <a:ext cx="4572000" cy="2560320"/>
                    </a:xfrm>
                    <a:prstGeom prst="rect"/>
                  </pic:spPr>
                </pic:pic>
              </a:graphicData>
            </a:graphic>
          </wp:inline>
        </w:drawing>
      </w:r>
      <w:r>
        <w:br/>
      </w:r>
    </w:p>
    <w:p w14:paraId="294F870B" w14:textId="77777777" w:rsidR="001C160D" w:rsidRPr="002E3C2B" w:rsidRDefault="001C160D" w:rsidP="006B109A">
      <w:pPr>
        <w:tabs>
          <w:tab w:val="left" w:pos="6804"/>
        </w:tabs>
        <w:spacing w:after="0"/>
        <w:ind w:right="893"/>
        <w:rPr>
          <w:sz w:val="24"/>
          <w:szCs w:val="24"/>
        </w:rPr>
      </w:pPr>
    </w:p>
    <w:p w14:paraId="00FFE088" w14:textId="43342F8F" w:rsidR="00575C9C" w:rsidRPr="00575C9C" w:rsidRDefault="00575C9C" w:rsidP="006B109A">
      <w:pPr>
        <w:tabs>
          <w:tab w:val="left" w:pos="6804"/>
        </w:tabs>
        <w:spacing w:after="0"/>
        <w:ind w:right="893"/>
        <w:rPr>
          <w:b/>
          <w:bCs/>
          <w:sz w:val="28"/>
          <w:szCs w:val="28"/>
        </w:rPr>
      </w:pPr>
    </w:p>
    <w:p w14:paraId="73557960" w14:textId="77777777" w:rsidR="00575C9C" w:rsidRPr="002E3C2B" w:rsidRDefault="00575C9C" w:rsidP="006B109A">
      <w:pPr>
        <w:keepNext/>
        <w:tabs>
          <w:tab w:val="left" w:pos="6804"/>
        </w:tabs>
        <w:spacing w:after="0"/>
        <w:ind w:right="893"/>
        <w:jc w:val="center"/>
        <w:rPr>
          <w:sz w:val="24"/>
          <w:szCs w:val="24"/>
        </w:rPr>
      </w:pPr>
      <w:r>
        <w:br w:type="page"/>
      </w:r>
      <w:r>
        <w:rPr>
          <w:b/>
          <w:sz w:val="36"/>
        </w:rPr>
        <w:t>Attendance</w:t>
        <w:br/>
      </w:r>
      <w:r>
        <w:drawing>
          <wp:inline xmlns:a="http://schemas.openxmlformats.org/drawingml/2006/main" xmlns:pic="http://schemas.openxmlformats.org/drawingml/2006/picture">
            <wp:extent cx="7315200" cy="6850743"/>
            <wp:docPr id="7" name="Picture 7"/>
            <wp:cNvGraphicFramePr>
              <a:graphicFrameLocks noChangeAspect="1"/>
            </wp:cNvGraphicFramePr>
            <a:graphic>
              <a:graphicData uri="http://schemas.openxmlformats.org/drawingml/2006/picture">
                <pic:pic>
                  <pic:nvPicPr>
                    <pic:cNvPr id="0" name="20260211_213142_976779_attendance.jpg"/>
                    <pic:cNvPicPr/>
                  </pic:nvPicPr>
                  <pic:blipFill>
                    <a:blip r:embed="rId16"/>
                    <a:stretch>
                      <a:fillRect/>
                    </a:stretch>
                  </pic:blipFill>
                  <pic:spPr>
                    <a:xfrm>
                      <a:off x="0" y="0"/>
                      <a:ext cx="7315200" cy="6850743"/>
                    </a:xfrm>
                    <a:prstGeom prst="rect"/>
                  </pic:spPr>
                </pic:pic>
              </a:graphicData>
            </a:graphic>
          </wp:inline>
        </w:drawing>
      </w:r>
    </w:p>
    <w:p w14:paraId="7257094C" w14:textId="77777777" w:rsidR="00575C9C" w:rsidRPr="002E3C2B" w:rsidRDefault="00575C9C" w:rsidP="006B109A">
      <w:pPr>
        <w:tabs>
          <w:tab w:val="left" w:pos="6804"/>
        </w:tabs>
        <w:spacing w:after="0"/>
        <w:ind w:right="893"/>
        <w:rPr>
          <w:sz w:val="24"/>
          <w:szCs w:val="24"/>
        </w:rPr>
      </w:pPr>
    </w:p>
    <w:p w14:paraId="7DCDE953" w14:textId="140BF3A5" w:rsidR="00575C9C" w:rsidRDefault="00575C9C" w:rsidP="006B109A">
      <w:pPr>
        <w:keepLines/>
        <w:tabs>
          <w:tab w:val="left" w:pos="6804"/>
        </w:tabs>
        <w:spacing w:after="0"/>
        <w:ind w:right="893"/>
        <w:jc w:val="center"/>
        <w:rPr>
          <w:sz w:val="24"/>
          <w:szCs w:val="24"/>
        </w:rPr>
      </w:pPr>
      <w:r w:rsidRPr="002E3C2B">
        <w:rPr>
          <w:sz w:val="24"/>
          <w:szCs w:val="24"/>
        </w:rPr>
      </w:r>
      <w:r>
        <w:drawing>
          <wp:inline xmlns:a="http://schemas.openxmlformats.org/drawingml/2006/main" xmlns:pic="http://schemas.openxmlformats.org/drawingml/2006/picture">
            <wp:extent cx="5486400" cy="4601314"/>
            <wp:docPr id="4" name="Picture 4"/>
            <wp:cNvGraphicFramePr>
              <a:graphicFrameLocks noChangeAspect="1"/>
            </wp:cNvGraphicFramePr>
            <a:graphic>
              <a:graphicData uri="http://schemas.openxmlformats.org/drawingml/2006/picture">
                <pic:pic>
                  <pic:nvPicPr>
                    <pic:cNvPr id="0" name="20260211_213142_972514_appreciation_letter.png"/>
                    <pic:cNvPicPr/>
                  </pic:nvPicPr>
                  <pic:blipFill>
                    <a:blip r:embed="rId13"/>
                    <a:stretch>
                      <a:fillRect/>
                    </a:stretch>
                  </pic:blipFill>
                  <pic:spPr>
                    <a:xfrm>
                      <a:off x="0" y="0"/>
                      <a:ext cx="5486400" cy="4601314"/>
                    </a:xfrm>
                    <a:prstGeom prst="rect"/>
                  </pic:spPr>
                </pic:pic>
              </a:graphicData>
            </a:graphic>
          </wp:inline>
        </w:drawing>
      </w:r>
    </w:p>
    <w:p w14:paraId="05C225F7" w14:textId="77777777" w:rsidR="00E343FE" w:rsidRDefault="00E343FE" w:rsidP="006B109A">
      <w:pPr>
        <w:tabs>
          <w:tab w:val="left" w:pos="6804"/>
        </w:tabs>
        <w:spacing w:after="0"/>
        <w:ind w:right="893"/>
        <w:rPr>
          <w:sz w:val="24"/>
          <w:szCs w:val="24"/>
        </w:rPr>
      </w:pPr>
    </w:p>
    <w:p w14:paraId="55A36D2E" w14:textId="72717884" w:rsidR="00E343FE" w:rsidRPr="005A2FD9" w:rsidRDefault="00A073E1" w:rsidP="006B109A">
      <w:pPr>
        <w:tabs>
          <w:tab w:val="left" w:pos="6804"/>
        </w:tabs>
        <w:spacing w:after="0"/>
        <w:ind w:right="893"/>
        <w:rPr>
          <w:b/>
          <w:bCs/>
          <w:sz w:val="28"/>
          <w:szCs w:val="28"/>
        </w:rPr>
      </w:pPr>
      <w:proofErr w:type="spellStart"/>
      <w:r w:rsidRPr="005A2FD9">
        <w:rPr>
          <w:b/>
          <w:bCs/>
          <w:sz w:val="28"/>
          <w:szCs w:val="28"/>
        </w:rPr>
        <w:t>Programme</w:t>
      </w:r>
      <w:proofErr w:type="spellEnd"/>
      <w:r w:rsidRPr="005A2FD9">
        <w:rPr>
          <w:b/>
          <w:bCs/>
          <w:sz w:val="28"/>
          <w:szCs w:val="28"/>
        </w:rPr>
        <w:t xml:space="preserve"> Specific Outcomes (PSO)</w:t>
      </w:r>
      <w:r w:rsidRPr="005A2FD9">
        <w:rPr>
          <w:b/>
          <w:bCs/>
          <w:sz w:val="28"/>
          <w:szCs w:val="28"/>
        </w:rPr>
        <w:t>:</w:t>
      </w:r>
    </w:p>
    <w:p w14:paraId="7A9484B5" w14:textId="0B38E53F" w:rsidR="00A073E1" w:rsidRDefault="00A073E1" w:rsidP="006B109A">
      <w:pPr>
        <w:tabs>
          <w:tab w:val="left" w:pos="6804"/>
        </w:tabs>
        <w:spacing w:after="0"/>
        <w:ind w:right="893"/>
        <w:rPr>
          <w:sz w:val="24"/>
          <w:szCs w:val="24"/>
        </w:rPr>
      </w:pPr>
      <w:r w:rsidRPr="00A073E1">
        <w:rPr>
          <w:sz w:val="24"/>
          <w:szCs w:val="24"/>
        </w:rPr>
      </w:r>
      <w:r w:rsidR="005A2FD9" w:rsidRPr="005A2FD9">
        <w:rPr>
          <w:sz w:val="24"/>
          <w:szCs w:val="24"/>
        </w:rPr>
      </w:r>
      <w:r>
        <w:t xml:space="preserve"> PSO1: An ability to apply the theoretical concepts and practical knowledge of Information Technology in the analysis, design, development, and management of information processing systems and applications in the interdisciplinary domain to understand professional, business processes, ethical, legal, security, and social issues and responsibilities.</w:t>
        <w:br/>
        <w:br/>
        <w:t>PSO2: An ability to analyze a problem and identify and define the computing infrastructure and operations requirements appropriate to its solution. IT graduates should be able to work on large-scale computing systems.</w:t>
      </w:r>
    </w:p>
    <w:p w14:paraId="662FF610" w14:textId="77777777" w:rsidR="001C160D" w:rsidRPr="002E3C2B" w:rsidRDefault="001C160D" w:rsidP="006B109A">
      <w:pPr>
        <w:tabs>
          <w:tab w:val="left" w:pos="6804"/>
        </w:tabs>
        <w:spacing w:after="0"/>
        <w:ind w:right="893"/>
        <w:rPr>
          <w:sz w:val="24"/>
          <w:szCs w:val="24"/>
        </w:rPr>
      </w:pPr>
    </w:p>
    <w:p w14:paraId="6F13D905" w14:textId="77777777" w:rsidR="00F8089C" w:rsidRDefault="00575C9C" w:rsidP="00F8089C">
      <w:pPr>
        <w:tabs>
          <w:tab w:val="left" w:pos="6804"/>
        </w:tabs>
        <w:spacing w:after="0"/>
        <w:ind w:right="893"/>
        <w:jc w:val="center"/>
        <w:rPr>
          <w:b/>
          <w:bCs/>
          <w:sz w:val="32"/>
          <w:szCs w:val="32"/>
        </w:rPr>
      </w:pPr>
      <w:r w:rsidRPr="00575C9C">
        <w:rPr>
          <w:b/>
          <w:bCs/>
          <w:sz w:val="32"/>
          <w:szCs w:val="32"/>
        </w:rPr>
        <w:t>Feedback</w:t>
      </w:r>
      <w:r w:rsidR="001C160D">
        <w:rPr>
          <w:b/>
          <w:bCs/>
          <w:sz w:val="32"/>
          <w:szCs w:val="32"/>
        </w:rPr>
        <w:t>:</w:t>
      </w:r>
    </w:p>
    <w:p w14:paraId="163EDB37" w14:textId="644B6182" w:rsidR="00F8089C" w:rsidRPr="00F8089C" w:rsidRDefault="00F8089C" w:rsidP="00F8089C">
      <w:pPr>
        <w:tabs>
          <w:tab w:val="left" w:pos="6804"/>
        </w:tabs>
        <w:spacing w:after="0"/>
        <w:ind w:right="893"/>
        <w:rPr>
          <w:b/>
          <w:bCs/>
          <w:sz w:val="28"/>
          <w:szCs w:val="28"/>
        </w:rPr>
      </w:pPr>
      <w:r w:rsidRPr="00F8089C">
        <w:rPr>
          <w:b/>
          <w:bCs/>
          <w:sz w:val="28"/>
          <w:szCs w:val="28"/>
        </w:rPr>
      </w:r>
      <w:r w:rsidRPr="001C160D">
        <w:rPr>
          <w:sz w:val="28"/>
          <w:szCs w:val="28"/>
        </w:rPr>
      </w:r>
      <w:proofErr w:type="spellStart"/>
      <w:r w:rsidRPr="001C160D">
        <w:rPr>
          <w:sz w:val="28"/>
          <w:szCs w:val="28"/>
        </w:rPr>
      </w:r>
      <w:proofErr w:type="spellEnd"/>
      <w:r w:rsidRPr="001C160D">
        <w:rPr>
          <w:sz w:val="28"/>
          <w:szCs w:val="28"/>
        </w:rPr>
      </w:r>
      <w:r>
        <w:t>Event Name: Blockchain Mega Session</w:t>
      </w:r>
    </w:p>
    <w:p w14:paraId="046C7B5D" w14:textId="4CCF9ADA" w:rsidR="00F8089C" w:rsidRPr="00F8089C" w:rsidRDefault="00F8089C" w:rsidP="00F8089C">
      <w:pPr>
        <w:tabs>
          <w:tab w:val="left" w:pos="6804"/>
        </w:tabs>
        <w:spacing w:after="0"/>
        <w:ind w:right="893"/>
        <w:rPr>
          <w:b/>
          <w:bCs/>
          <w:sz w:val="28"/>
          <w:szCs w:val="28"/>
        </w:rPr>
      </w:pPr>
      <w:r w:rsidRPr="00F8089C">
        <w:rPr>
          <w:b/>
          <w:bCs/>
          <w:sz w:val="28"/>
          <w:szCs w:val="28"/>
        </w:rPr>
      </w:r>
      <w:r w:rsidRPr="001C160D">
        <w:rPr>
          <w:sz w:val="28"/>
          <w:szCs w:val="28"/>
        </w:rPr>
      </w:r>
      <w:r>
        <w:t>Date: 2025-12-30</w:t>
      </w:r>
    </w:p>
    <w:p w14:paraId="50C562F8" w14:textId="69C4EC73" w:rsidR="00F8089C" w:rsidRPr="00F8089C" w:rsidRDefault="00F8089C" w:rsidP="00F8089C">
      <w:pPr>
        <w:tabs>
          <w:tab w:val="left" w:pos="6804"/>
        </w:tabs>
        <w:spacing w:after="0"/>
        <w:ind w:right="893"/>
        <w:rPr>
          <w:b/>
          <w:bCs/>
          <w:sz w:val="28"/>
          <w:szCs w:val="28"/>
        </w:rPr>
      </w:pPr>
      <w:r w:rsidRPr="00F8089C">
        <w:rPr>
          <w:b/>
          <w:bCs/>
          <w:sz w:val="28"/>
          <w:szCs w:val="28"/>
        </w:rPr>
      </w:r>
      <w:r w:rsidRPr="00575C9C">
        <w:rPr>
          <w:sz w:val="28"/>
          <w:szCs w:val="28"/>
        </w:rPr>
      </w:r>
      <w:proofErr w:type="spellStart"/>
      <w:r w:rsidRPr="00575C9C">
        <w:rPr>
          <w:sz w:val="28"/>
          <w:szCs w:val="28"/>
        </w:rPr>
      </w:r>
      <w:proofErr w:type="spellEnd"/>
      <w:r w:rsidRPr="00575C9C">
        <w:rPr>
          <w:sz w:val="28"/>
          <w:szCs w:val="28"/>
        </w:rPr>
      </w:r>
      <w:r>
        <w:t>Resource Person / Speaker: Mr. Ravi Verma</w:t>
      </w:r>
    </w:p>
    <w:p w14:paraId="3F3128BC" w14:textId="377A89C3" w:rsidR="00F8089C" w:rsidRPr="00F8089C" w:rsidRDefault="00F8089C" w:rsidP="00F8089C">
      <w:pPr>
        <w:tabs>
          <w:tab w:val="left" w:pos="6804"/>
        </w:tabs>
        <w:spacing w:after="0"/>
        <w:ind w:right="893"/>
        <w:rPr>
          <w:b/>
          <w:bCs/>
          <w:sz w:val="28"/>
          <w:szCs w:val="28"/>
        </w:rPr>
      </w:pPr>
      <w:r w:rsidRPr="00F8089C">
        <w:rPr>
          <w:b/>
          <w:bCs/>
          <w:sz w:val="28"/>
          <w:szCs w:val="28"/>
        </w:rPr>
      </w:r>
      <w:r w:rsidRPr="00575C9C">
        <w:rPr>
          <w:sz w:val="28"/>
          <w:szCs w:val="28"/>
        </w:rPr>
      </w:r>
      <w:r>
        <w:t>Department / Organizer: Information Technology</w:t>
      </w:r>
    </w:p>
    <w:p w14:paraId="0AEA3AF3" w14:textId="67799AB6" w:rsidR="00575C9C" w:rsidRPr="00F27605" w:rsidRDefault="00575C9C" w:rsidP="006B109A">
      <w:pPr>
        <w:tabs>
          <w:tab w:val="left" w:pos="6804"/>
        </w:tabs>
        <w:spacing w:after="0"/>
        <w:ind w:right="893"/>
        <w:rPr>
          <w:b/>
          <w:bCs/>
          <w:sz w:val="32"/>
          <w:szCs w:val="32"/>
        </w:rPr>
      </w:pPr>
    </w:p>
    <w:p w14:paraId="29E6116D" w14:textId="77777777" w:rsidR="00A839AE" w:rsidRDefault="00A839AE" w:rsidP="006B109A">
      <w:pPr>
        <w:spacing w:after="0"/>
      </w:pPr>
    </w:p>
    <w:tbl>
      <w:tblPr>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sz w:val="24"/>
              </w:rPr>
              <w:t>Name</w:t>
            </w:r>
          </w:p>
        </w:tc>
        <w:tc>
          <w:tcPr>
            <w:tcW w:type="dxa" w:w="3009"/>
          </w:tcPr>
          <w:p>
            <w:r>
              <w:rPr>
                <w:rFonts w:ascii="Times New Roman" w:hAnsi="Times New Roman"/>
                <w:b/>
                <w:sz w:val="24"/>
              </w:rPr>
              <w:t>Rating</w:t>
            </w:r>
          </w:p>
        </w:tc>
        <w:tc>
          <w:tcPr>
            <w:tcW w:type="dxa" w:w="3009"/>
          </w:tcPr>
          <w:p>
            <w:r>
              <w:rPr>
                <w:rFonts w:ascii="Times New Roman" w:hAnsi="Times New Roman"/>
                <w:b/>
                <w:sz w:val="24"/>
              </w:rPr>
              <w:t>Comment</w:t>
            </w:r>
          </w:p>
        </w:tc>
      </w:tr>
      <w:tr>
        <w:tc>
          <w:tcPr>
            <w:tcW w:type="dxa" w:w="3009"/>
          </w:tcPr>
          <w:p>
            <w:r>
              <w:rPr>
                <w:rFonts w:ascii="Times New Roman" w:hAnsi="Times New Roman"/>
                <w:b w:val="0"/>
                <w:sz w:val="24"/>
              </w:rPr>
              <w:t>student 1</w:t>
            </w:r>
          </w:p>
        </w:tc>
        <w:tc>
          <w:tcPr>
            <w:tcW w:type="dxa" w:w="3009"/>
          </w:tcPr>
          <w:p>
            <w:r>
              <w:rPr>
                <w:rFonts w:ascii="Times New Roman" w:hAnsi="Times New Roman"/>
                <w:b w:val="0"/>
                <w:sz w:val="24"/>
              </w:rPr>
              <w:t>Very Good</w:t>
            </w:r>
          </w:p>
        </w:tc>
        <w:tc>
          <w:tcPr>
            <w:tcW w:type="dxa" w:w="3009"/>
          </w:tcPr>
          <w:p>
            <w:r>
              <w:rPr>
                <w:rFonts w:ascii="Times New Roman" w:hAnsi="Times New Roman"/>
                <w:b w:val="0"/>
                <w:sz w:val="24"/>
              </w:rPr>
              <w:t>Excellent</w:t>
            </w:r>
          </w:p>
        </w:tc>
      </w:tr>
      <w:tr>
        <w:tc>
          <w:tcPr>
            <w:tcW w:type="dxa" w:w="3009"/>
          </w:tcPr>
          <w:p>
            <w:r>
              <w:rPr>
                <w:rFonts w:ascii="Times New Roman" w:hAnsi="Times New Roman"/>
                <w:b w:val="0"/>
                <w:sz w:val="24"/>
              </w:rPr>
              <w:t>student 1</w:t>
            </w:r>
          </w:p>
        </w:tc>
        <w:tc>
          <w:tcPr>
            <w:tcW w:type="dxa" w:w="3009"/>
          </w:tcPr>
          <w:p>
            <w:r>
              <w:rPr>
                <w:rFonts w:ascii="Times New Roman" w:hAnsi="Times New Roman"/>
                <w:b w:val="0"/>
                <w:sz w:val="24"/>
              </w:rPr>
              <w:t>Excellent</w:t>
            </w:r>
          </w:p>
        </w:tc>
        <w:tc>
          <w:tcPr>
            <w:tcW w:type="dxa" w:w="3009"/>
          </w:tcPr>
          <w:p>
            <w:r>
              <w:rPr>
                <w:rFonts w:ascii="Times New Roman" w:hAnsi="Times New Roman"/>
                <w:b w:val="0"/>
                <w:sz w:val="24"/>
              </w:rPr>
              <w:t>Very Good</w:t>
            </w:r>
          </w:p>
        </w:tc>
      </w:tr>
    </w:tbl>
    <w:sectPr w:rsidR="00A839AE">
      <w:headerReference w:type="default" r:id="rId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3389B" w14:textId="77777777" w:rsidR="00136225" w:rsidRDefault="00136225" w:rsidP="00575C9C">
      <w:pPr>
        <w:spacing w:after="0" w:line="240" w:lineRule="auto"/>
      </w:pPr>
      <w:r>
        <w:separator/>
      </w:r>
    </w:p>
  </w:endnote>
  <w:endnote w:type="continuationSeparator" w:id="0">
    <w:p w14:paraId="7F7D8031" w14:textId="77777777" w:rsidR="00136225" w:rsidRDefault="00136225" w:rsidP="00575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8CBB0" w14:textId="77777777" w:rsidR="00136225" w:rsidRDefault="00136225" w:rsidP="00575C9C">
      <w:pPr>
        <w:spacing w:after="0" w:line="240" w:lineRule="auto"/>
      </w:pPr>
      <w:r>
        <w:separator/>
      </w:r>
    </w:p>
  </w:footnote>
  <w:footnote w:type="continuationSeparator" w:id="0">
    <w:p w14:paraId="42916820" w14:textId="77777777" w:rsidR="00136225" w:rsidRDefault="00136225" w:rsidP="00575C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center" w:tblpY="1"/>
      <w:tblW w:w="11007" w:type="dxa"/>
      <w:tblBorders>
        <w:top w:val="nil"/>
        <w:left w:val="nil"/>
        <w:bottom w:val="nil"/>
        <w:right w:val="nil"/>
        <w:insideH w:val="nil"/>
        <w:insideV w:val="nil"/>
      </w:tblBorders>
      <w:tblLayout w:type="fixed"/>
      <w:tblLook w:val="0400" w:firstRow="0" w:lastRow="0" w:firstColumn="0" w:lastColumn="0" w:noHBand="0" w:noVBand="1"/>
    </w:tblPr>
    <w:tblGrid>
      <w:gridCol w:w="1687"/>
      <w:gridCol w:w="1791"/>
      <w:gridCol w:w="3701"/>
      <w:gridCol w:w="2060"/>
      <w:gridCol w:w="1768"/>
    </w:tblGrid>
    <w:tr w:rsidR="00575C9C" w14:paraId="694ECE23" w14:textId="77777777" w:rsidTr="00575C9C">
      <w:trPr>
        <w:trHeight w:val="272"/>
      </w:trPr>
      <w:tc>
        <w:tcPr>
          <w:tcW w:w="1687" w:type="dxa"/>
          <w:vMerge w:val="restart"/>
          <w:tcBorders>
            <w:top w:val="nil"/>
            <w:left w:val="nil"/>
            <w:bottom w:val="single" w:sz="4" w:space="0" w:color="000000"/>
            <w:right w:val="nil"/>
          </w:tcBorders>
          <w:vAlign w:val="center"/>
        </w:tcPr>
        <w:p w14:paraId="4E522FF0" w14:textId="77777777" w:rsidR="00575C9C" w:rsidRDefault="00575C9C" w:rsidP="00575C9C">
          <w:pPr>
            <w:spacing w:after="0"/>
            <w:jc w:val="center"/>
          </w:pPr>
          <w:r>
            <w:rPr>
              <w:noProof/>
            </w:rPr>
            <w:drawing>
              <wp:inline distT="0" distB="0" distL="0" distR="0" wp14:anchorId="2F81C0FC" wp14:editId="1FD55FF0">
                <wp:extent cx="704850" cy="704850"/>
                <wp:effectExtent l="0" t="0" r="0" b="0"/>
                <wp:docPr id="21" name="image2.jpg" descr="NMVPM_LOGO"/>
                <wp:cNvGraphicFramePr/>
                <a:graphic xmlns:a="http://schemas.openxmlformats.org/drawingml/2006/main">
                  <a:graphicData uri="http://schemas.openxmlformats.org/drawingml/2006/picture">
                    <pic:pic xmlns:pic="http://schemas.openxmlformats.org/drawingml/2006/picture">
                      <pic:nvPicPr>
                        <pic:cNvPr id="0" name="image2.jpg" descr="NMVPM_LOGO"/>
                        <pic:cNvPicPr preferRelativeResize="0"/>
                      </pic:nvPicPr>
                      <pic:blipFill>
                        <a:blip r:embed="rId1"/>
                        <a:srcRect/>
                        <a:stretch>
                          <a:fillRect/>
                        </a:stretch>
                      </pic:blipFill>
                      <pic:spPr>
                        <a:xfrm>
                          <a:off x="0" y="0"/>
                          <a:ext cx="704850" cy="704850"/>
                        </a:xfrm>
                        <a:prstGeom prst="rect">
                          <a:avLst/>
                        </a:prstGeom>
                        <a:ln/>
                      </pic:spPr>
                    </pic:pic>
                  </a:graphicData>
                </a:graphic>
              </wp:inline>
            </w:drawing>
          </w:r>
        </w:p>
      </w:tc>
      <w:tc>
        <w:tcPr>
          <w:tcW w:w="7552" w:type="dxa"/>
          <w:gridSpan w:val="3"/>
        </w:tcPr>
        <w:p w14:paraId="4205ED18" w14:textId="77777777" w:rsidR="00575C9C" w:rsidRDefault="00575C9C" w:rsidP="00575C9C">
          <w:pPr>
            <w:spacing w:after="0"/>
            <w:jc w:val="center"/>
            <w:rPr>
              <w:b/>
              <w:bCs/>
              <w:sz w:val="26"/>
              <w:szCs w:val="26"/>
            </w:rPr>
          </w:pPr>
          <w:r>
            <w:rPr>
              <w:b/>
              <w:bCs/>
              <w:sz w:val="26"/>
              <w:szCs w:val="26"/>
            </w:rPr>
            <w:t xml:space="preserve">Nutan Maharashtra Vidya </w:t>
          </w:r>
          <w:proofErr w:type="spellStart"/>
          <w:r>
            <w:rPr>
              <w:b/>
              <w:bCs/>
              <w:sz w:val="26"/>
              <w:szCs w:val="26"/>
            </w:rPr>
            <w:t>Prasarak</w:t>
          </w:r>
          <w:proofErr w:type="spellEnd"/>
          <w:r>
            <w:rPr>
              <w:b/>
              <w:bCs/>
              <w:sz w:val="26"/>
              <w:szCs w:val="26"/>
            </w:rPr>
            <w:t xml:space="preserve"> Mandal’s (NMVPM’s)</w:t>
          </w:r>
        </w:p>
      </w:tc>
      <w:tc>
        <w:tcPr>
          <w:tcW w:w="1767" w:type="dxa"/>
          <w:vMerge w:val="restart"/>
          <w:tcBorders>
            <w:top w:val="nil"/>
            <w:left w:val="nil"/>
            <w:bottom w:val="single" w:sz="4" w:space="0" w:color="000000"/>
            <w:right w:val="nil"/>
          </w:tcBorders>
          <w:vAlign w:val="center"/>
        </w:tcPr>
        <w:p w14:paraId="78658290" w14:textId="77777777" w:rsidR="00575C9C" w:rsidRDefault="00575C9C" w:rsidP="00575C9C">
          <w:pPr>
            <w:spacing w:after="0"/>
            <w:jc w:val="center"/>
          </w:pPr>
          <w:r>
            <w:rPr>
              <w:noProof/>
            </w:rPr>
            <w:drawing>
              <wp:inline distT="0" distB="0" distL="0" distR="0" wp14:anchorId="57CE2C3D" wp14:editId="1B8406E4">
                <wp:extent cx="923925" cy="885825"/>
                <wp:effectExtent l="0" t="0" r="0" b="0"/>
                <wp:docPr id="23" name="image1.jpg" descr="NMVP_LOGO"/>
                <wp:cNvGraphicFramePr/>
                <a:graphic xmlns:a="http://schemas.openxmlformats.org/drawingml/2006/main">
                  <a:graphicData uri="http://schemas.openxmlformats.org/drawingml/2006/picture">
                    <pic:pic xmlns:pic="http://schemas.openxmlformats.org/drawingml/2006/picture">
                      <pic:nvPicPr>
                        <pic:cNvPr id="0" name="image1.jpg" descr="NMVP_LOGO"/>
                        <pic:cNvPicPr preferRelativeResize="0"/>
                      </pic:nvPicPr>
                      <pic:blipFill>
                        <a:blip r:embed="rId2"/>
                        <a:srcRect/>
                        <a:stretch>
                          <a:fillRect/>
                        </a:stretch>
                      </pic:blipFill>
                      <pic:spPr>
                        <a:xfrm>
                          <a:off x="0" y="0"/>
                          <a:ext cx="923925" cy="885825"/>
                        </a:xfrm>
                        <a:prstGeom prst="rect">
                          <a:avLst/>
                        </a:prstGeom>
                        <a:ln/>
                      </pic:spPr>
                    </pic:pic>
                  </a:graphicData>
                </a:graphic>
              </wp:inline>
            </w:drawing>
          </w:r>
        </w:p>
      </w:tc>
    </w:tr>
    <w:tr w:rsidR="00575C9C" w14:paraId="26B67007" w14:textId="77777777" w:rsidTr="00575C9C">
      <w:trPr>
        <w:trHeight w:val="780"/>
      </w:trPr>
      <w:tc>
        <w:tcPr>
          <w:tcW w:w="1687" w:type="dxa"/>
          <w:vMerge/>
          <w:tcBorders>
            <w:top w:val="nil"/>
            <w:left w:val="nil"/>
            <w:bottom w:val="single" w:sz="4" w:space="0" w:color="000000"/>
            <w:right w:val="nil"/>
          </w:tcBorders>
          <w:vAlign w:val="center"/>
        </w:tcPr>
        <w:p w14:paraId="0F47106D" w14:textId="77777777" w:rsidR="00575C9C" w:rsidRDefault="00575C9C" w:rsidP="00575C9C">
          <w:pPr>
            <w:widowControl w:val="0"/>
            <w:pBdr>
              <w:top w:val="nil"/>
              <w:left w:val="nil"/>
              <w:bottom w:val="nil"/>
              <w:right w:val="nil"/>
              <w:between w:val="nil"/>
            </w:pBdr>
            <w:spacing w:after="0" w:line="276" w:lineRule="auto"/>
          </w:pPr>
        </w:p>
      </w:tc>
      <w:tc>
        <w:tcPr>
          <w:tcW w:w="7552" w:type="dxa"/>
          <w:gridSpan w:val="3"/>
        </w:tcPr>
        <w:p w14:paraId="344DD4CE" w14:textId="77777777" w:rsidR="00575C9C" w:rsidRDefault="00575C9C" w:rsidP="00575C9C">
          <w:pPr>
            <w:spacing w:after="0"/>
            <w:jc w:val="center"/>
            <w:rPr>
              <w:rFonts w:ascii="Arial Black" w:eastAsia="Arial Black" w:hAnsi="Arial Black" w:cs="Arial Black"/>
              <w:b/>
              <w:bCs/>
              <w:color w:val="FF0000"/>
              <w:sz w:val="32"/>
              <w:szCs w:val="32"/>
            </w:rPr>
          </w:pPr>
          <w:r>
            <w:rPr>
              <w:rFonts w:ascii="Arial Black" w:eastAsia="Arial Black" w:hAnsi="Arial Black" w:cs="Arial Black"/>
              <w:b/>
              <w:bCs/>
              <w:color w:val="FF0000"/>
              <w:sz w:val="28"/>
              <w:szCs w:val="28"/>
            </w:rPr>
            <w:t>NUTAN MAHARASHTRA INSTITUTE OF ENGINEERING AND TECHNOLOGY (NMIET)</w:t>
          </w:r>
        </w:p>
      </w:tc>
      <w:tc>
        <w:tcPr>
          <w:tcW w:w="1767" w:type="dxa"/>
          <w:vMerge/>
          <w:tcBorders>
            <w:top w:val="nil"/>
            <w:left w:val="nil"/>
            <w:bottom w:val="single" w:sz="4" w:space="0" w:color="000000"/>
            <w:right w:val="nil"/>
          </w:tcBorders>
          <w:vAlign w:val="center"/>
        </w:tcPr>
        <w:p w14:paraId="28E9A6F3" w14:textId="77777777" w:rsidR="00575C9C" w:rsidRDefault="00575C9C" w:rsidP="00575C9C">
          <w:pPr>
            <w:widowControl w:val="0"/>
            <w:pBdr>
              <w:top w:val="nil"/>
              <w:left w:val="nil"/>
              <w:bottom w:val="nil"/>
              <w:right w:val="nil"/>
              <w:between w:val="nil"/>
            </w:pBdr>
            <w:spacing w:after="0" w:line="276" w:lineRule="auto"/>
            <w:rPr>
              <w:rFonts w:ascii="Arial Black" w:eastAsia="Arial Black" w:hAnsi="Arial Black" w:cs="Arial Black"/>
              <w:b/>
              <w:bCs/>
              <w:color w:val="FF0000"/>
              <w:sz w:val="32"/>
              <w:szCs w:val="32"/>
            </w:rPr>
          </w:pPr>
        </w:p>
      </w:tc>
    </w:tr>
    <w:tr w:rsidR="00575C9C" w14:paraId="0B0CE24D" w14:textId="77777777" w:rsidTr="00575C9C">
      <w:trPr>
        <w:trHeight w:val="253"/>
      </w:trPr>
      <w:tc>
        <w:tcPr>
          <w:tcW w:w="1687" w:type="dxa"/>
          <w:vMerge/>
          <w:tcBorders>
            <w:top w:val="nil"/>
            <w:left w:val="nil"/>
            <w:bottom w:val="single" w:sz="4" w:space="0" w:color="000000"/>
            <w:right w:val="nil"/>
          </w:tcBorders>
          <w:vAlign w:val="center"/>
        </w:tcPr>
        <w:p w14:paraId="3FF4756A" w14:textId="77777777" w:rsidR="00575C9C" w:rsidRDefault="00575C9C" w:rsidP="00575C9C">
          <w:pPr>
            <w:widowControl w:val="0"/>
            <w:pBdr>
              <w:top w:val="nil"/>
              <w:left w:val="nil"/>
              <w:bottom w:val="nil"/>
              <w:right w:val="nil"/>
              <w:between w:val="nil"/>
            </w:pBdr>
            <w:spacing w:after="0" w:line="276" w:lineRule="auto"/>
            <w:rPr>
              <w:rFonts w:ascii="Arial Black" w:eastAsia="Arial Black" w:hAnsi="Arial Black" w:cs="Arial Black"/>
              <w:b/>
              <w:bCs/>
              <w:color w:val="FF0000"/>
              <w:sz w:val="32"/>
              <w:szCs w:val="32"/>
            </w:rPr>
          </w:pPr>
        </w:p>
      </w:tc>
      <w:tc>
        <w:tcPr>
          <w:tcW w:w="7552" w:type="dxa"/>
          <w:gridSpan w:val="3"/>
          <w:tcBorders>
            <w:top w:val="nil"/>
            <w:left w:val="nil"/>
            <w:bottom w:val="single" w:sz="4" w:space="0" w:color="000000"/>
            <w:right w:val="nil"/>
          </w:tcBorders>
        </w:tcPr>
        <w:p w14:paraId="2049382E" w14:textId="77777777" w:rsidR="00575C9C" w:rsidRDefault="00575C9C" w:rsidP="00575C9C">
          <w:pPr>
            <w:spacing w:after="0"/>
            <w:jc w:val="center"/>
            <w:rPr>
              <w:b/>
              <w:bCs/>
              <w:sz w:val="24"/>
              <w:szCs w:val="24"/>
            </w:rPr>
          </w:pPr>
          <w:r>
            <w:rPr>
              <w:b/>
              <w:bCs/>
              <w:sz w:val="20"/>
              <w:szCs w:val="20"/>
            </w:rPr>
            <w:t xml:space="preserve">Under Administrative </w:t>
          </w:r>
          <w:proofErr w:type="gramStart"/>
          <w:r>
            <w:rPr>
              <w:b/>
              <w:bCs/>
              <w:sz w:val="20"/>
              <w:szCs w:val="20"/>
            </w:rPr>
            <w:t>Support  -</w:t>
          </w:r>
          <w:proofErr w:type="gramEnd"/>
          <w:r>
            <w:rPr>
              <w:b/>
              <w:bCs/>
              <w:sz w:val="20"/>
              <w:szCs w:val="20"/>
            </w:rPr>
            <w:t xml:space="preserve"> Pimpri Chinchwad Education Trust (PCET)</w:t>
          </w:r>
        </w:p>
      </w:tc>
      <w:tc>
        <w:tcPr>
          <w:tcW w:w="1767" w:type="dxa"/>
          <w:vMerge/>
          <w:tcBorders>
            <w:top w:val="nil"/>
            <w:left w:val="nil"/>
            <w:bottom w:val="single" w:sz="4" w:space="0" w:color="000000"/>
            <w:right w:val="nil"/>
          </w:tcBorders>
          <w:vAlign w:val="center"/>
        </w:tcPr>
        <w:p w14:paraId="33FCF9EE" w14:textId="77777777" w:rsidR="00575C9C" w:rsidRDefault="00575C9C" w:rsidP="00575C9C">
          <w:pPr>
            <w:widowControl w:val="0"/>
            <w:pBdr>
              <w:top w:val="nil"/>
              <w:left w:val="nil"/>
              <w:bottom w:val="nil"/>
              <w:right w:val="nil"/>
              <w:between w:val="nil"/>
            </w:pBdr>
            <w:spacing w:after="0" w:line="276" w:lineRule="auto"/>
            <w:rPr>
              <w:b/>
              <w:bCs/>
              <w:sz w:val="24"/>
              <w:szCs w:val="24"/>
            </w:rPr>
          </w:pPr>
        </w:p>
      </w:tc>
    </w:tr>
    <w:tr w:rsidR="00575C9C" w14:paraId="73778B47" w14:textId="77777777" w:rsidTr="00575C9C">
      <w:trPr>
        <w:trHeight w:val="402"/>
      </w:trPr>
      <w:tc>
        <w:tcPr>
          <w:tcW w:w="3478" w:type="dxa"/>
          <w:gridSpan w:val="2"/>
          <w:tcBorders>
            <w:top w:val="single" w:sz="4" w:space="0" w:color="000000"/>
            <w:left w:val="nil"/>
            <w:bottom w:val="single" w:sz="4" w:space="0" w:color="000000"/>
            <w:right w:val="nil"/>
          </w:tcBorders>
        </w:tcPr>
        <w:p w14:paraId="0852585A" w14:textId="77777777" w:rsidR="00575C9C" w:rsidRDefault="00575C9C" w:rsidP="00575C9C">
          <w:pPr>
            <w:spacing w:after="0"/>
            <w:jc w:val="center"/>
            <w:rPr>
              <w:b/>
              <w:bCs/>
              <w:color w:val="0070C0"/>
              <w:sz w:val="26"/>
              <w:szCs w:val="26"/>
            </w:rPr>
          </w:pPr>
          <w:r>
            <w:rPr>
              <w:b/>
              <w:bCs/>
              <w:color w:val="0070C0"/>
              <w:sz w:val="26"/>
              <w:szCs w:val="26"/>
            </w:rPr>
            <w:t>Approved by AICTE</w:t>
          </w:r>
        </w:p>
      </w:tc>
      <w:tc>
        <w:tcPr>
          <w:tcW w:w="3701" w:type="dxa"/>
          <w:tcBorders>
            <w:top w:val="single" w:sz="4" w:space="0" w:color="000000"/>
            <w:left w:val="nil"/>
            <w:bottom w:val="single" w:sz="4" w:space="0" w:color="000000"/>
            <w:right w:val="nil"/>
          </w:tcBorders>
        </w:tcPr>
        <w:p w14:paraId="5A1426E5" w14:textId="77777777" w:rsidR="00575C9C" w:rsidRDefault="00575C9C" w:rsidP="00575C9C">
          <w:pPr>
            <w:spacing w:after="0"/>
            <w:jc w:val="center"/>
            <w:rPr>
              <w:b/>
              <w:bCs/>
              <w:color w:val="0070C0"/>
              <w:sz w:val="26"/>
              <w:szCs w:val="26"/>
            </w:rPr>
          </w:pPr>
          <w:r>
            <w:rPr>
              <w:b/>
              <w:bCs/>
              <w:color w:val="0070C0"/>
              <w:sz w:val="26"/>
              <w:szCs w:val="26"/>
            </w:rPr>
            <w:t>Accredited by NAAC</w:t>
          </w:r>
        </w:p>
      </w:tc>
      <w:tc>
        <w:tcPr>
          <w:tcW w:w="3827" w:type="dxa"/>
          <w:gridSpan w:val="2"/>
          <w:tcBorders>
            <w:top w:val="single" w:sz="4" w:space="0" w:color="000000"/>
            <w:left w:val="nil"/>
            <w:bottom w:val="single" w:sz="4" w:space="0" w:color="000000"/>
            <w:right w:val="nil"/>
          </w:tcBorders>
        </w:tcPr>
        <w:p w14:paraId="522513DB" w14:textId="77777777" w:rsidR="00575C9C" w:rsidRDefault="00575C9C" w:rsidP="00575C9C">
          <w:pPr>
            <w:spacing w:after="0"/>
            <w:jc w:val="center"/>
            <w:rPr>
              <w:b/>
              <w:bCs/>
              <w:color w:val="0070C0"/>
              <w:sz w:val="26"/>
              <w:szCs w:val="26"/>
            </w:rPr>
          </w:pPr>
          <w:r>
            <w:rPr>
              <w:b/>
              <w:bCs/>
              <w:color w:val="0070C0"/>
              <w:sz w:val="26"/>
              <w:szCs w:val="26"/>
            </w:rPr>
            <w:t>Affiliated to SPPU</w:t>
          </w:r>
        </w:p>
      </w:tc>
    </w:tr>
    <w:tr w:rsidR="00575C9C" w14:paraId="11C4816D" w14:textId="77777777" w:rsidTr="00575C9C">
      <w:trPr>
        <w:trHeight w:val="364"/>
      </w:trPr>
      <w:tc>
        <w:tcPr>
          <w:tcW w:w="11007" w:type="dxa"/>
          <w:gridSpan w:val="5"/>
          <w:tcBorders>
            <w:top w:val="single" w:sz="4" w:space="0" w:color="000000"/>
            <w:left w:val="nil"/>
            <w:bottom w:val="nil"/>
            <w:right w:val="nil"/>
          </w:tcBorders>
        </w:tcPr>
        <w:p w14:paraId="4C271103" w14:textId="77777777" w:rsidR="00575C9C" w:rsidRDefault="00575C9C" w:rsidP="00575C9C">
          <w:pPr>
            <w:spacing w:after="0"/>
            <w:jc w:val="center"/>
          </w:pPr>
          <w:r>
            <w:t xml:space="preserve">“Samarth Vidya Sankul”, </w:t>
          </w:r>
          <w:proofErr w:type="spellStart"/>
          <w:r>
            <w:t>Vishnupuri</w:t>
          </w:r>
          <w:proofErr w:type="spellEnd"/>
          <w:r>
            <w:t xml:space="preserve">, Talegaon </w:t>
          </w:r>
          <w:proofErr w:type="spellStart"/>
          <w:r>
            <w:t>Dabhade</w:t>
          </w:r>
          <w:proofErr w:type="spellEnd"/>
          <w:r>
            <w:t>, Taluka Maval, District Pune - 410507</w:t>
          </w:r>
        </w:p>
      </w:tc>
    </w:tr>
    <w:tr w:rsidR="00575C9C" w14:paraId="4A5EBCE7" w14:textId="77777777" w:rsidTr="00575C9C">
      <w:trPr>
        <w:trHeight w:val="318"/>
      </w:trPr>
      <w:tc>
        <w:tcPr>
          <w:tcW w:w="3478" w:type="dxa"/>
          <w:gridSpan w:val="2"/>
          <w:tcBorders>
            <w:top w:val="nil"/>
            <w:left w:val="nil"/>
            <w:bottom w:val="single" w:sz="4" w:space="0" w:color="000000"/>
            <w:right w:val="nil"/>
          </w:tcBorders>
        </w:tcPr>
        <w:p w14:paraId="3AA5E433" w14:textId="77777777" w:rsidR="00575C9C" w:rsidRDefault="00575C9C" w:rsidP="00575C9C">
          <w:pPr>
            <w:spacing w:after="0"/>
            <w:jc w:val="center"/>
          </w:pPr>
          <w:r>
            <w:t>Tel. No. 02114 - 231666</w:t>
          </w:r>
        </w:p>
      </w:tc>
      <w:tc>
        <w:tcPr>
          <w:tcW w:w="3701" w:type="dxa"/>
          <w:tcBorders>
            <w:top w:val="nil"/>
            <w:left w:val="nil"/>
            <w:bottom w:val="single" w:sz="4" w:space="0" w:color="000000"/>
            <w:right w:val="nil"/>
          </w:tcBorders>
        </w:tcPr>
        <w:p w14:paraId="09305BD0" w14:textId="77777777" w:rsidR="00575C9C" w:rsidRPr="00575C9C" w:rsidRDefault="00575C9C" w:rsidP="00575C9C">
          <w:pPr>
            <w:spacing w:after="0"/>
          </w:pPr>
          <w:proofErr w:type="gramStart"/>
          <w:r w:rsidRPr="00575C9C">
            <w:t>E-mail :</w:t>
          </w:r>
          <w:proofErr w:type="gramEnd"/>
          <w:r w:rsidRPr="00575C9C">
            <w:t xml:space="preserve"> nmiettalegaon@gmail.com</w:t>
          </w:r>
        </w:p>
      </w:tc>
      <w:tc>
        <w:tcPr>
          <w:tcW w:w="3827" w:type="dxa"/>
          <w:gridSpan w:val="2"/>
          <w:tcBorders>
            <w:top w:val="nil"/>
            <w:left w:val="nil"/>
            <w:bottom w:val="single" w:sz="4" w:space="0" w:color="000000"/>
            <w:right w:val="nil"/>
          </w:tcBorders>
        </w:tcPr>
        <w:p w14:paraId="1F3EE187" w14:textId="4238562F" w:rsidR="00575C9C" w:rsidRDefault="00575C9C" w:rsidP="00575C9C">
          <w:pPr>
            <w:spacing w:after="0"/>
            <w:jc w:val="center"/>
          </w:pPr>
          <w:r>
            <w:t xml:space="preserve"> </w:t>
          </w:r>
          <w:proofErr w:type="gramStart"/>
          <w:r>
            <w:t>Web :</w:t>
          </w:r>
          <w:proofErr w:type="gramEnd"/>
          <w:r>
            <w:t xml:space="preserve"> www.nmiet.edu.in</w:t>
          </w:r>
        </w:p>
      </w:tc>
    </w:tr>
  </w:tbl>
  <w:p w14:paraId="7EDED4EF" w14:textId="77777777" w:rsidR="00575C9C" w:rsidRDefault="00575C9C" w:rsidP="00575C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C9C"/>
    <w:rsid w:val="00005521"/>
    <w:rsid w:val="00022B7D"/>
    <w:rsid w:val="0003359B"/>
    <w:rsid w:val="00074509"/>
    <w:rsid w:val="000E6902"/>
    <w:rsid w:val="000F643A"/>
    <w:rsid w:val="00103AB0"/>
    <w:rsid w:val="00106E99"/>
    <w:rsid w:val="00136225"/>
    <w:rsid w:val="001B7051"/>
    <w:rsid w:val="001C160D"/>
    <w:rsid w:val="00215283"/>
    <w:rsid w:val="002422EA"/>
    <w:rsid w:val="002920EB"/>
    <w:rsid w:val="002A561D"/>
    <w:rsid w:val="0032511E"/>
    <w:rsid w:val="00355BD8"/>
    <w:rsid w:val="0039248B"/>
    <w:rsid w:val="003B3E25"/>
    <w:rsid w:val="003C4B71"/>
    <w:rsid w:val="004238C3"/>
    <w:rsid w:val="00425556"/>
    <w:rsid w:val="00446EA5"/>
    <w:rsid w:val="004912AD"/>
    <w:rsid w:val="004B6AA2"/>
    <w:rsid w:val="004B71FE"/>
    <w:rsid w:val="00512ACA"/>
    <w:rsid w:val="00575C9C"/>
    <w:rsid w:val="005A2FD9"/>
    <w:rsid w:val="00602792"/>
    <w:rsid w:val="0060454D"/>
    <w:rsid w:val="0066489B"/>
    <w:rsid w:val="006B109A"/>
    <w:rsid w:val="006C4461"/>
    <w:rsid w:val="006D51E9"/>
    <w:rsid w:val="007E3800"/>
    <w:rsid w:val="00806C31"/>
    <w:rsid w:val="008249AD"/>
    <w:rsid w:val="008A3287"/>
    <w:rsid w:val="009A79AA"/>
    <w:rsid w:val="009F24A5"/>
    <w:rsid w:val="00A073E1"/>
    <w:rsid w:val="00A56260"/>
    <w:rsid w:val="00A839AE"/>
    <w:rsid w:val="00AC640A"/>
    <w:rsid w:val="00AF21C7"/>
    <w:rsid w:val="00B12CD0"/>
    <w:rsid w:val="00B16519"/>
    <w:rsid w:val="00B47785"/>
    <w:rsid w:val="00B50092"/>
    <w:rsid w:val="00B95E0A"/>
    <w:rsid w:val="00BA0ED1"/>
    <w:rsid w:val="00C04FEA"/>
    <w:rsid w:val="00C46E51"/>
    <w:rsid w:val="00C91FDD"/>
    <w:rsid w:val="00D37733"/>
    <w:rsid w:val="00D40DB2"/>
    <w:rsid w:val="00DA7F99"/>
    <w:rsid w:val="00E1496D"/>
    <w:rsid w:val="00E14D97"/>
    <w:rsid w:val="00E252DA"/>
    <w:rsid w:val="00E343FE"/>
    <w:rsid w:val="00E45DAD"/>
    <w:rsid w:val="00EC65BB"/>
    <w:rsid w:val="00ED269B"/>
    <w:rsid w:val="00F27605"/>
    <w:rsid w:val="00F35192"/>
    <w:rsid w:val="00F45963"/>
    <w:rsid w:val="00F504BE"/>
    <w:rsid w:val="00F808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F2A1E"/>
  <w15:chartTrackingRefBased/>
  <w15:docId w15:val="{C832DDB7-FCED-473F-A51D-72514E424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C9C"/>
    <w:pPr>
      <w:spacing w:line="259" w:lineRule="auto"/>
    </w:pPr>
    <w:rPr>
      <w:rFonts w:ascii="Calibri" w:eastAsia="Calibri" w:hAnsi="Calibri" w:cs="Calibri"/>
      <w:kern w:val="0"/>
      <w:sz w:val="22"/>
      <w:szCs w:val="22"/>
      <w:lang w:val="en" w:eastAsia="en-IN"/>
      <w14:ligatures w14:val="none"/>
    </w:rPr>
  </w:style>
  <w:style w:type="paragraph" w:styleId="Heading1">
    <w:name w:val="heading 1"/>
    <w:basedOn w:val="Normal"/>
    <w:next w:val="Normal"/>
    <w:link w:val="Heading1Char"/>
    <w:uiPriority w:val="9"/>
    <w:qFormat/>
    <w:rsid w:val="00575C9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575C9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575C9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575C9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eastAsia="en-US"/>
      <w14:ligatures w14:val="standardContextual"/>
    </w:rPr>
  </w:style>
  <w:style w:type="paragraph" w:styleId="Heading5">
    <w:name w:val="heading 5"/>
    <w:basedOn w:val="Normal"/>
    <w:next w:val="Normal"/>
    <w:link w:val="Heading5Char"/>
    <w:uiPriority w:val="9"/>
    <w:semiHidden/>
    <w:unhideWhenUsed/>
    <w:qFormat/>
    <w:rsid w:val="00575C9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eastAsia="en-US"/>
      <w14:ligatures w14:val="standardContextual"/>
    </w:rPr>
  </w:style>
  <w:style w:type="paragraph" w:styleId="Heading6">
    <w:name w:val="heading 6"/>
    <w:basedOn w:val="Normal"/>
    <w:next w:val="Normal"/>
    <w:link w:val="Heading6Char"/>
    <w:uiPriority w:val="9"/>
    <w:semiHidden/>
    <w:unhideWhenUsed/>
    <w:qFormat/>
    <w:rsid w:val="00575C9C"/>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IN" w:eastAsia="en-US"/>
      <w14:ligatures w14:val="standardContextual"/>
    </w:rPr>
  </w:style>
  <w:style w:type="paragraph" w:styleId="Heading7">
    <w:name w:val="heading 7"/>
    <w:basedOn w:val="Normal"/>
    <w:next w:val="Normal"/>
    <w:link w:val="Heading7Char"/>
    <w:uiPriority w:val="9"/>
    <w:semiHidden/>
    <w:unhideWhenUsed/>
    <w:qFormat/>
    <w:rsid w:val="00575C9C"/>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IN" w:eastAsia="en-US"/>
      <w14:ligatures w14:val="standardContextual"/>
    </w:rPr>
  </w:style>
  <w:style w:type="paragraph" w:styleId="Heading8">
    <w:name w:val="heading 8"/>
    <w:basedOn w:val="Normal"/>
    <w:next w:val="Normal"/>
    <w:link w:val="Heading8Char"/>
    <w:uiPriority w:val="9"/>
    <w:semiHidden/>
    <w:unhideWhenUsed/>
    <w:qFormat/>
    <w:rsid w:val="00575C9C"/>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IN" w:eastAsia="en-US"/>
      <w14:ligatures w14:val="standardContextual"/>
    </w:rPr>
  </w:style>
  <w:style w:type="paragraph" w:styleId="Heading9">
    <w:name w:val="heading 9"/>
    <w:basedOn w:val="Normal"/>
    <w:next w:val="Normal"/>
    <w:link w:val="Heading9Char"/>
    <w:uiPriority w:val="9"/>
    <w:semiHidden/>
    <w:unhideWhenUsed/>
    <w:qFormat/>
    <w:rsid w:val="00575C9C"/>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I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C9C"/>
    <w:rPr>
      <w:rFonts w:eastAsiaTheme="majorEastAsia" w:cstheme="majorBidi"/>
      <w:color w:val="272727" w:themeColor="text1" w:themeTint="D8"/>
    </w:rPr>
  </w:style>
  <w:style w:type="paragraph" w:styleId="Title">
    <w:name w:val="Title"/>
    <w:basedOn w:val="Normal"/>
    <w:next w:val="Normal"/>
    <w:link w:val="TitleChar"/>
    <w:uiPriority w:val="10"/>
    <w:qFormat/>
    <w:rsid w:val="00575C9C"/>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575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C9C"/>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575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C9C"/>
    <w:pPr>
      <w:spacing w:before="160" w:line="278" w:lineRule="auto"/>
      <w:jc w:val="center"/>
    </w:pPr>
    <w:rPr>
      <w:rFonts w:asciiTheme="minorHAnsi" w:eastAsiaTheme="minorHAnsi" w:hAnsiTheme="minorHAnsi" w:cstheme="minorBidi"/>
      <w:i/>
      <w:iCs/>
      <w:color w:val="404040" w:themeColor="text1" w:themeTint="BF"/>
      <w:kern w:val="2"/>
      <w:sz w:val="24"/>
      <w:szCs w:val="24"/>
      <w:lang w:val="en-IN" w:eastAsia="en-US"/>
      <w14:ligatures w14:val="standardContextual"/>
    </w:rPr>
  </w:style>
  <w:style w:type="character" w:customStyle="1" w:styleId="QuoteChar">
    <w:name w:val="Quote Char"/>
    <w:basedOn w:val="DefaultParagraphFont"/>
    <w:link w:val="Quote"/>
    <w:uiPriority w:val="29"/>
    <w:rsid w:val="00575C9C"/>
    <w:rPr>
      <w:i/>
      <w:iCs/>
      <w:color w:val="404040" w:themeColor="text1" w:themeTint="BF"/>
    </w:rPr>
  </w:style>
  <w:style w:type="paragraph" w:styleId="ListParagraph">
    <w:name w:val="List Paragraph"/>
    <w:basedOn w:val="Normal"/>
    <w:uiPriority w:val="34"/>
    <w:qFormat/>
    <w:rsid w:val="00575C9C"/>
    <w:pPr>
      <w:spacing w:line="278" w:lineRule="auto"/>
      <w:ind w:left="720"/>
      <w:contextualSpacing/>
    </w:pPr>
    <w:rPr>
      <w:rFonts w:asciiTheme="minorHAnsi" w:eastAsiaTheme="minorHAnsi" w:hAnsiTheme="minorHAnsi" w:cstheme="minorBidi"/>
      <w:kern w:val="2"/>
      <w:sz w:val="24"/>
      <w:szCs w:val="24"/>
      <w:lang w:val="en-IN" w:eastAsia="en-US"/>
      <w14:ligatures w14:val="standardContextual"/>
    </w:rPr>
  </w:style>
  <w:style w:type="character" w:styleId="IntenseEmphasis">
    <w:name w:val="Intense Emphasis"/>
    <w:basedOn w:val="DefaultParagraphFont"/>
    <w:uiPriority w:val="21"/>
    <w:qFormat/>
    <w:rsid w:val="00575C9C"/>
    <w:rPr>
      <w:i/>
      <w:iCs/>
      <w:color w:val="0F4761" w:themeColor="accent1" w:themeShade="BF"/>
    </w:rPr>
  </w:style>
  <w:style w:type="paragraph" w:styleId="IntenseQuote">
    <w:name w:val="Intense Quote"/>
    <w:basedOn w:val="Normal"/>
    <w:next w:val="Normal"/>
    <w:link w:val="IntenseQuoteChar"/>
    <w:uiPriority w:val="30"/>
    <w:qFormat/>
    <w:rsid w:val="00575C9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eastAsia="en-US"/>
      <w14:ligatures w14:val="standardContextual"/>
    </w:rPr>
  </w:style>
  <w:style w:type="character" w:customStyle="1" w:styleId="IntenseQuoteChar">
    <w:name w:val="Intense Quote Char"/>
    <w:basedOn w:val="DefaultParagraphFont"/>
    <w:link w:val="IntenseQuote"/>
    <w:uiPriority w:val="30"/>
    <w:rsid w:val="00575C9C"/>
    <w:rPr>
      <w:i/>
      <w:iCs/>
      <w:color w:val="0F4761" w:themeColor="accent1" w:themeShade="BF"/>
    </w:rPr>
  </w:style>
  <w:style w:type="character" w:styleId="IntenseReference">
    <w:name w:val="Intense Reference"/>
    <w:basedOn w:val="DefaultParagraphFont"/>
    <w:uiPriority w:val="32"/>
    <w:qFormat/>
    <w:rsid w:val="00575C9C"/>
    <w:rPr>
      <w:b/>
      <w:bCs/>
      <w:smallCaps/>
      <w:color w:val="0F4761" w:themeColor="accent1" w:themeShade="BF"/>
      <w:spacing w:val="5"/>
    </w:rPr>
  </w:style>
  <w:style w:type="paragraph" w:styleId="Header">
    <w:name w:val="header"/>
    <w:basedOn w:val="Normal"/>
    <w:link w:val="HeaderChar"/>
    <w:uiPriority w:val="99"/>
    <w:unhideWhenUsed/>
    <w:rsid w:val="00575C9C"/>
    <w:pPr>
      <w:tabs>
        <w:tab w:val="center" w:pos="4513"/>
        <w:tab w:val="right" w:pos="9026"/>
      </w:tabs>
      <w:spacing w:after="0" w:line="240" w:lineRule="auto"/>
    </w:pPr>
    <w:rPr>
      <w:rFonts w:asciiTheme="minorHAnsi" w:eastAsiaTheme="minorHAnsi" w:hAnsiTheme="minorHAnsi" w:cstheme="minorBidi"/>
      <w:kern w:val="2"/>
      <w:sz w:val="24"/>
      <w:szCs w:val="24"/>
      <w:lang w:val="en-IN" w:eastAsia="en-US"/>
      <w14:ligatures w14:val="standardContextual"/>
    </w:rPr>
  </w:style>
  <w:style w:type="character" w:customStyle="1" w:styleId="HeaderChar">
    <w:name w:val="Header Char"/>
    <w:basedOn w:val="DefaultParagraphFont"/>
    <w:link w:val="Header"/>
    <w:uiPriority w:val="99"/>
    <w:rsid w:val="00575C9C"/>
  </w:style>
  <w:style w:type="paragraph" w:styleId="Footer">
    <w:name w:val="footer"/>
    <w:basedOn w:val="Normal"/>
    <w:link w:val="FooterChar"/>
    <w:uiPriority w:val="99"/>
    <w:unhideWhenUsed/>
    <w:rsid w:val="00575C9C"/>
    <w:pPr>
      <w:tabs>
        <w:tab w:val="center" w:pos="4513"/>
        <w:tab w:val="right" w:pos="9026"/>
      </w:tabs>
      <w:spacing w:after="0" w:line="240" w:lineRule="auto"/>
    </w:pPr>
    <w:rPr>
      <w:rFonts w:asciiTheme="minorHAnsi" w:eastAsiaTheme="minorHAnsi" w:hAnsiTheme="minorHAnsi" w:cstheme="minorBidi"/>
      <w:kern w:val="2"/>
      <w:sz w:val="24"/>
      <w:szCs w:val="24"/>
      <w:lang w:val="en-IN" w:eastAsia="en-US"/>
      <w14:ligatures w14:val="standardContextual"/>
    </w:rPr>
  </w:style>
  <w:style w:type="character" w:customStyle="1" w:styleId="FooterChar">
    <w:name w:val="Footer Char"/>
    <w:basedOn w:val="DefaultParagraphFont"/>
    <w:link w:val="Footer"/>
    <w:uiPriority w:val="99"/>
    <w:rsid w:val="00575C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79</Words>
  <Characters>454</Characters>
  <Application>Microsoft Office Word</Application>
  <DocSecurity>0</DocSecurity>
  <Lines>3</Lines>
  <Paragraphs>1</Paragraphs>
  <ScaleCrop>false</ScaleCrop>
  <Company/>
  <LinksUpToDate>false</LinksUpToDate>
  <CharactersWithSpaces>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Swaranjali Desai</dc:creator>
  <cp:keywords/>
  <dc:description/>
  <cp:lastModifiedBy>Swaranjali Desai</cp:lastModifiedBy>
  <cp:revision>31</cp:revision>
  <dcterms:created xsi:type="dcterms:W3CDTF">2026-01-13T10:15:00Z</dcterms:created>
  <dcterms:modified xsi:type="dcterms:W3CDTF">2026-02-11T15:50:00Z</dcterms:modified>
</cp:coreProperties>
</file>