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AFDF" w14:textId="7A477177" w:rsidR="008C3AC9" w:rsidRDefault="008C3AC9" w:rsidP="008C3AC9">
      <w:pPr>
        <w:pStyle w:val="ListParagraph"/>
        <w:numPr>
          <w:ilvl w:val="0"/>
          <w:numId w:val="1"/>
        </w:numPr>
      </w:pPr>
      <w:r>
        <w:t>From your analysis of the categorical variables from the dataset, what could you</w:t>
      </w:r>
    </w:p>
    <w:p w14:paraId="4BAE6E67" w14:textId="4592C305" w:rsidR="001502E4" w:rsidRDefault="008C3AC9" w:rsidP="008C3AC9">
      <w:r>
        <w:t>infer about their effect on the dependent variable?</w:t>
      </w:r>
    </w:p>
    <w:p w14:paraId="4D7CB734" w14:textId="77777777" w:rsidR="008C3AC9" w:rsidRDefault="008C3AC9" w:rsidP="008C3AC9"/>
    <w:p w14:paraId="74C21DB5" w14:textId="752F82C7" w:rsidR="008C3AC9" w:rsidRDefault="008C3AC9" w:rsidP="008C3AC9">
      <w:pPr>
        <w:pStyle w:val="ListParagraph"/>
        <w:numPr>
          <w:ilvl w:val="0"/>
          <w:numId w:val="2"/>
        </w:numPr>
      </w:pPr>
      <w:r>
        <w:t>Here are some of the inferences:</w:t>
      </w:r>
    </w:p>
    <w:p w14:paraId="6451506F" w14:textId="4AD74366" w:rsidR="008C3AC9" w:rsidRDefault="008C3AC9" w:rsidP="008C3AC9">
      <w:pPr>
        <w:pStyle w:val="ListParagraph"/>
        <w:numPr>
          <w:ilvl w:val="1"/>
          <w:numId w:val="2"/>
        </w:numPr>
      </w:pPr>
      <w:r w:rsidRPr="008C3AC9">
        <w:t xml:space="preserve">Fall season seems to have attracted more </w:t>
      </w:r>
      <w:proofErr w:type="spellStart"/>
      <w:r w:rsidRPr="008C3AC9">
        <w:t>booking.Booking</w:t>
      </w:r>
      <w:proofErr w:type="spellEnd"/>
      <w:r w:rsidRPr="008C3AC9">
        <w:t xml:space="preserve"> count has increased drastically from 2018 to 2019.</w:t>
      </w:r>
    </w:p>
    <w:p w14:paraId="502FDDDE" w14:textId="596E8234" w:rsidR="008C3AC9" w:rsidRDefault="008C3AC9" w:rsidP="008C3AC9">
      <w:pPr>
        <w:pStyle w:val="ListParagraph"/>
        <w:numPr>
          <w:ilvl w:val="1"/>
          <w:numId w:val="2"/>
        </w:numPr>
      </w:pPr>
      <w:r w:rsidRPr="008C3AC9">
        <w:t xml:space="preserve">Most of the bookings has been done from </w:t>
      </w:r>
      <w:proofErr w:type="spellStart"/>
      <w:r w:rsidRPr="008C3AC9">
        <w:t>may</w:t>
      </w:r>
      <w:proofErr w:type="spellEnd"/>
      <w:r w:rsidRPr="008C3AC9">
        <w:t xml:space="preserve"> to </w:t>
      </w:r>
      <w:proofErr w:type="spellStart"/>
      <w:r w:rsidRPr="008C3AC9">
        <w:t>oct.Trend</w:t>
      </w:r>
      <w:proofErr w:type="spellEnd"/>
      <w:r w:rsidRPr="008C3AC9">
        <w:t xml:space="preserve"> increased starting of the year till mid of the year and then it started decreasing as we approached the end of year.</w:t>
      </w:r>
    </w:p>
    <w:p w14:paraId="4DBE7D9B" w14:textId="561C625D" w:rsidR="008C3AC9" w:rsidRDefault="008C3AC9" w:rsidP="008C3AC9">
      <w:pPr>
        <w:pStyle w:val="ListParagraph"/>
        <w:numPr>
          <w:ilvl w:val="1"/>
          <w:numId w:val="2"/>
        </w:numPr>
      </w:pPr>
      <w:r w:rsidRPr="008C3AC9">
        <w:t xml:space="preserve">Clear weather attracted more booking which makes sense. And in comparison to previous year, </w:t>
      </w:r>
      <w:proofErr w:type="spellStart"/>
      <w:r w:rsidRPr="008C3AC9">
        <w:t>i.e</w:t>
      </w:r>
      <w:proofErr w:type="spellEnd"/>
      <w:r w:rsidRPr="008C3AC9">
        <w:t xml:space="preserve"> 2018, booking increased for each weather situation in 2019.</w:t>
      </w:r>
    </w:p>
    <w:p w14:paraId="2004B882" w14:textId="30041E10" w:rsidR="008C3AC9" w:rsidRDefault="008C3AC9" w:rsidP="008C3AC9">
      <w:pPr>
        <w:pStyle w:val="ListParagraph"/>
        <w:numPr>
          <w:ilvl w:val="1"/>
          <w:numId w:val="2"/>
        </w:numPr>
      </w:pPr>
      <w:r w:rsidRPr="008C3AC9">
        <w:t>Thu, Fri, Sat have more number of bookings as compared to the start of the week.</w:t>
      </w:r>
    </w:p>
    <w:p w14:paraId="4DBC9F45" w14:textId="77777777" w:rsidR="008C3AC9" w:rsidRDefault="008C3AC9" w:rsidP="008C3AC9"/>
    <w:p w14:paraId="7C875DAA" w14:textId="4B9A92A3" w:rsidR="008C3AC9" w:rsidRDefault="008C3AC9" w:rsidP="008C3AC9">
      <w:pPr>
        <w:pStyle w:val="ListParagraph"/>
        <w:numPr>
          <w:ilvl w:val="0"/>
          <w:numId w:val="1"/>
        </w:numPr>
      </w:pPr>
      <w:r>
        <w:t xml:space="preserve">Why is it important to use </w:t>
      </w:r>
      <w:proofErr w:type="spellStart"/>
      <w:r>
        <w:t>drop_first</w:t>
      </w:r>
      <w:proofErr w:type="spellEnd"/>
      <w:r>
        <w:t>=True during dummy variable creation?</w:t>
      </w:r>
    </w:p>
    <w:p w14:paraId="3B9B54F1" w14:textId="77777777" w:rsidR="008C3AC9" w:rsidRDefault="008C3AC9" w:rsidP="008C3AC9">
      <w:pPr>
        <w:pStyle w:val="ListParagraph"/>
      </w:pPr>
    </w:p>
    <w:p w14:paraId="2420DA12" w14:textId="021ADADF" w:rsidR="008C3AC9" w:rsidRDefault="008C3AC9" w:rsidP="008C3AC9">
      <w:pPr>
        <w:pStyle w:val="ListParagraph"/>
        <w:numPr>
          <w:ilvl w:val="0"/>
          <w:numId w:val="3"/>
        </w:numPr>
      </w:pPr>
      <w:proofErr w:type="spellStart"/>
      <w:r>
        <w:t>Drop_first</w:t>
      </w:r>
      <w:proofErr w:type="spellEnd"/>
      <w:r>
        <w:t>=True helps in reducing the extra column created during dummy variable creation</w:t>
      </w:r>
    </w:p>
    <w:p w14:paraId="728F8644" w14:textId="5782E505" w:rsidR="008C3AC9" w:rsidRDefault="008C3AC9" w:rsidP="008C3AC9">
      <w:pPr>
        <w:pStyle w:val="ListParagraph"/>
        <w:numPr>
          <w:ilvl w:val="0"/>
          <w:numId w:val="3"/>
        </w:numPr>
      </w:pPr>
      <w:r>
        <w:t xml:space="preserve">It helps in reducing further </w:t>
      </w:r>
      <w:proofErr w:type="spellStart"/>
      <w:r>
        <w:t>collinations</w:t>
      </w:r>
      <w:proofErr w:type="spellEnd"/>
    </w:p>
    <w:p w14:paraId="284FD8F2" w14:textId="77777777" w:rsidR="008C3AC9" w:rsidRDefault="008C3AC9" w:rsidP="008C3AC9"/>
    <w:p w14:paraId="3AC8F53B" w14:textId="61577960" w:rsidR="008C3AC9" w:rsidRDefault="008C3AC9" w:rsidP="008C3AC9">
      <w:pPr>
        <w:pStyle w:val="ListParagraph"/>
        <w:numPr>
          <w:ilvl w:val="0"/>
          <w:numId w:val="1"/>
        </w:numPr>
      </w:pPr>
      <w:r>
        <w:t>Looking at the pair-plot among the numerical variable, which one has the highest correlation with the target variable?</w:t>
      </w:r>
    </w:p>
    <w:p w14:paraId="3CE6C475" w14:textId="5E0653F0" w:rsidR="008C3AC9" w:rsidRDefault="008C3AC9" w:rsidP="008C3AC9">
      <w:pPr>
        <w:pStyle w:val="ListParagraph"/>
        <w:numPr>
          <w:ilvl w:val="1"/>
          <w:numId w:val="1"/>
        </w:numPr>
      </w:pPr>
      <w:r>
        <w:t>Variable ‘</w:t>
      </w:r>
      <w:proofErr w:type="spellStart"/>
      <w:r>
        <w:t>atemp</w:t>
      </w:r>
      <w:proofErr w:type="spellEnd"/>
      <w:r>
        <w:t>’ has the highest correlation with ‘</w:t>
      </w:r>
      <w:proofErr w:type="spellStart"/>
      <w:r>
        <w:t>cnt</w:t>
      </w:r>
      <w:proofErr w:type="spellEnd"/>
      <w:r>
        <w:t>’ followed by ‘</w:t>
      </w:r>
      <w:proofErr w:type="spellStart"/>
      <w:r>
        <w:t>tmp</w:t>
      </w:r>
      <w:proofErr w:type="spellEnd"/>
      <w:r>
        <w:t>’</w:t>
      </w:r>
    </w:p>
    <w:p w14:paraId="01E25555" w14:textId="77777777" w:rsidR="008C3AC9" w:rsidRDefault="008C3AC9" w:rsidP="008C3AC9">
      <w:pPr>
        <w:pStyle w:val="ListParagraph"/>
        <w:ind w:left="1440"/>
      </w:pPr>
    </w:p>
    <w:p w14:paraId="25953BA6" w14:textId="2655E4C2" w:rsidR="008C3AC9" w:rsidRDefault="008C3AC9" w:rsidP="008C3AC9">
      <w:pPr>
        <w:pStyle w:val="ListParagraph"/>
        <w:numPr>
          <w:ilvl w:val="0"/>
          <w:numId w:val="1"/>
        </w:numPr>
      </w:pPr>
      <w:r>
        <w:t>How do you validate the assumptions of linear regression after building the model on training dataset.</w:t>
      </w:r>
    </w:p>
    <w:p w14:paraId="4E79539E" w14:textId="17A0B909" w:rsidR="008C3AC9" w:rsidRDefault="008C3AC9" w:rsidP="008C3AC9">
      <w:pPr>
        <w:pStyle w:val="ListParagraph"/>
        <w:numPr>
          <w:ilvl w:val="1"/>
          <w:numId w:val="1"/>
        </w:numPr>
      </w:pPr>
      <w:r>
        <w:t xml:space="preserve">Assumptions of linear regression can be </w:t>
      </w:r>
      <w:r w:rsidR="00B90521">
        <w:t xml:space="preserve">validated by plotting a </w:t>
      </w:r>
      <w:proofErr w:type="spellStart"/>
      <w:r w:rsidR="00B90521">
        <w:t>displot</w:t>
      </w:r>
      <w:proofErr w:type="spellEnd"/>
      <w:r w:rsidR="00B90521">
        <w:t xml:space="preserve"> of the residuals and checking if there is a normal distribution</w:t>
      </w:r>
    </w:p>
    <w:p w14:paraId="68895BFB" w14:textId="77777777" w:rsidR="00B90521" w:rsidRDefault="00B90521" w:rsidP="00B90521"/>
    <w:p w14:paraId="73D8E0D0" w14:textId="09001F7D" w:rsidR="00B90521" w:rsidRDefault="00B90521" w:rsidP="00B90521">
      <w:pPr>
        <w:pStyle w:val="ListParagraph"/>
        <w:numPr>
          <w:ilvl w:val="0"/>
          <w:numId w:val="1"/>
        </w:numPr>
      </w:pPr>
      <w:r>
        <w:t>Based on the final model, which are the top 3 features contributing significantly towards explaining the demand of shared bikes?</w:t>
      </w:r>
    </w:p>
    <w:p w14:paraId="6A369422" w14:textId="231FA211" w:rsidR="00B90521" w:rsidRDefault="00B90521" w:rsidP="00B90521">
      <w:pPr>
        <w:pStyle w:val="ListParagraph"/>
        <w:numPr>
          <w:ilvl w:val="1"/>
          <w:numId w:val="1"/>
        </w:numPr>
      </w:pPr>
      <w:r>
        <w:t>Following are the top 3 features:</w:t>
      </w:r>
    </w:p>
    <w:p w14:paraId="01965508" w14:textId="4F312D61" w:rsidR="00B90521" w:rsidRDefault="00B90521" w:rsidP="00B90521">
      <w:pPr>
        <w:pStyle w:val="ListParagraph"/>
        <w:numPr>
          <w:ilvl w:val="2"/>
          <w:numId w:val="1"/>
        </w:numPr>
      </w:pPr>
      <w:r>
        <w:t xml:space="preserve">Temp, </w:t>
      </w:r>
      <w:proofErr w:type="spellStart"/>
      <w:r>
        <w:t>weathersit</w:t>
      </w:r>
      <w:proofErr w:type="spellEnd"/>
      <w:r>
        <w:t xml:space="preserve"> and year.</w:t>
      </w:r>
    </w:p>
    <w:p w14:paraId="148FB12C" w14:textId="77777777" w:rsidR="00B90521" w:rsidRDefault="00B90521" w:rsidP="00B90521"/>
    <w:p w14:paraId="557E09E8" w14:textId="77777777" w:rsidR="00B90521" w:rsidRDefault="00B90521" w:rsidP="00B90521"/>
    <w:p w14:paraId="70D92904" w14:textId="77777777" w:rsidR="00B90521" w:rsidRDefault="00B90521" w:rsidP="00B90521"/>
    <w:p w14:paraId="7808CAFC" w14:textId="6334E209" w:rsidR="00B90521" w:rsidRDefault="00B90521" w:rsidP="00B90521">
      <w:r>
        <w:t>General subjective questions</w:t>
      </w:r>
    </w:p>
    <w:p w14:paraId="1A4D2446" w14:textId="77777777" w:rsidR="00B90521" w:rsidRDefault="00B90521" w:rsidP="00B90521"/>
    <w:p w14:paraId="5D3423AC" w14:textId="45C6C52A" w:rsidR="00B90521" w:rsidRDefault="00B90521" w:rsidP="00B90521">
      <w:pPr>
        <w:pStyle w:val="ListParagraph"/>
        <w:numPr>
          <w:ilvl w:val="0"/>
          <w:numId w:val="4"/>
        </w:numPr>
      </w:pPr>
      <w:r>
        <w:t>Explain  the linear regression algorithm in detail</w:t>
      </w:r>
    </w:p>
    <w:p w14:paraId="4332F8A7" w14:textId="77777777" w:rsidR="00B90521" w:rsidRDefault="00B90521" w:rsidP="00B90521">
      <w:pPr>
        <w:pStyle w:val="ListParagraph"/>
      </w:pPr>
    </w:p>
    <w:p w14:paraId="2E510496" w14:textId="06B7FF40" w:rsidR="00B90521" w:rsidRDefault="00B90521" w:rsidP="00B90521">
      <w:pPr>
        <w:pStyle w:val="ListParagraph"/>
        <w:rPr>
          <w:rFonts w:ascii="Segoe UI" w:hAnsi="Segoe UI" w:cs="Segoe UI"/>
          <w:color w:val="0D0D0D"/>
          <w:shd w:val="clear" w:color="auto" w:fill="FFFFFF"/>
        </w:rPr>
      </w:pPr>
      <w:r>
        <w:rPr>
          <w:rFonts w:ascii="Segoe UI" w:hAnsi="Segoe UI" w:cs="Segoe UI"/>
          <w:color w:val="0D0D0D"/>
          <w:shd w:val="clear" w:color="auto" w:fill="FFFFFF"/>
        </w:rPr>
        <w:t>Linear regression is a statistical method used to model the relationship between a dependent variable and one or more independent variables (predictors). It assumes a line</w:t>
      </w:r>
      <w:r>
        <w:rPr>
          <w:rFonts w:ascii="Segoe UI" w:hAnsi="Segoe UI" w:cs="Segoe UI"/>
          <w:color w:val="0D0D0D"/>
          <w:shd w:val="clear" w:color="auto" w:fill="FFFFFF"/>
        </w:rPr>
        <w:t>a</w:t>
      </w:r>
      <w:r>
        <w:rPr>
          <w:rFonts w:ascii="Segoe UI" w:hAnsi="Segoe UI" w:cs="Segoe UI"/>
          <w:color w:val="0D0D0D"/>
          <w:shd w:val="clear" w:color="auto" w:fill="FFFFFF"/>
        </w:rPr>
        <w:t>r relationship between the independent variables and the dependent variable, which can be represented by a straight line equation. Linear regression is widely used for prediction and forecasting tasks in various fields such as economics, finance, and social sciences.</w:t>
      </w:r>
    </w:p>
    <w:p w14:paraId="21FFB6DA" w14:textId="511DBF48" w:rsidR="00B90521" w:rsidRDefault="00B90521" w:rsidP="00B90521">
      <w:pPr>
        <w:pStyle w:val="ListParagraph"/>
        <w:rPr>
          <w:rFonts w:ascii="Segoe UI" w:hAnsi="Segoe UI" w:cs="Segoe UI"/>
          <w:color w:val="0D0D0D"/>
          <w:shd w:val="clear" w:color="auto" w:fill="FFFFFF"/>
        </w:rPr>
      </w:pPr>
      <w:r>
        <w:rPr>
          <w:rFonts w:ascii="Segoe UI" w:hAnsi="Segoe UI" w:cs="Segoe UI"/>
          <w:color w:val="0D0D0D"/>
          <w:shd w:val="clear" w:color="auto" w:fill="FFFFFF"/>
        </w:rPr>
        <w:lastRenderedPageBreak/>
        <w:t>If only one independent variable, then it is a simple linear regression and if there are multiple independent variables, then it is a multiple linear regression</w:t>
      </w:r>
    </w:p>
    <w:p w14:paraId="1F729E15" w14:textId="77777777" w:rsidR="00B90521" w:rsidRDefault="00B90521" w:rsidP="00B90521">
      <w:pPr>
        <w:pStyle w:val="ListParagraph"/>
        <w:rPr>
          <w:rFonts w:ascii="Segoe UI" w:hAnsi="Segoe UI" w:cs="Segoe UI"/>
          <w:color w:val="0D0D0D"/>
          <w:shd w:val="clear" w:color="auto" w:fill="FFFFFF"/>
        </w:rPr>
      </w:pPr>
    </w:p>
    <w:p w14:paraId="7C7037AF" w14:textId="62A0AD31" w:rsidR="00B90521" w:rsidRDefault="001623E2" w:rsidP="00B90521">
      <w:pPr>
        <w:pStyle w:val="ListParagraph"/>
        <w:rPr>
          <w:rFonts w:ascii="Segoe UI" w:hAnsi="Segoe UI" w:cs="Segoe UI"/>
          <w:color w:val="0D0D0D"/>
          <w:shd w:val="clear" w:color="auto" w:fill="FFFFFF"/>
        </w:rPr>
      </w:pPr>
      <w:r>
        <w:rPr>
          <w:rFonts w:ascii="Segoe UI" w:hAnsi="Segoe UI" w:cs="Segoe UI"/>
          <w:color w:val="0D0D0D"/>
          <w:shd w:val="clear" w:color="auto" w:fill="FFFFFF"/>
        </w:rPr>
        <w:t>L</w:t>
      </w:r>
      <w:r>
        <w:rPr>
          <w:rFonts w:ascii="Segoe UI" w:hAnsi="Segoe UI" w:cs="Segoe UI"/>
          <w:color w:val="0D0D0D"/>
          <w:shd w:val="clear" w:color="auto" w:fill="FFFFFF"/>
        </w:rPr>
        <w:t>inear regression is about finding the best-fitting line through your data points, so you can understand and predict how one thing changes as another thing changes.</w:t>
      </w:r>
    </w:p>
    <w:p w14:paraId="13DE648A" w14:textId="77777777" w:rsidR="001623E2" w:rsidRDefault="001623E2" w:rsidP="00B90521">
      <w:pPr>
        <w:pStyle w:val="ListParagraph"/>
        <w:rPr>
          <w:rFonts w:ascii="Segoe UI" w:hAnsi="Segoe UI" w:cs="Segoe UI"/>
          <w:color w:val="0D0D0D"/>
          <w:shd w:val="clear" w:color="auto" w:fill="FFFFFF"/>
        </w:rPr>
      </w:pPr>
    </w:p>
    <w:p w14:paraId="4E912510" w14:textId="5BA0FFAD" w:rsidR="001623E2" w:rsidRPr="001623E2" w:rsidRDefault="001623E2" w:rsidP="001623E2">
      <w:pPr>
        <w:pStyle w:val="ListParagraph"/>
        <w:numPr>
          <w:ilvl w:val="0"/>
          <w:numId w:val="4"/>
        </w:numPr>
      </w:pPr>
      <w:r>
        <w:rPr>
          <w:rFonts w:ascii="Segoe UI" w:hAnsi="Segoe UI" w:cs="Segoe UI"/>
          <w:color w:val="0D0D0D"/>
          <w:shd w:val="clear" w:color="auto" w:fill="FFFFFF"/>
        </w:rPr>
        <w:t>Explain the Anscombe’s quartet in detail?</w:t>
      </w:r>
    </w:p>
    <w:p w14:paraId="44E228F5" w14:textId="6769A906" w:rsidR="001623E2" w:rsidRPr="001623E2" w:rsidRDefault="001623E2" w:rsidP="001623E2">
      <w:pPr>
        <w:ind w:left="720" w:firstLine="720"/>
      </w:pPr>
      <w:r>
        <w:rPr>
          <w:rFonts w:ascii="Segoe UI" w:hAnsi="Segoe UI" w:cs="Segoe UI"/>
          <w:color w:val="0D0D0D"/>
          <w:shd w:val="clear" w:color="auto" w:fill="FFFFFF"/>
        </w:rPr>
        <w:t>Anscombe's quartet is a famous example in statistics that illustrates the importance of graphically visualizing data and the potential pitfalls of relying solely on summary statistics. It consists of four datasets that have nearly identical statistical properties but vastly different graphical representations.</w:t>
      </w:r>
    </w:p>
    <w:p w14:paraId="4CDB621A" w14:textId="77777777" w:rsidR="001623E2" w:rsidRDefault="001623E2" w:rsidP="001623E2">
      <w:pPr>
        <w:ind w:left="360"/>
      </w:pPr>
    </w:p>
    <w:p w14:paraId="4BEDCCC2" w14:textId="71F84118" w:rsidR="001623E2" w:rsidRDefault="001623E2" w:rsidP="001623E2">
      <w:pPr>
        <w:pStyle w:val="ListParagraph"/>
        <w:numPr>
          <w:ilvl w:val="0"/>
          <w:numId w:val="4"/>
        </w:numPr>
      </w:pPr>
      <w:r>
        <w:t>What is Pearson’s R?</w:t>
      </w:r>
    </w:p>
    <w:p w14:paraId="26E97A4F" w14:textId="77777777" w:rsidR="001623E2" w:rsidRDefault="001623E2" w:rsidP="001623E2">
      <w:pPr>
        <w:pStyle w:val="ListParagraph"/>
      </w:pPr>
    </w:p>
    <w:p w14:paraId="1EFC4B7C" w14:textId="7EC86856" w:rsidR="001623E2" w:rsidRDefault="001623E2" w:rsidP="001623E2">
      <w:pPr>
        <w:ind w:left="720" w:firstLine="720"/>
      </w:pPr>
      <w:r>
        <w:rPr>
          <w:rFonts w:ascii="Segoe UI" w:hAnsi="Segoe UI" w:cs="Segoe UI"/>
          <w:color w:val="0D0D0D"/>
          <w:shd w:val="clear" w:color="auto" w:fill="FFFFFF"/>
        </w:rPr>
        <w:t xml:space="preserve">Pearson's </w:t>
      </w:r>
      <w:r>
        <w:rPr>
          <w:rStyle w:val="mord"/>
          <w:rFonts w:ascii="KaTeX_Math" w:hAnsi="KaTeX_Math"/>
          <w:i/>
          <w:iCs/>
          <w:color w:val="0D0D0D"/>
          <w:sz w:val="29"/>
          <w:szCs w:val="29"/>
          <w:bdr w:val="single" w:sz="2" w:space="0" w:color="auto" w:frame="1"/>
        </w:rPr>
        <w:t>r</w:t>
      </w:r>
      <w:r>
        <w:rPr>
          <w:rFonts w:ascii="Segoe UI" w:hAnsi="Segoe UI" w:cs="Segoe UI"/>
          <w:color w:val="0D0D0D"/>
          <w:shd w:val="clear" w:color="auto" w:fill="FFFFFF"/>
        </w:rPr>
        <w:t>, also known as the Pearson correlation coefficient or Pearson product-moment correlation coefficient, is a measure of the linear relationship between two continuous variables. It quantifies the strength and direction of the relationship between two variables, indicating how much one variable changes when the other variable changes.</w:t>
      </w:r>
    </w:p>
    <w:p w14:paraId="7574DA88" w14:textId="77777777" w:rsidR="008C3AC9" w:rsidRDefault="008C3AC9" w:rsidP="008C3AC9"/>
    <w:p w14:paraId="6CAAFB6E" w14:textId="489E5948" w:rsidR="008C3AC9" w:rsidRDefault="001623E2" w:rsidP="001623E2">
      <w:pPr>
        <w:pStyle w:val="ListParagraph"/>
        <w:numPr>
          <w:ilvl w:val="0"/>
          <w:numId w:val="4"/>
        </w:numPr>
      </w:pPr>
      <w:r>
        <w:t>What is scaling? Why scaling is performed? What is the difference between normalized scaling and standardized scaling?</w:t>
      </w:r>
    </w:p>
    <w:p w14:paraId="2EB3EE8A" w14:textId="77777777" w:rsidR="001623E2" w:rsidRDefault="001623E2" w:rsidP="001623E2">
      <w:pPr>
        <w:pStyle w:val="ListParagraph"/>
      </w:pPr>
    </w:p>
    <w:p w14:paraId="48435D77" w14:textId="600327A1" w:rsidR="001623E2" w:rsidRDefault="001623E2" w:rsidP="001623E2">
      <w:pPr>
        <w:pStyle w:val="ListParagraph"/>
        <w:numPr>
          <w:ilvl w:val="1"/>
          <w:numId w:val="4"/>
        </w:numPr>
      </w:pPr>
      <w:r>
        <w:rPr>
          <w:rFonts w:ascii="Segoe UI" w:hAnsi="Segoe UI" w:cs="Segoe UI"/>
          <w:color w:val="0D0D0D"/>
          <w:shd w:val="clear" w:color="auto" w:fill="FFFFFF"/>
        </w:rPr>
        <w:t xml:space="preserve">Scaling is a </w:t>
      </w:r>
      <w:proofErr w:type="spellStart"/>
      <w:r>
        <w:rPr>
          <w:rFonts w:ascii="Segoe UI" w:hAnsi="Segoe UI" w:cs="Segoe UI"/>
          <w:color w:val="0D0D0D"/>
          <w:shd w:val="clear" w:color="auto" w:fill="FFFFFF"/>
        </w:rPr>
        <w:t>preprocessing</w:t>
      </w:r>
      <w:proofErr w:type="spellEnd"/>
      <w:r>
        <w:rPr>
          <w:rFonts w:ascii="Segoe UI" w:hAnsi="Segoe UI" w:cs="Segoe UI"/>
          <w:color w:val="0D0D0D"/>
          <w:shd w:val="clear" w:color="auto" w:fill="FFFFFF"/>
        </w:rPr>
        <w:t xml:space="preserve"> technique used in data analysis and machine learning to standardize or normalize the range of features or variables in a dataset. The main purpose of scaling is to bring all features into a similar scale or range to ensure fair comparison and to prevent features with larger magnitudes from dominating those with smaller magnitudes during model training or analysis.</w:t>
      </w:r>
    </w:p>
    <w:p w14:paraId="142D02D9" w14:textId="2B5DABFE" w:rsidR="001623E2" w:rsidRPr="001623E2" w:rsidRDefault="001623E2" w:rsidP="001623E2">
      <w:pPr>
        <w:pStyle w:val="ListParagraph"/>
        <w:numPr>
          <w:ilvl w:val="1"/>
          <w:numId w:val="4"/>
        </w:numPr>
      </w:pPr>
      <w:r>
        <w:rPr>
          <w:rFonts w:ascii="Segoe UI" w:hAnsi="Segoe UI" w:cs="Segoe UI"/>
          <w:color w:val="0D0D0D"/>
          <w:shd w:val="clear" w:color="auto" w:fill="FFFFFF"/>
        </w:rPr>
        <w:t>N</w:t>
      </w:r>
      <w:r>
        <w:rPr>
          <w:rFonts w:ascii="Segoe UI" w:hAnsi="Segoe UI" w:cs="Segoe UI"/>
          <w:color w:val="0D0D0D"/>
          <w:shd w:val="clear" w:color="auto" w:fill="FFFFFF"/>
        </w:rPr>
        <w:t xml:space="preserve">ormalized scaling squeezes values into a specific range, while standardized scaling </w:t>
      </w:r>
      <w:proofErr w:type="spellStart"/>
      <w:r>
        <w:rPr>
          <w:rFonts w:ascii="Segoe UI" w:hAnsi="Segoe UI" w:cs="Segoe UI"/>
          <w:color w:val="0D0D0D"/>
          <w:shd w:val="clear" w:color="auto" w:fill="FFFFFF"/>
        </w:rPr>
        <w:t>centers</w:t>
      </w:r>
      <w:proofErr w:type="spellEnd"/>
      <w:r>
        <w:rPr>
          <w:rFonts w:ascii="Segoe UI" w:hAnsi="Segoe UI" w:cs="Segoe UI"/>
          <w:color w:val="0D0D0D"/>
          <w:shd w:val="clear" w:color="auto" w:fill="FFFFFF"/>
        </w:rPr>
        <w:t xml:space="preserve"> the values around 0 and spreads them out evenly. </w:t>
      </w:r>
    </w:p>
    <w:p w14:paraId="5161AE60" w14:textId="77777777" w:rsidR="001623E2" w:rsidRDefault="001623E2" w:rsidP="001623E2">
      <w:pPr>
        <w:pStyle w:val="ListParagraph"/>
        <w:ind w:left="1440"/>
        <w:rPr>
          <w:rFonts w:ascii="Segoe UI" w:hAnsi="Segoe UI" w:cs="Segoe UI"/>
          <w:color w:val="0D0D0D"/>
          <w:shd w:val="clear" w:color="auto" w:fill="FFFFFF"/>
        </w:rPr>
      </w:pPr>
    </w:p>
    <w:p w14:paraId="5367904D" w14:textId="6FE7232B" w:rsidR="001623E2" w:rsidRPr="001623E2" w:rsidRDefault="001623E2" w:rsidP="001623E2">
      <w:pPr>
        <w:pStyle w:val="ListParagraph"/>
        <w:numPr>
          <w:ilvl w:val="0"/>
          <w:numId w:val="4"/>
        </w:numPr>
      </w:pPr>
      <w:r>
        <w:rPr>
          <w:rFonts w:ascii="Segoe UI" w:hAnsi="Segoe UI" w:cs="Segoe UI"/>
          <w:color w:val="0D0D0D"/>
          <w:shd w:val="clear" w:color="auto" w:fill="FFFFFF"/>
        </w:rPr>
        <w:t>You have observed that sometimes VIF value is infinite. Why does this happen?</w:t>
      </w:r>
    </w:p>
    <w:p w14:paraId="703D5073" w14:textId="4D0B1073" w:rsidR="001623E2" w:rsidRPr="00DB4FD8" w:rsidRDefault="001623E2" w:rsidP="001623E2">
      <w:pPr>
        <w:pStyle w:val="ListParagraph"/>
        <w:numPr>
          <w:ilvl w:val="1"/>
          <w:numId w:val="4"/>
        </w:numPr>
      </w:pPr>
      <w:r>
        <w:rPr>
          <w:rFonts w:ascii="Segoe UI" w:hAnsi="Segoe UI" w:cs="Segoe UI"/>
          <w:color w:val="0D0D0D"/>
          <w:shd w:val="clear" w:color="auto" w:fill="FFFFFF"/>
        </w:rPr>
        <w:t>The Variance Inflation Factor (VIF) is a measure used to detect multicollinearity in regression analysis. Multicollinearity occurs when two or more predictor variables in a regression model are highly correlated, which can cause issues with the estimation of coefficients and lead to unreliable interpretations of the model.</w:t>
      </w:r>
    </w:p>
    <w:p w14:paraId="785240C1" w14:textId="77777777" w:rsidR="00DB4FD8" w:rsidRPr="00DB4FD8" w:rsidRDefault="00DB4FD8" w:rsidP="00DB4FD8">
      <w:pPr>
        <w:pStyle w:val="ListParagraph"/>
        <w:numPr>
          <w:ilvl w:val="2"/>
          <w:numId w:val="4"/>
        </w:numPr>
        <w:rPr>
          <w:rFonts w:ascii="Times New Roman" w:eastAsia="Times New Roman" w:hAnsi="Times New Roman" w:cs="Times New Roman"/>
          <w:kern w:val="0"/>
          <w:bdr w:val="single" w:sz="2" w:space="0" w:color="auto" w:frame="1"/>
          <w:lang w:eastAsia="en-GB"/>
          <w14:ligatures w14:val="none"/>
        </w:rPr>
      </w:pPr>
      <w:r w:rsidRPr="00DB4FD8">
        <w:rPr>
          <w:rFonts w:ascii="Times New Roman" w:eastAsia="Times New Roman" w:hAnsi="Times New Roman" w:cs="Times New Roman"/>
          <w:kern w:val="0"/>
          <w:bdr w:val="single" w:sz="2" w:space="0" w:color="auto" w:frame="1"/>
          <w:lang w:eastAsia="en-GB"/>
          <w14:ligatures w14:val="none"/>
        </w:rPr>
        <w:t>VIF(</w:t>
      </w:r>
      <w:r w:rsidRPr="00DB4FD8">
        <w:rPr>
          <w:rFonts w:ascii="KaTeX_Math" w:eastAsia="Times New Roman" w:hAnsi="KaTeX_Math" w:cs="Times New Roman"/>
          <w:i/>
          <w:iCs/>
          <w:kern w:val="0"/>
          <w:bdr w:val="single" w:sz="2" w:space="0" w:color="auto" w:frame="1"/>
          <w:lang w:eastAsia="en-GB"/>
          <w14:ligatures w14:val="none"/>
        </w:rPr>
        <w:t>X</w:t>
      </w:r>
      <w:r w:rsidRPr="00DB4FD8">
        <w:rPr>
          <w:rFonts w:ascii="KaTeX_Math" w:eastAsia="Times New Roman" w:hAnsi="KaTeX_Math" w:cs="Times New Roman"/>
          <w:i/>
          <w:iCs/>
          <w:kern w:val="0"/>
          <w:sz w:val="17"/>
          <w:szCs w:val="17"/>
          <w:bdr w:val="single" w:sz="2" w:space="0" w:color="auto" w:frame="1"/>
          <w:lang w:eastAsia="en-GB"/>
          <w14:ligatures w14:val="none"/>
        </w:rPr>
        <w:t>i</w:t>
      </w:r>
      <w:r w:rsidRPr="00DB4FD8">
        <w:rPr>
          <w:rFonts w:ascii="Arial" w:eastAsia="Times New Roman" w:hAnsi="Arial" w:cs="Arial"/>
          <w:kern w:val="0"/>
          <w:sz w:val="2"/>
          <w:szCs w:val="2"/>
          <w:bdr w:val="single" w:sz="2" w:space="0" w:color="auto" w:frame="1"/>
          <w:lang w:eastAsia="en-GB"/>
          <w14:ligatures w14:val="none"/>
        </w:rPr>
        <w:t>​</w:t>
      </w:r>
      <w:r w:rsidRPr="00DB4FD8">
        <w:rPr>
          <w:rFonts w:ascii="Times New Roman" w:eastAsia="Times New Roman" w:hAnsi="Times New Roman" w:cs="Times New Roman"/>
          <w:kern w:val="0"/>
          <w:bdr w:val="single" w:sz="2" w:space="0" w:color="auto" w:frame="1"/>
          <w:lang w:eastAsia="en-GB"/>
          <w14:ligatures w14:val="none"/>
        </w:rPr>
        <w:t>)=</w:t>
      </w:r>
      <w:r w:rsidRPr="00DB4FD8">
        <w:rPr>
          <w:rFonts w:ascii="Times New Roman" w:eastAsia="Times New Roman" w:hAnsi="Times New Roman" w:cs="Times New Roman"/>
          <w:kern w:val="0"/>
          <w:sz w:val="17"/>
          <w:szCs w:val="17"/>
          <w:bdr w:val="single" w:sz="2" w:space="0" w:color="auto" w:frame="1"/>
          <w:lang w:eastAsia="en-GB"/>
          <w14:ligatures w14:val="none"/>
        </w:rPr>
        <w:t>1−</w:t>
      </w:r>
      <w:r w:rsidRPr="00DB4FD8">
        <w:rPr>
          <w:rFonts w:ascii="KaTeX_Math" w:eastAsia="Times New Roman" w:hAnsi="KaTeX_Math" w:cs="Times New Roman"/>
          <w:i/>
          <w:iCs/>
          <w:kern w:val="0"/>
          <w:sz w:val="17"/>
          <w:szCs w:val="17"/>
          <w:bdr w:val="single" w:sz="2" w:space="0" w:color="auto" w:frame="1"/>
          <w:lang w:eastAsia="en-GB"/>
          <w14:ligatures w14:val="none"/>
        </w:rPr>
        <w:t>R</w:t>
      </w:r>
      <w:r w:rsidRPr="00DB4FD8">
        <w:rPr>
          <w:rFonts w:ascii="KaTeX_Math" w:eastAsia="Times New Roman" w:hAnsi="KaTeX_Math" w:cs="Times New Roman"/>
          <w:i/>
          <w:iCs/>
          <w:kern w:val="0"/>
          <w:sz w:val="12"/>
          <w:szCs w:val="12"/>
          <w:bdr w:val="single" w:sz="2" w:space="0" w:color="auto" w:frame="1"/>
          <w:lang w:eastAsia="en-GB"/>
          <w14:ligatures w14:val="none"/>
        </w:rPr>
        <w:t>Xi</w:t>
      </w:r>
      <w:r w:rsidRPr="00DB4FD8">
        <w:rPr>
          <w:rFonts w:ascii="Arial" w:eastAsia="Times New Roman" w:hAnsi="Arial" w:cs="Arial"/>
          <w:kern w:val="0"/>
          <w:sz w:val="2"/>
          <w:szCs w:val="2"/>
          <w:bdr w:val="single" w:sz="2" w:space="0" w:color="auto" w:frame="1"/>
          <w:lang w:eastAsia="en-GB"/>
          <w14:ligatures w14:val="none"/>
        </w:rPr>
        <w:t>​</w:t>
      </w:r>
      <w:r w:rsidRPr="00DB4FD8">
        <w:rPr>
          <w:rFonts w:ascii="Times New Roman" w:eastAsia="Times New Roman" w:hAnsi="Times New Roman" w:cs="Times New Roman"/>
          <w:kern w:val="0"/>
          <w:sz w:val="12"/>
          <w:szCs w:val="12"/>
          <w:bdr w:val="single" w:sz="2" w:space="0" w:color="auto" w:frame="1"/>
          <w:lang w:eastAsia="en-GB"/>
          <w14:ligatures w14:val="none"/>
        </w:rPr>
        <w:t>2</w:t>
      </w:r>
      <w:r w:rsidRPr="00DB4FD8">
        <w:rPr>
          <w:rFonts w:ascii="Arial" w:eastAsia="Times New Roman" w:hAnsi="Arial" w:cs="Arial"/>
          <w:kern w:val="0"/>
          <w:sz w:val="2"/>
          <w:szCs w:val="2"/>
          <w:bdr w:val="single" w:sz="2" w:space="0" w:color="auto" w:frame="1"/>
          <w:lang w:eastAsia="en-GB"/>
          <w14:ligatures w14:val="none"/>
        </w:rPr>
        <w:t>​</w:t>
      </w:r>
      <w:r w:rsidRPr="00DB4FD8">
        <w:rPr>
          <w:rFonts w:ascii="Times New Roman" w:eastAsia="Times New Roman" w:hAnsi="Times New Roman" w:cs="Times New Roman"/>
          <w:kern w:val="0"/>
          <w:sz w:val="17"/>
          <w:szCs w:val="17"/>
          <w:bdr w:val="single" w:sz="2" w:space="0" w:color="auto" w:frame="1"/>
          <w:lang w:eastAsia="en-GB"/>
          <w14:ligatures w14:val="none"/>
        </w:rPr>
        <w:t>1</w:t>
      </w:r>
      <w:r w:rsidRPr="00DB4FD8">
        <w:rPr>
          <w:rFonts w:ascii="Times New Roman" w:eastAsia="Times New Roman" w:hAnsi="Times New Roman" w:cs="Times New Roman"/>
          <w:kern w:val="0"/>
          <w:sz w:val="2"/>
          <w:szCs w:val="2"/>
          <w:bdr w:val="single" w:sz="2" w:space="0" w:color="auto" w:frame="1"/>
          <w:lang w:eastAsia="en-GB"/>
          <w14:ligatures w14:val="none"/>
        </w:rPr>
        <w:t>​</w:t>
      </w:r>
    </w:p>
    <w:p w14:paraId="4AAE484C" w14:textId="742EF8B4" w:rsidR="00DB4FD8" w:rsidRPr="001623E2" w:rsidRDefault="00DB4FD8" w:rsidP="00DB4FD8"/>
    <w:p w14:paraId="0FF19F0C" w14:textId="5FEDF795" w:rsidR="001623E2" w:rsidRPr="00DB4FD8" w:rsidRDefault="001623E2" w:rsidP="001623E2">
      <w:pPr>
        <w:pStyle w:val="ListParagraph"/>
        <w:numPr>
          <w:ilvl w:val="1"/>
          <w:numId w:val="4"/>
        </w:numPr>
      </w:pPr>
      <w:r>
        <w:rPr>
          <w:rFonts w:ascii="Segoe UI" w:hAnsi="Segoe UI" w:cs="Segoe UI"/>
          <w:color w:val="0D0D0D"/>
          <w:shd w:val="clear" w:color="auto" w:fill="FFFFFF"/>
        </w:rPr>
        <w:lastRenderedPageBreak/>
        <w:t xml:space="preserve">A </w:t>
      </w:r>
      <w:r>
        <w:rPr>
          <w:rFonts w:ascii="Segoe UI" w:hAnsi="Segoe UI" w:cs="Segoe UI"/>
          <w:color w:val="0D0D0D"/>
          <w:shd w:val="clear" w:color="auto" w:fill="FFFFFF"/>
        </w:rPr>
        <w:t>VIF value of infinity occurs when</w:t>
      </w:r>
      <w:r>
        <w:rPr>
          <w:rFonts w:ascii="Segoe UI" w:hAnsi="Segoe UI" w:cs="Segoe UI"/>
          <w:color w:val="0D0D0D"/>
          <w:shd w:val="clear" w:color="auto" w:fill="FFFFFF"/>
        </w:rPr>
        <w:t xml:space="preserve"> </w:t>
      </w:r>
      <w:proofErr w:type="spellStart"/>
      <w:r>
        <w:rPr>
          <w:rStyle w:val="mord"/>
          <w:rFonts w:ascii="KaTeX_Math" w:hAnsi="KaTeX_Math"/>
          <w:i/>
          <w:iCs/>
          <w:color w:val="0D0D0D"/>
          <w:sz w:val="29"/>
          <w:szCs w:val="29"/>
          <w:bdr w:val="single" w:sz="2" w:space="0" w:color="auto" w:frame="1"/>
        </w:rPr>
        <w:t>R</w:t>
      </w:r>
      <w:r>
        <w:rPr>
          <w:rStyle w:val="mord"/>
          <w:rFonts w:ascii="KaTeX_Math" w:hAnsi="KaTeX_Math"/>
          <w:i/>
          <w:iCs/>
          <w:color w:val="0D0D0D"/>
          <w:sz w:val="20"/>
          <w:szCs w:val="20"/>
          <w:bdr w:val="single" w:sz="2" w:space="0" w:color="auto" w:frame="1"/>
        </w:rPr>
        <w:t>X</w:t>
      </w:r>
      <w:r>
        <w:rPr>
          <w:rStyle w:val="mord"/>
          <w:rFonts w:ascii="KaTeX_Math" w:hAnsi="KaTeX_Math"/>
          <w:i/>
          <w:iCs/>
          <w:color w:val="0D0D0D"/>
          <w:sz w:val="14"/>
          <w:szCs w:val="14"/>
          <w:bdr w:val="single" w:sz="2" w:space="0" w:color="auto" w:frame="1"/>
        </w:rPr>
        <w:t>i</w:t>
      </w:r>
      <w:proofErr w:type="spellEnd"/>
      <w:r>
        <w:rPr>
          <w:rStyle w:val="vlist-s"/>
          <w:rFonts w:ascii="Arial" w:hAnsi="Arial" w:cs="Arial"/>
          <w:color w:val="0D0D0D"/>
          <w:sz w:val="2"/>
          <w:szCs w:val="2"/>
          <w:bdr w:val="single" w:sz="2" w:space="0" w:color="auto" w:frame="1"/>
        </w:rPr>
        <w:t>​</w:t>
      </w:r>
      <w:r>
        <w:rPr>
          <w:rStyle w:val="mord"/>
          <w:color w:val="0D0D0D"/>
          <w:sz w:val="20"/>
          <w:szCs w:val="20"/>
          <w:bdr w:val="single" w:sz="2" w:space="0" w:color="auto" w:frame="1"/>
        </w:rPr>
        <w:t>2</w:t>
      </w:r>
      <w:r>
        <w:rPr>
          <w:rStyle w:val="vlist-s"/>
          <w:rFonts w:ascii="Arial" w:hAnsi="Arial" w:cs="Arial"/>
          <w:color w:val="0D0D0D"/>
          <w:sz w:val="2"/>
          <w:szCs w:val="2"/>
          <w:bdr w:val="single" w:sz="2" w:space="0" w:color="auto" w:frame="1"/>
        </w:rPr>
        <w:t>​</w:t>
      </w:r>
      <w:r>
        <w:rPr>
          <w:rFonts w:ascii="Segoe UI" w:hAnsi="Segoe UI" w:cs="Segoe UI"/>
          <w:color w:val="0D0D0D"/>
          <w:shd w:val="clear" w:color="auto" w:fill="FFFFFF"/>
        </w:rPr>
        <w:t xml:space="preserve"> is equal to 1, which implies that the predictor variable </w:t>
      </w:r>
      <w:r>
        <w:rPr>
          <w:rStyle w:val="mord"/>
          <w:rFonts w:ascii="KaTeX_Math" w:hAnsi="KaTeX_Math"/>
          <w:i/>
          <w:iCs/>
          <w:color w:val="0D0D0D"/>
          <w:sz w:val="29"/>
          <w:szCs w:val="29"/>
          <w:bdr w:val="single" w:sz="2" w:space="0" w:color="auto" w:frame="1"/>
        </w:rPr>
        <w:t>X</w:t>
      </w:r>
      <w:r>
        <w:rPr>
          <w:rStyle w:val="mord"/>
          <w:rFonts w:ascii="KaTeX_Math" w:hAnsi="KaTeX_Math"/>
          <w:i/>
          <w:iCs/>
          <w:color w:val="0D0D0D"/>
          <w:sz w:val="20"/>
          <w:szCs w:val="20"/>
          <w:bdr w:val="single" w:sz="2" w:space="0" w:color="auto" w:frame="1"/>
        </w:rPr>
        <w:t>i</w:t>
      </w:r>
      <w:r>
        <w:rPr>
          <w:rStyle w:val="vlist-s"/>
          <w:rFonts w:ascii="Arial" w:hAnsi="Arial" w:cs="Arial"/>
          <w:color w:val="0D0D0D"/>
          <w:sz w:val="2"/>
          <w:szCs w:val="2"/>
          <w:bdr w:val="single" w:sz="2" w:space="0" w:color="auto" w:frame="1"/>
        </w:rPr>
        <w:t>​</w:t>
      </w:r>
      <w:r>
        <w:rPr>
          <w:rFonts w:ascii="Segoe UI" w:hAnsi="Segoe UI" w:cs="Segoe UI"/>
          <w:color w:val="0D0D0D"/>
          <w:shd w:val="clear" w:color="auto" w:fill="FFFFFF"/>
        </w:rPr>
        <w:t xml:space="preserve"> can be perfectly predicted by a linear combination of the other predictor variables in the model. In other words, </w:t>
      </w:r>
      <w:r>
        <w:rPr>
          <w:rStyle w:val="mord"/>
          <w:rFonts w:ascii="KaTeX_Math" w:hAnsi="KaTeX_Math"/>
          <w:i/>
          <w:iCs/>
          <w:color w:val="0D0D0D"/>
          <w:sz w:val="29"/>
          <w:szCs w:val="29"/>
          <w:bdr w:val="single" w:sz="2" w:space="0" w:color="auto" w:frame="1"/>
        </w:rPr>
        <w:t>X</w:t>
      </w:r>
      <w:r>
        <w:rPr>
          <w:rStyle w:val="mord"/>
          <w:rFonts w:ascii="KaTeX_Math" w:hAnsi="KaTeX_Math"/>
          <w:i/>
          <w:iCs/>
          <w:color w:val="0D0D0D"/>
          <w:sz w:val="20"/>
          <w:szCs w:val="20"/>
          <w:bdr w:val="single" w:sz="2" w:space="0" w:color="auto" w:frame="1"/>
        </w:rPr>
        <w:t>i</w:t>
      </w:r>
      <w:r>
        <w:rPr>
          <w:rStyle w:val="vlist-s"/>
          <w:rFonts w:ascii="Arial" w:hAnsi="Arial" w:cs="Arial"/>
          <w:color w:val="0D0D0D"/>
          <w:sz w:val="2"/>
          <w:szCs w:val="2"/>
          <w:bdr w:val="single" w:sz="2" w:space="0" w:color="auto" w:frame="1"/>
        </w:rPr>
        <w:t>​</w:t>
      </w:r>
      <w:r>
        <w:rPr>
          <w:rFonts w:ascii="Segoe UI" w:hAnsi="Segoe UI" w:cs="Segoe UI"/>
          <w:color w:val="0D0D0D"/>
          <w:shd w:val="clear" w:color="auto" w:fill="FFFFFF"/>
        </w:rPr>
        <w:t xml:space="preserve"> is completely redundant given the other predictor variables, leading to infinite VIF.</w:t>
      </w:r>
    </w:p>
    <w:p w14:paraId="7A8EB48F" w14:textId="77777777" w:rsidR="00DB4FD8" w:rsidRDefault="00DB4FD8" w:rsidP="00DB4FD8"/>
    <w:p w14:paraId="23F60BE6" w14:textId="27A71D77" w:rsidR="00DB4FD8" w:rsidRDefault="00DB4FD8" w:rsidP="00DB4FD8">
      <w:pPr>
        <w:pStyle w:val="ListParagraph"/>
        <w:numPr>
          <w:ilvl w:val="0"/>
          <w:numId w:val="4"/>
        </w:numPr>
      </w:pPr>
      <w:r>
        <w:t>What is a Q-Q plot? Explain the use and importance of Q-Q plot in linear regression?</w:t>
      </w:r>
    </w:p>
    <w:p w14:paraId="1A5A1E4E" w14:textId="4077726C" w:rsidR="00DB4FD8" w:rsidRPr="00DB4FD8" w:rsidRDefault="00DB4FD8" w:rsidP="00DB4FD8">
      <w:pPr>
        <w:pStyle w:val="ListParagraph"/>
        <w:numPr>
          <w:ilvl w:val="1"/>
          <w:numId w:val="4"/>
        </w:numPr>
      </w:pPr>
      <w:r w:rsidRPr="00DB4FD8">
        <w:rPr>
          <w:rFonts w:ascii="Segoe UI" w:hAnsi="Segoe UI" w:cs="Segoe UI"/>
          <w:color w:val="0D0D0D"/>
          <w:shd w:val="clear" w:color="auto" w:fill="FFFFFF"/>
        </w:rPr>
        <w:t>A Q-Q plot, short for Quantile-Quantile plot, is a graphical tool used to assess whether a given sample of data follows a particular probability distribution, such as the normal distribution. It compares the quantiles of the sample data to the quantiles of a specified theoretical distribution, typically the normal distribution.</w:t>
      </w:r>
    </w:p>
    <w:p w14:paraId="0653E1A4" w14:textId="4CDE3108" w:rsidR="00DB4FD8" w:rsidRDefault="00DB4FD8" w:rsidP="00DB4FD8">
      <w:pPr>
        <w:pStyle w:val="ListParagraph"/>
        <w:numPr>
          <w:ilvl w:val="1"/>
          <w:numId w:val="4"/>
        </w:numPr>
      </w:pPr>
      <w:r>
        <w:t>Below are the uses of Q-Q plot</w:t>
      </w:r>
    </w:p>
    <w:p w14:paraId="769C5DDA" w14:textId="7D96392B" w:rsidR="00DB4FD8" w:rsidRDefault="00DB4FD8" w:rsidP="00DB4FD8">
      <w:pPr>
        <w:pStyle w:val="ListParagraph"/>
        <w:numPr>
          <w:ilvl w:val="2"/>
          <w:numId w:val="4"/>
        </w:numPr>
      </w:pPr>
      <w:r>
        <w:t>Checking assumptions</w:t>
      </w:r>
    </w:p>
    <w:p w14:paraId="5CAE6DF9" w14:textId="449D153F" w:rsidR="00DB4FD8" w:rsidRDefault="00DB4FD8" w:rsidP="00DB4FD8">
      <w:pPr>
        <w:pStyle w:val="ListParagraph"/>
        <w:numPr>
          <w:ilvl w:val="2"/>
          <w:numId w:val="4"/>
        </w:numPr>
      </w:pPr>
      <w:r>
        <w:t>Spotting patterns</w:t>
      </w:r>
    </w:p>
    <w:p w14:paraId="42E91DB1" w14:textId="5D95CBA8" w:rsidR="00DB4FD8" w:rsidRDefault="00DB4FD8" w:rsidP="00DB4FD8">
      <w:pPr>
        <w:pStyle w:val="ListParagraph"/>
        <w:numPr>
          <w:ilvl w:val="2"/>
          <w:numId w:val="4"/>
        </w:numPr>
      </w:pPr>
      <w:r>
        <w:t>Fixing issues</w:t>
      </w:r>
    </w:p>
    <w:p w14:paraId="23F346F6" w14:textId="1292040D" w:rsidR="00DB4FD8" w:rsidRDefault="00DB4FD8" w:rsidP="00DB4FD8">
      <w:pPr>
        <w:pStyle w:val="ListParagraph"/>
        <w:numPr>
          <w:ilvl w:val="2"/>
          <w:numId w:val="4"/>
        </w:numPr>
      </w:pPr>
      <w:r>
        <w:t>Ensuring reliable results</w:t>
      </w:r>
    </w:p>
    <w:p w14:paraId="787615C6" w14:textId="77777777" w:rsidR="00DB4FD8" w:rsidRPr="00DB4FD8" w:rsidRDefault="00DB4FD8" w:rsidP="00DB4FD8">
      <w:pPr>
        <w:pStyle w:val="ListParagraph"/>
        <w:ind w:left="2160"/>
      </w:pPr>
    </w:p>
    <w:sectPr w:rsidR="00DB4FD8" w:rsidRPr="00DB4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B35FF"/>
    <w:multiLevelType w:val="hybridMultilevel"/>
    <w:tmpl w:val="25BC033A"/>
    <w:lvl w:ilvl="0" w:tplc="549695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0CC6D1A"/>
    <w:multiLevelType w:val="hybridMultilevel"/>
    <w:tmpl w:val="2556AF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552F5A"/>
    <w:multiLevelType w:val="hybridMultilevel"/>
    <w:tmpl w:val="CFDA84B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AD00F3"/>
    <w:multiLevelType w:val="hybridMultilevel"/>
    <w:tmpl w:val="FFF4C518"/>
    <w:lvl w:ilvl="0" w:tplc="6F6CE634">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1620315">
    <w:abstractNumId w:val="1"/>
  </w:num>
  <w:num w:numId="2" w16cid:durableId="416753200">
    <w:abstractNumId w:val="3"/>
  </w:num>
  <w:num w:numId="3" w16cid:durableId="208153226">
    <w:abstractNumId w:val="0"/>
  </w:num>
  <w:num w:numId="4" w16cid:durableId="1315182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C9"/>
    <w:rsid w:val="001502E4"/>
    <w:rsid w:val="001623E2"/>
    <w:rsid w:val="002415FE"/>
    <w:rsid w:val="008C3AC9"/>
    <w:rsid w:val="00B90521"/>
    <w:rsid w:val="00DB4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592614"/>
  <w15:chartTrackingRefBased/>
  <w15:docId w15:val="{79254494-46A1-7B4C-9455-7FC0B43B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A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A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A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A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AC9"/>
    <w:rPr>
      <w:rFonts w:eastAsiaTheme="majorEastAsia" w:cstheme="majorBidi"/>
      <w:color w:val="272727" w:themeColor="text1" w:themeTint="D8"/>
    </w:rPr>
  </w:style>
  <w:style w:type="paragraph" w:styleId="Title">
    <w:name w:val="Title"/>
    <w:basedOn w:val="Normal"/>
    <w:next w:val="Normal"/>
    <w:link w:val="TitleChar"/>
    <w:uiPriority w:val="10"/>
    <w:qFormat/>
    <w:rsid w:val="008C3A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A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A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AC9"/>
    <w:rPr>
      <w:i/>
      <w:iCs/>
      <w:color w:val="404040" w:themeColor="text1" w:themeTint="BF"/>
    </w:rPr>
  </w:style>
  <w:style w:type="paragraph" w:styleId="ListParagraph">
    <w:name w:val="List Paragraph"/>
    <w:basedOn w:val="Normal"/>
    <w:uiPriority w:val="34"/>
    <w:qFormat/>
    <w:rsid w:val="008C3AC9"/>
    <w:pPr>
      <w:ind w:left="720"/>
      <w:contextualSpacing/>
    </w:pPr>
  </w:style>
  <w:style w:type="character" w:styleId="IntenseEmphasis">
    <w:name w:val="Intense Emphasis"/>
    <w:basedOn w:val="DefaultParagraphFont"/>
    <w:uiPriority w:val="21"/>
    <w:qFormat/>
    <w:rsid w:val="008C3AC9"/>
    <w:rPr>
      <w:i/>
      <w:iCs/>
      <w:color w:val="0F4761" w:themeColor="accent1" w:themeShade="BF"/>
    </w:rPr>
  </w:style>
  <w:style w:type="paragraph" w:styleId="IntenseQuote">
    <w:name w:val="Intense Quote"/>
    <w:basedOn w:val="Normal"/>
    <w:next w:val="Normal"/>
    <w:link w:val="IntenseQuoteChar"/>
    <w:uiPriority w:val="30"/>
    <w:qFormat/>
    <w:rsid w:val="008C3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AC9"/>
    <w:rPr>
      <w:i/>
      <w:iCs/>
      <w:color w:val="0F4761" w:themeColor="accent1" w:themeShade="BF"/>
    </w:rPr>
  </w:style>
  <w:style w:type="character" w:styleId="IntenseReference">
    <w:name w:val="Intense Reference"/>
    <w:basedOn w:val="DefaultParagraphFont"/>
    <w:uiPriority w:val="32"/>
    <w:qFormat/>
    <w:rsid w:val="008C3AC9"/>
    <w:rPr>
      <w:b/>
      <w:bCs/>
      <w:smallCaps/>
      <w:color w:val="0F4761" w:themeColor="accent1" w:themeShade="BF"/>
      <w:spacing w:val="5"/>
    </w:rPr>
  </w:style>
  <w:style w:type="character" w:customStyle="1" w:styleId="katex-mathml">
    <w:name w:val="katex-mathml"/>
    <w:basedOn w:val="DefaultParagraphFont"/>
    <w:rsid w:val="001623E2"/>
  </w:style>
  <w:style w:type="character" w:customStyle="1" w:styleId="mord">
    <w:name w:val="mord"/>
    <w:basedOn w:val="DefaultParagraphFont"/>
    <w:rsid w:val="001623E2"/>
  </w:style>
  <w:style w:type="character" w:customStyle="1" w:styleId="vlist-s">
    <w:name w:val="vlist-s"/>
    <w:basedOn w:val="DefaultParagraphFont"/>
    <w:rsid w:val="001623E2"/>
  </w:style>
  <w:style w:type="character" w:customStyle="1" w:styleId="base">
    <w:name w:val="base"/>
    <w:basedOn w:val="DefaultParagraphFont"/>
    <w:rsid w:val="00DB4FD8"/>
  </w:style>
  <w:style w:type="character" w:customStyle="1" w:styleId="mopen">
    <w:name w:val="mopen"/>
    <w:basedOn w:val="DefaultParagraphFont"/>
    <w:rsid w:val="00DB4FD8"/>
  </w:style>
  <w:style w:type="character" w:customStyle="1" w:styleId="mclose">
    <w:name w:val="mclose"/>
    <w:basedOn w:val="DefaultParagraphFont"/>
    <w:rsid w:val="00DB4FD8"/>
  </w:style>
  <w:style w:type="character" w:customStyle="1" w:styleId="mrel">
    <w:name w:val="mrel"/>
    <w:basedOn w:val="DefaultParagraphFont"/>
    <w:rsid w:val="00DB4FD8"/>
  </w:style>
  <w:style w:type="character" w:customStyle="1" w:styleId="mbin">
    <w:name w:val="mbin"/>
    <w:basedOn w:val="DefaultParagraphFont"/>
    <w:rsid w:val="00DB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5799">
      <w:bodyDiv w:val="1"/>
      <w:marLeft w:val="0"/>
      <w:marRight w:val="0"/>
      <w:marTop w:val="0"/>
      <w:marBottom w:val="0"/>
      <w:divBdr>
        <w:top w:val="none" w:sz="0" w:space="0" w:color="auto"/>
        <w:left w:val="none" w:sz="0" w:space="0" w:color="auto"/>
        <w:bottom w:val="none" w:sz="0" w:space="0" w:color="auto"/>
        <w:right w:val="none" w:sz="0" w:space="0" w:color="auto"/>
      </w:divBdr>
    </w:div>
    <w:div w:id="371924992">
      <w:bodyDiv w:val="1"/>
      <w:marLeft w:val="0"/>
      <w:marRight w:val="0"/>
      <w:marTop w:val="0"/>
      <w:marBottom w:val="0"/>
      <w:divBdr>
        <w:top w:val="none" w:sz="0" w:space="0" w:color="auto"/>
        <w:left w:val="none" w:sz="0" w:space="0" w:color="auto"/>
        <w:bottom w:val="none" w:sz="0" w:space="0" w:color="auto"/>
        <w:right w:val="none" w:sz="0" w:space="0" w:color="auto"/>
      </w:divBdr>
    </w:div>
    <w:div w:id="1089547800">
      <w:bodyDiv w:val="1"/>
      <w:marLeft w:val="0"/>
      <w:marRight w:val="0"/>
      <w:marTop w:val="0"/>
      <w:marBottom w:val="0"/>
      <w:divBdr>
        <w:top w:val="none" w:sz="0" w:space="0" w:color="auto"/>
        <w:left w:val="none" w:sz="0" w:space="0" w:color="auto"/>
        <w:bottom w:val="none" w:sz="0" w:space="0" w:color="auto"/>
        <w:right w:val="none" w:sz="0" w:space="0" w:color="auto"/>
      </w:divBdr>
    </w:div>
    <w:div w:id="190286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Polamarasetti, Swarna</dc:creator>
  <cp:keywords/>
  <dc:description/>
  <cp:lastModifiedBy>Polamarasetti, Swarna</cp:lastModifiedBy>
  <cp:revision>2</cp:revision>
  <dcterms:created xsi:type="dcterms:W3CDTF">2024-03-20T17:02:00Z</dcterms:created>
  <dcterms:modified xsi:type="dcterms:W3CDTF">2024-03-20T17:38:00Z</dcterms:modified>
</cp:coreProperties>
</file>