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480"/>
              <w:left w:type="dxa" w:w="480"/>
              <w:bottom w:type="dxa" w:w="480"/>
              <w:right w:type="dxa" w:w="480"/>
            </w:tcMar>
          </w:tcPr>
          <w:p>
            <w:pPr>
              <w:jc w:val="center"/>
            </w:pPr>
            <w:r>
              <w:rPr>
                <w:rFonts w:ascii="Arial" w:cs="Arial" w:eastAsia="Arial" w:hAnsi="Arial"/>
                <w:b/>
                <w:bCs/>
                <w:color w:val="FFFFFF"/>
                <w:sz w:val="80"/>
                <w:szCs w:val="80"/>
              </w:rPr>
              <w:t xml:space="preserve">SOULPASS</w:t>
            </w:r>
          </w:p>
          <w:p>
            <w:pPr>
              <w:spacing w:before="80"/>
              <w:jc w:val="center"/>
            </w:pPr>
            <w:r>
              <w:rPr>
                <w:rFonts w:ascii="Arial" w:cs="Arial" w:eastAsia="Arial" w:hAnsi="Arial"/>
                <w:i/>
                <w:iCs/>
                <w:color w:val="93C5FD"/>
                <w:sz w:val="26"/>
                <w:szCs w:val="26"/>
              </w:rPr>
              <w:t xml:space="preserve">Scalable Launch Plan  ·  Web2 UX  ·  Web3 Soul</w:t>
            </w:r>
          </w:p>
          <w:p>
            <w:pPr>
              <w:spacing w:before="1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tcBorders>
                    <w:top w:val="none" w:color="FFFFFF" w:sz="0"/>
                    <w:left w:val="none" w:color="FFFFFF" w:sz="0"/>
                    <w:bottom w:val="none" w:color="FFFFFF" w:sz="0"/>
                    <w:right w:val="none" w:color="FFFFFF" w:sz="0"/>
                  </w:tcBorders>
                  <w:shd w:fill="1D3A8A" w:val="clear"/>
                  <w:tcMar>
                    <w:top w:type="dxa" w:w="160"/>
                    <w:left w:type="dxa" w:w="80"/>
                    <w:bottom w:type="dxa" w:w="160"/>
                    <w:right w:type="dxa" w:w="80"/>
                  </w:tcMar>
                </w:tcPr>
                <w:p>
                  <w:pPr>
                    <w:jc w:val="center"/>
                  </w:pPr>
                  <w:r>
                    <w:rPr>
                      <w:rFonts w:ascii="Arial" w:cs="Arial" w:eastAsia="Arial" w:hAnsi="Arial"/>
                      <w:b/>
                      <w:bCs/>
                      <w:color w:val="FFFFFF"/>
                      <w:sz w:val="24"/>
                      <w:szCs w:val="24"/>
                    </w:rPr>
                    <w:t xml:space="preserve">Privy</w:t>
                  </w:r>
                </w:p>
                <w:p>
                  <w:pPr>
                    <w:spacing w:before="60"/>
                    <w:jc w:val="center"/>
                  </w:pPr>
                  <w:r>
                    <w:rPr>
                      <w:rFonts w:ascii="Arial" w:cs="Arial" w:eastAsia="Arial" w:hAnsi="Arial"/>
                      <w:color w:val="93C5FD"/>
                      <w:sz w:val="19"/>
                      <w:szCs w:val="19"/>
                    </w:rPr>
                    <w:t xml:space="preserve">Invisible Wallets</w:t>
                  </w:r>
                </w:p>
              </w:tc>
              <w:tc>
                <w:tcPr>
                  <w:tcW w:type="dxa" w:w="2800"/>
                  <w:tcBorders>
                    <w:top w:val="none" w:color="FFFFFF" w:sz="0"/>
                    <w:left w:val="none" w:color="FFFFFF" w:sz="0"/>
                    <w:bottom w:val="none" w:color="FFFFFF" w:sz="0"/>
                    <w:right w:val="none" w:color="FFFFFF" w:sz="0"/>
                  </w:tcBorders>
                  <w:shd w:fill="3B82F6" w:val="clear"/>
                  <w:tcMar>
                    <w:top w:type="dxa" w:w="160"/>
                    <w:left w:type="dxa" w:w="80"/>
                    <w:bottom w:type="dxa" w:w="160"/>
                    <w:right w:type="dxa" w:w="80"/>
                  </w:tcMar>
                </w:tcPr>
                <w:p>
                  <w:pPr>
                    <w:jc w:val="center"/>
                  </w:pPr>
                  <w:r>
                    <w:rPr>
                      <w:rFonts w:ascii="Arial" w:cs="Arial" w:eastAsia="Arial" w:hAnsi="Arial"/>
                      <w:b/>
                      <w:bCs/>
                      <w:color w:val="FFFFFF"/>
                      <w:sz w:val="24"/>
                      <w:szCs w:val="24"/>
                    </w:rPr>
                    <w:t xml:space="preserve">Gasless</w:t>
                  </w:r>
                </w:p>
                <w:p>
                  <w:pPr>
                    <w:spacing w:before="60"/>
                    <w:jc w:val="center"/>
                  </w:pPr>
                  <w:r>
                    <w:rPr>
                      <w:rFonts w:ascii="Arial" w:cs="Arial" w:eastAsia="Arial" w:hAnsi="Arial"/>
                      <w:color w:val="DBEAFE"/>
                      <w:sz w:val="19"/>
                      <w:szCs w:val="19"/>
                    </w:rPr>
                    <w:t xml:space="preserve">Zero Friction</w:t>
                  </w:r>
                </w:p>
              </w:tc>
              <w:tc>
                <w:tcPr>
                  <w:tcW w:type="dxa" w:w="2800"/>
                  <w:tcBorders>
                    <w:top w:val="none" w:color="FFFFFF" w:sz="0"/>
                    <w:left w:val="none" w:color="FFFFFF" w:sz="0"/>
                    <w:bottom w:val="none" w:color="FFFFFF" w:sz="0"/>
                    <w:right w:val="none" w:color="FFFFFF" w:sz="0"/>
                  </w:tcBorders>
                  <w:shd w:fill="059669" w:val="clear"/>
                  <w:tcMar>
                    <w:top w:type="dxa" w:w="160"/>
                    <w:left w:type="dxa" w:w="80"/>
                    <w:bottom w:type="dxa" w:w="160"/>
                    <w:right w:type="dxa" w:w="80"/>
                  </w:tcMar>
                </w:tcPr>
                <w:p>
                  <w:pPr>
                    <w:jc w:val="center"/>
                  </w:pPr>
                  <w:r>
                    <w:rPr>
                      <w:rFonts w:ascii="Arial" w:cs="Arial" w:eastAsia="Arial" w:hAnsi="Arial"/>
                      <w:b/>
                      <w:bCs/>
                      <w:color w:val="FFFFFF"/>
                      <w:sz w:val="24"/>
                      <w:szCs w:val="24"/>
                    </w:rPr>
                    <w:t xml:space="preserve">Launch Now</w:t>
                  </w:r>
                </w:p>
                <w:p>
                  <w:pPr>
                    <w:spacing w:before="60"/>
                    <w:jc w:val="center"/>
                  </w:pPr>
                  <w:r>
                    <w:rPr>
                      <w:rFonts w:ascii="Arial" w:cs="Arial" w:eastAsia="Arial" w:hAnsi="Arial"/>
                      <w:color w:val="D1FAE5"/>
                      <w:sz w:val="19"/>
                      <w:szCs w:val="19"/>
                    </w:rPr>
                    <w:t xml:space="preserve">Free to Use</w:t>
                  </w:r>
                </w:p>
              </w:tc>
            </w:tr>
          </w:tbl>
          <w:p/>
        </w:tc>
      </w:tr>
    </w:tbl>
    <w:p>
      <w:pPr>
        <w:spacing w:before="160"/>
      </w:pPr>
      <w:r>
        <w:t xml:space="preserve"/>
      </w:r>
    </w:p>
    <w:p>
      <w:pPr>
        <w:jc w:val="center"/>
      </w:pPr>
      <w:r>
        <w:rPr>
          <w:rFonts w:ascii="Arial" w:cs="Arial" w:eastAsia="Arial" w:hAnsi="Arial"/>
          <w:color w:val="64748B"/>
          <w:sz w:val="20"/>
          <w:szCs w:val="20"/>
        </w:rPr>
        <w:t xml:space="preserve">Colosseum Frontier 2026  ·  Built on Solana  ·  Powered by Privy + Helius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01  </w:t>
            </w:r>
            <w:r>
              <w:rPr>
                <w:rFonts w:ascii="Arial" w:cs="Arial" w:eastAsia="Arial" w:hAnsi="Arial"/>
                <w:b/>
                <w:bCs/>
                <w:color w:val="FFFFFF"/>
                <w:sz w:val="32"/>
                <w:szCs w:val="32"/>
              </w:rPr>
              <w:t xml:space="preserve">The Non-Negotiable UX Vision</w:t>
            </w:r>
          </w:p>
          <w:p>
            <w:pPr>
              <w:spacing w:before="80"/>
            </w:pPr>
            <w:r>
              <w:rPr>
                <w:rFonts w:ascii="Arial" w:cs="Arial" w:eastAsia="Arial" w:hAnsi="Arial"/>
                <w:i/>
                <w:iCs/>
                <w:color w:val="93C5FD"/>
                <w:sz w:val="20"/>
                <w:szCs w:val="20"/>
              </w:rPr>
              <w:t xml:space="preserve">Users should never know they're using a blockchain</w:t>
            </w:r>
          </w:p>
        </w:tc>
      </w:tr>
    </w:tbl>
    <w:p>
      <w:pPr>
        <w:spacing w:before="120"/>
      </w:pPr>
      <w:r>
        <w:t xml:space="preserve"/>
      </w:r>
    </w:p>
    <w:p>
      <w:pPr>
        <w:spacing w:after="100" w:before="80"/>
      </w:pPr>
      <w:r>
        <w:rPr>
          <w:rFonts w:ascii="Arial" w:cs="Arial" w:eastAsia="Arial" w:hAnsi="Arial"/>
          <w:color w:val="0A0F1E"/>
          <w:sz w:val="22"/>
          <w:szCs w:val="22"/>
        </w:rPr>
        <w:t xml:space="preserve">The single most important architectural decision for SOULPASS is this: a first-time user — someone who has never touched crypto — must be able to register for an event, check in, earn a badge, and see their reputation grow without ever seeing the word 'wallet', 'SOL', 'gas', 'transaction', or 'blockchain'.</w:t>
      </w:r>
    </w:p>
    <w:p>
      <w:pPr>
        <w:spacing w:before="80"/>
      </w:pPr>
      <w:r>
        <w:t xml:space="preserve"/>
      </w:r>
    </w:p>
    <w:p>
      <w:pPr>
        <w:spacing w:after="100" w:before="80"/>
      </w:pPr>
      <w:r>
        <w:rPr>
          <w:rFonts w:ascii="Arial" w:cs="Arial" w:eastAsia="Arial" w:hAnsi="Arial"/>
          <w:color w:val="0A0F1E"/>
          <w:sz w:val="22"/>
          <w:szCs w:val="22"/>
        </w:rPr>
        <w:t xml:space="preserve">This is not a cosmetic decision. It is the entire go-to-market strategy. The mainstream event-going audience does not want to learn blockchain. They want to go to meetups.</w:t>
      </w:r>
    </w:p>
    <w:p>
      <w:pPr>
        <w:spacing w:before="120"/>
      </w:pPr>
      <w:r>
        <w:t xml:space="preserve"/>
      </w:r>
    </w:p>
    <w:p>
      <w:pPr>
        <w:pStyle w:val="Heading2"/>
        <w:spacing w:after="160" w:before="400"/>
      </w:pPr>
      <w:r>
        <w:rPr>
          <w:rFonts w:ascii="Arial" w:cs="Arial" w:eastAsia="Arial" w:hAnsi="Arial"/>
          <w:b/>
          <w:bCs/>
          <w:color w:val="1D3A8A"/>
          <w:sz w:val="28"/>
          <w:szCs w:val="28"/>
        </w:rPr>
        <w:t xml:space="preserve">The Experience That Must Exist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11D48" w:val="clear"/>
            <w:tcMar>
              <w:top w:type="dxa" w:w="120"/>
              <w:left w:type="dxa" w:w="160"/>
              <w:bottom w:type="dxa" w:w="120"/>
              <w:right w:type="dxa" w:w="160"/>
            </w:tcMar>
          </w:tcPr>
          <w:p>
            <w:r>
              <w:rPr>
                <w:rFonts w:ascii="Arial" w:cs="Arial" w:eastAsia="Arial" w:hAnsi="Arial"/>
                <w:b/>
                <w:bCs/>
                <w:color w:val="FFFFFF"/>
                <w:sz w:val="20"/>
                <w:szCs w:val="20"/>
              </w:rPr>
              <w:t xml:space="preserve">❌  TODAY (Web3 Status Quo)</w:t>
            </w:r>
          </w:p>
        </w:tc>
        <w:tc>
          <w:tcPr>
            <w:tcW w:type="dxa" w:w="4680"/>
            <w:tcBorders>
              <w:top w:val="single" w:color="CBD5E1" w:sz="1"/>
              <w:left w:val="single" w:color="CBD5E1" w:sz="1"/>
              <w:bottom w:val="single" w:color="CBD5E1" w:sz="1"/>
              <w:right w:val="single" w:color="CBD5E1" w:sz="1"/>
            </w:tcBorders>
            <w:shd w:fill="059669" w:val="clear"/>
            <w:tcMar>
              <w:top w:type="dxa" w:w="120"/>
              <w:left w:type="dxa" w:w="160"/>
              <w:bottom w:type="dxa" w:w="120"/>
              <w:right w:type="dxa" w:w="160"/>
            </w:tcMar>
          </w:tcPr>
          <w:p>
            <w:r>
              <w:rPr>
                <w:rFonts w:ascii="Arial" w:cs="Arial" w:eastAsia="Arial" w:hAnsi="Arial"/>
                <w:b/>
                <w:bCs/>
                <w:color w:val="FFFFFF"/>
                <w:sz w:val="20"/>
                <w:szCs w:val="20"/>
              </w:rPr>
              <w:t xml:space="preserve">✓  SOULPASS TARGET</w:t>
            </w:r>
          </w:p>
        </w:tc>
      </w:tr>
      <w:tr>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E11D48"/>
                <w:sz w:val="20"/>
                <w:szCs w:val="20"/>
              </w:rPr>
              <w:t xml:space="preserve">Install Phantom wallet</w:t>
            </w:r>
          </w:p>
        </w:tc>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059669"/>
                <w:sz w:val="20"/>
                <w:szCs w:val="20"/>
              </w:rPr>
              <w:t xml:space="preserve">Sign up with Google / email / Apple</w:t>
            </w:r>
          </w:p>
        </w:tc>
      </w:tr>
      <w:tr>
        <w:tc>
          <w:tcPr>
            <w:tcW w:type="dxa" w:w="4680"/>
            <w:tcBorders>
              <w:top w:val="single" w:color="CBD5E1" w:sz="1"/>
              <w:left w:val="single" w:color="CBD5E1" w:sz="1"/>
              <w:bottom w:val="single" w:color="CBD5E1" w:sz="1"/>
              <w:right w:val="single" w:color="CBD5E1" w:sz="1"/>
            </w:tcBorders>
            <w:shd w:fill="FFE4E6" w:val="clear"/>
            <w:tcMar>
              <w:top w:type="dxa" w:w="90"/>
              <w:left w:type="dxa" w:w="160"/>
              <w:bottom w:type="dxa" w:w="90"/>
              <w:right w:type="dxa" w:w="160"/>
            </w:tcMar>
          </w:tcPr>
          <w:p>
            <w:r>
              <w:rPr>
                <w:rFonts w:ascii="Arial" w:cs="Arial" w:eastAsia="Arial" w:hAnsi="Arial"/>
                <w:color w:val="E11D48"/>
                <w:sz w:val="20"/>
                <w:szCs w:val="20"/>
              </w:rPr>
              <w:t xml:space="preserve">Back up seed phrase</w:t>
            </w:r>
          </w:p>
        </w:tc>
        <w:tc>
          <w:tcPr>
            <w:tcW w:type="dxa" w:w="4680"/>
            <w:tcBorders>
              <w:top w:val="single" w:color="CBD5E1" w:sz="1"/>
              <w:left w:val="single" w:color="CBD5E1" w:sz="1"/>
              <w:bottom w:val="single" w:color="CBD5E1" w:sz="1"/>
              <w:right w:val="single" w:color="CBD5E1" w:sz="1"/>
            </w:tcBorders>
            <w:shd w:fill="D1FAE5" w:val="clear"/>
            <w:tcMar>
              <w:top w:type="dxa" w:w="90"/>
              <w:left w:type="dxa" w:w="160"/>
              <w:bottom w:type="dxa" w:w="90"/>
              <w:right w:type="dxa" w:w="160"/>
            </w:tcMar>
          </w:tcPr>
          <w:p>
            <w:r>
              <w:rPr>
                <w:rFonts w:ascii="Arial" w:cs="Arial" w:eastAsia="Arial" w:hAnsi="Arial"/>
                <w:color w:val="059669"/>
                <w:sz w:val="20"/>
                <w:szCs w:val="20"/>
              </w:rPr>
              <w:t xml:space="preserve">No seed phrase — ever</w:t>
            </w:r>
          </w:p>
        </w:tc>
      </w:tr>
      <w:tr>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E11D48"/>
                <w:sz w:val="20"/>
                <w:szCs w:val="20"/>
              </w:rPr>
              <w:t xml:space="preserve">Buy SOL to pay gas fees</w:t>
            </w:r>
          </w:p>
        </w:tc>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059669"/>
                <w:sz w:val="20"/>
                <w:szCs w:val="20"/>
              </w:rPr>
              <w:t xml:space="preserve">Zero gas. We pay it.</w:t>
            </w:r>
          </w:p>
        </w:tc>
      </w:tr>
      <w:tr>
        <w:tc>
          <w:tcPr>
            <w:tcW w:type="dxa" w:w="4680"/>
            <w:tcBorders>
              <w:top w:val="single" w:color="CBD5E1" w:sz="1"/>
              <w:left w:val="single" w:color="CBD5E1" w:sz="1"/>
              <w:bottom w:val="single" w:color="CBD5E1" w:sz="1"/>
              <w:right w:val="single" w:color="CBD5E1" w:sz="1"/>
            </w:tcBorders>
            <w:shd w:fill="FFE4E6" w:val="clear"/>
            <w:tcMar>
              <w:top w:type="dxa" w:w="90"/>
              <w:left w:type="dxa" w:w="160"/>
              <w:bottom w:type="dxa" w:w="90"/>
              <w:right w:type="dxa" w:w="160"/>
            </w:tcMar>
          </w:tcPr>
          <w:p>
            <w:r>
              <w:rPr>
                <w:rFonts w:ascii="Arial" w:cs="Arial" w:eastAsia="Arial" w:hAnsi="Arial"/>
                <w:color w:val="E11D48"/>
                <w:sz w:val="20"/>
                <w:szCs w:val="20"/>
              </w:rPr>
              <w:t xml:space="preserve">Approve every transaction popup</w:t>
            </w:r>
          </w:p>
        </w:tc>
        <w:tc>
          <w:tcPr>
            <w:tcW w:type="dxa" w:w="4680"/>
            <w:tcBorders>
              <w:top w:val="single" w:color="CBD5E1" w:sz="1"/>
              <w:left w:val="single" w:color="CBD5E1" w:sz="1"/>
              <w:bottom w:val="single" w:color="CBD5E1" w:sz="1"/>
              <w:right w:val="single" w:color="CBD5E1" w:sz="1"/>
            </w:tcBorders>
            <w:shd w:fill="D1FAE5" w:val="clear"/>
            <w:tcMar>
              <w:top w:type="dxa" w:w="90"/>
              <w:left w:type="dxa" w:w="160"/>
              <w:bottom w:type="dxa" w:w="90"/>
              <w:right w:type="dxa" w:w="160"/>
            </w:tcMar>
          </w:tcPr>
          <w:p>
            <w:r>
              <w:rPr>
                <w:rFonts w:ascii="Arial" w:cs="Arial" w:eastAsia="Arial" w:hAnsi="Arial"/>
                <w:color w:val="059669"/>
                <w:sz w:val="20"/>
                <w:szCs w:val="20"/>
              </w:rPr>
              <w:t xml:space="preserve">Seamless — no popups for read ops</w:t>
            </w:r>
          </w:p>
        </w:tc>
      </w:tr>
      <w:tr>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E11D48"/>
                <w:sz w:val="20"/>
                <w:szCs w:val="20"/>
              </w:rPr>
              <w:t xml:space="preserve">Understand 'minting' an NFT</w:t>
            </w:r>
          </w:p>
        </w:tc>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059669"/>
                <w:sz w:val="20"/>
                <w:szCs w:val="20"/>
              </w:rPr>
              <w:t xml:space="preserve">You earned a badge! View it on your profile.</w:t>
            </w:r>
          </w:p>
        </w:tc>
      </w:tr>
      <w:tr>
        <w:tc>
          <w:tcPr>
            <w:tcW w:type="dxa" w:w="4680"/>
            <w:tcBorders>
              <w:top w:val="single" w:color="CBD5E1" w:sz="1"/>
              <w:left w:val="single" w:color="CBD5E1" w:sz="1"/>
              <w:bottom w:val="single" w:color="CBD5E1" w:sz="1"/>
              <w:right w:val="single" w:color="CBD5E1" w:sz="1"/>
            </w:tcBorders>
            <w:shd w:fill="FFE4E6" w:val="clear"/>
            <w:tcMar>
              <w:top w:type="dxa" w:w="90"/>
              <w:left w:type="dxa" w:w="160"/>
              <w:bottom w:type="dxa" w:w="90"/>
              <w:right w:type="dxa" w:w="160"/>
            </w:tcMar>
          </w:tcPr>
          <w:p>
            <w:r>
              <w:rPr>
                <w:rFonts w:ascii="Arial" w:cs="Arial" w:eastAsia="Arial" w:hAnsi="Arial"/>
                <w:color w:val="E11D48"/>
                <w:sz w:val="20"/>
                <w:szCs w:val="20"/>
              </w:rPr>
              <w:t xml:space="preserve">Use a block explorer to verify</w:t>
            </w:r>
          </w:p>
        </w:tc>
        <w:tc>
          <w:tcPr>
            <w:tcW w:type="dxa" w:w="4680"/>
            <w:tcBorders>
              <w:top w:val="single" w:color="CBD5E1" w:sz="1"/>
              <w:left w:val="single" w:color="CBD5E1" w:sz="1"/>
              <w:bottom w:val="single" w:color="CBD5E1" w:sz="1"/>
              <w:right w:val="single" w:color="CBD5E1" w:sz="1"/>
            </w:tcBorders>
            <w:shd w:fill="D1FAE5" w:val="clear"/>
            <w:tcMar>
              <w:top w:type="dxa" w:w="90"/>
              <w:left w:type="dxa" w:w="160"/>
              <w:bottom w:type="dxa" w:w="90"/>
              <w:right w:type="dxa" w:w="160"/>
            </w:tcMar>
          </w:tcPr>
          <w:p>
            <w:r>
              <w:rPr>
                <w:rFonts w:ascii="Arial" w:cs="Arial" w:eastAsia="Arial" w:hAnsi="Arial"/>
                <w:color w:val="059669"/>
                <w:sz w:val="20"/>
                <w:szCs w:val="20"/>
              </w:rPr>
              <w:t xml:space="preserve">Transaction done. Your rep just went up.</w:t>
            </w:r>
          </w:p>
        </w:tc>
      </w:tr>
      <w:tr>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E11D48"/>
                <w:sz w:val="20"/>
                <w:szCs w:val="20"/>
              </w:rPr>
              <w:t xml:space="preserve">Manage wallet balance</w:t>
            </w:r>
          </w:p>
        </w:tc>
        <w:tc>
          <w:tcPr>
            <w:tcW w:type="dxa" w:w="4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059669"/>
                <w:sz w:val="20"/>
                <w:szCs w:val="20"/>
              </w:rPr>
              <w:t xml:space="preserve">Nothing to manage. You just attend.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02  </w:t>
            </w:r>
            <w:r>
              <w:rPr>
                <w:rFonts w:ascii="Arial" w:cs="Arial" w:eastAsia="Arial" w:hAnsi="Arial"/>
                <w:b/>
                <w:bCs/>
                <w:color w:val="FFFFFF"/>
                <w:sz w:val="32"/>
                <w:szCs w:val="32"/>
              </w:rPr>
              <w:t xml:space="preserve">Why Privy — And Exactly How It Works</w:t>
            </w:r>
          </w:p>
          <w:p>
            <w:pPr>
              <w:spacing w:before="80"/>
            </w:pPr>
            <w:r>
              <w:rPr>
                <w:rFonts w:ascii="Arial" w:cs="Arial" w:eastAsia="Arial" w:hAnsi="Arial"/>
                <w:i/>
                <w:iCs/>
                <w:color w:val="93C5FD"/>
                <w:sz w:val="20"/>
                <w:szCs w:val="20"/>
              </w:rPr>
              <w:t xml:space="preserve">The wallet layer that disappears</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Why Privy Is The Answer</w:t>
      </w:r>
    </w:p>
    <w:p>
      <w:pPr>
        <w:spacing w:after="100" w:before="80"/>
      </w:pPr>
      <w:r>
        <w:rPr>
          <w:rFonts w:ascii="Arial" w:cs="Arial" w:eastAsia="Arial" w:hAnsi="Arial"/>
          <w:color w:val="0A0F1E"/>
          <w:sz w:val="22"/>
          <w:szCs w:val="22"/>
        </w:rPr>
        <w:t xml:space="preserve">Privy is the most battle-tested embedded wallet infrastructure on Solana. It powers Pump.fun, Jupiter, and 2,000+ other apps. After being acquired by Stripe in 2025, it has enterprise-grade security (SOC2 Type I &amp; II, TEE-backed key sharding, audited by Cure53 and Zellic).</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3A8A" w:sz="16"/>
              <w:bottom w:val="none" w:color="FFFFFF" w:sz="0"/>
              <w:right w:val="none" w:color="FFFFFF" w:sz="0"/>
            </w:tcBorders>
            <w:shd w:fill="DBEAFE" w:val="clear"/>
            <w:tcMar>
              <w:top w:type="dxa" w:w="180"/>
              <w:left w:type="dxa" w:w="280"/>
              <w:bottom w:type="dxa" w:w="180"/>
              <w:right w:type="dxa" w:w="200"/>
            </w:tcMar>
          </w:tcPr>
          <w:p>
            <w:r>
              <w:rPr>
                <w:rFonts w:ascii="Arial" w:cs="Arial" w:eastAsia="Arial" w:hAnsi="Arial"/>
                <w:b/>
                <w:bCs/>
                <w:color w:val="1D3A8A"/>
                <w:sz w:val="22"/>
                <w:szCs w:val="22"/>
              </w:rPr>
              <w:t xml:space="preserve">💡  The Core Principle</w:t>
            </w:r>
          </w:p>
          <w:p>
            <w:pPr>
              <w:spacing w:before="80"/>
            </w:pPr>
            <w:r>
              <w:rPr>
                <w:rFonts w:ascii="Arial" w:cs="Arial" w:eastAsia="Arial" w:hAnsi="Arial"/>
                <w:color w:val="0A0F1E"/>
                <w:sz w:val="21"/>
                <w:szCs w:val="21"/>
              </w:rPr>
              <w:t xml:space="preserve">When a user signs up on SOULPASS with Google or email, Privy silently provisions a self-custodial Solana wallet for them — secured in a Trusted Execution Environment (TEE) with keys sharded across isolated services. The user owns their wallet. Privy never has full key access. But the user never sees the wallet at all unless they want to.</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Privy's Role in SOULPASS — Layer by Layer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Privy Feature</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How SOULPASS Uses It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Embedded Wallet (Social Login)</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User signs in with Google/Apple/email → wallet auto-created, no seed phrase, no extension install</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Embedded Wallet (Crypto Users)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Power users can connect Phantom/Backpack/Solflare — both paths work side-by-side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Server/Managed Wallet (Fee Payer)</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SOULPASS's own server wallet pays all SOL gas on behalf of every user</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TEE + Key Sharding</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User's private key never reconstructed outside secure hardware — cannot be stolen by us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Passkey Upgrade (optional)</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After onboarding, users can optionally upgrade to passkey-secured wallet for advanced self-custody</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Sub-100ms signing latency</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Check-in QR scan → transaction confirmed in under 400ms — feels instant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SDK: React + React Native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Single Privy SDK works for web and mobile app from day one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Privy Free Tier</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Up to 499 MAUs free. Core tier is $299/mo for 2,500 MAUs — cost-effective for launch</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The Gasless Transaction Architecture</w:t>
      </w:r>
    </w:p>
    <w:p>
      <w:pPr>
        <w:spacing w:after="100" w:before="80"/>
      </w:pPr>
      <w:r>
        <w:rPr>
          <w:rFonts w:ascii="Arial" w:cs="Arial" w:eastAsia="Arial" w:hAnsi="Arial"/>
          <w:color w:val="0A0F1E"/>
          <w:sz w:val="22"/>
          <w:szCs w:val="22"/>
        </w:rPr>
        <w:t xml:space="preserve">This is the most critical system to understand. Here is exactly how SOULPASS makes every user transaction free:</w:t>
      </w:r>
    </w:p>
    <w:p>
      <w:pPr>
        <w:spacing w:before="100"/>
      </w:pPr>
      <w:r>
        <w:t xml:space="preserve"/>
      </w:r>
    </w:p>
    <w:p>
      <w:pPr>
        <w:pStyle w:val="Heading3"/>
        <w:spacing w:after="120" w:before="280"/>
      </w:pPr>
      <w:r>
        <w:rPr>
          <w:rFonts w:ascii="Arial" w:cs="Arial" w:eastAsia="Arial" w:hAnsi="Arial"/>
          <w:b/>
          <w:bCs/>
          <w:color w:val="0A0F1E"/>
          <w:sz w:val="24"/>
          <w:szCs w:val="24"/>
        </w:rPr>
        <w:t xml:space="preserve">Step-by-Step: A Check-In Transaction</w:t>
      </w:r>
    </w:p>
    <w:p>
      <w:pPr>
        <w:pStyle w:val="ListParagraph"/>
        <w:numPr>
          <w:ilvl w:val="0"/>
          <w:numId w:val="2"/>
        </w:numPr>
        <w:spacing w:after="60" w:before="60"/>
      </w:pPr>
      <w:r>
        <w:rPr>
          <w:rFonts w:ascii="Arial" w:cs="Arial" w:eastAsia="Arial" w:hAnsi="Arial"/>
          <w:color w:val="0A0F1E"/>
          <w:sz w:val="22"/>
          <w:szCs w:val="22"/>
        </w:rPr>
        <w:t xml:space="preserve">User taps 'Check In' on their phone — this is just a button press, no popup</w:t>
      </w:r>
    </w:p>
    <w:p>
      <w:pPr>
        <w:pStyle w:val="ListParagraph"/>
        <w:numPr>
          <w:ilvl w:val="0"/>
          <w:numId w:val="2"/>
        </w:numPr>
        <w:spacing w:after="60" w:before="60"/>
      </w:pPr>
      <w:r>
        <w:rPr>
          <w:rFonts w:ascii="Arial" w:cs="Arial" w:eastAsia="Arial" w:hAnsi="Arial"/>
          <w:color w:val="0A0F1E"/>
          <w:sz w:val="22"/>
          <w:szCs w:val="22"/>
        </w:rPr>
        <w:t xml:space="preserve">Frontend builds a Solana transaction calling our soulpass_attendance program</w:t>
      </w:r>
    </w:p>
    <w:p>
      <w:pPr>
        <w:pStyle w:val="ListParagraph"/>
        <w:numPr>
          <w:ilvl w:val="0"/>
          <w:numId w:val="2"/>
        </w:numPr>
        <w:spacing w:after="60" w:before="60"/>
      </w:pPr>
      <w:r>
        <w:rPr>
          <w:rFonts w:ascii="Arial" w:cs="Arial" w:eastAsia="Arial" w:hAnsi="Arial"/>
          <w:color w:val="0A0F1E"/>
          <w:sz w:val="22"/>
          <w:szCs w:val="22"/>
        </w:rPr>
        <w:t xml:space="preserve">Transaction is signed by user's embedded Privy wallet (invisible, sub-100ms)</w:t>
      </w:r>
    </w:p>
    <w:p>
      <w:pPr>
        <w:pStyle w:val="ListParagraph"/>
        <w:numPr>
          <w:ilvl w:val="0"/>
          <w:numId w:val="2"/>
        </w:numPr>
        <w:spacing w:after="60" w:before="60"/>
      </w:pPr>
      <w:r>
        <w:rPr>
          <w:rFonts w:ascii="Arial" w:cs="Arial" w:eastAsia="Arial" w:hAnsi="Arial"/>
          <w:color w:val="0A0F1E"/>
          <w:sz w:val="22"/>
          <w:szCs w:val="22"/>
        </w:rPr>
        <w:t xml:space="preserve">Signed transaction is sent to SOULPASS backend API (NOT directly to Solana)</w:t>
      </w:r>
    </w:p>
    <w:p>
      <w:pPr>
        <w:pStyle w:val="ListParagraph"/>
        <w:numPr>
          <w:ilvl w:val="0"/>
          <w:numId w:val="2"/>
        </w:numPr>
        <w:spacing w:after="60" w:before="60"/>
      </w:pPr>
      <w:r>
        <w:rPr>
          <w:rFonts w:ascii="Arial" w:cs="Arial" w:eastAsia="Arial" w:hAnsi="Arial"/>
          <w:color w:val="0A0F1E"/>
          <w:sz w:val="22"/>
          <w:szCs w:val="22"/>
        </w:rPr>
        <w:t xml:space="preserve">Backend verifies the transaction is safe (whitelisted program IDs only)</w:t>
      </w:r>
    </w:p>
    <w:p>
      <w:pPr>
        <w:pStyle w:val="ListParagraph"/>
        <w:numPr>
          <w:ilvl w:val="0"/>
          <w:numId w:val="2"/>
        </w:numPr>
        <w:spacing w:after="60" w:before="60"/>
      </w:pPr>
      <w:r>
        <w:rPr>
          <w:rFonts w:ascii="Arial" w:cs="Arial" w:eastAsia="Arial" w:hAnsi="Arial"/>
          <w:color w:val="0A0F1E"/>
          <w:sz w:val="22"/>
          <w:szCs w:val="22"/>
        </w:rPr>
        <w:t xml:space="preserve">SOULPASS's Fee Payer Server Wallet signs as feePayer and broadcasts to Solana via Helius RPC</w:t>
      </w:r>
    </w:p>
    <w:p>
      <w:pPr>
        <w:pStyle w:val="ListParagraph"/>
        <w:numPr>
          <w:ilvl w:val="0"/>
          <w:numId w:val="2"/>
        </w:numPr>
        <w:spacing w:after="60" w:before="60"/>
      </w:pPr>
      <w:r>
        <w:rPr>
          <w:rFonts w:ascii="Arial" w:cs="Arial" w:eastAsia="Arial" w:hAnsi="Arial"/>
          <w:color w:val="0A0F1E"/>
          <w:sz w:val="22"/>
          <w:szCs w:val="22"/>
        </w:rPr>
        <w:t xml:space="preserve">Helius confirms in ~400ms — PoP NFT minted, reputation updated on-chain</w:t>
      </w:r>
    </w:p>
    <w:p>
      <w:pPr>
        <w:pStyle w:val="ListParagraph"/>
        <w:numPr>
          <w:ilvl w:val="0"/>
          <w:numId w:val="2"/>
        </w:numPr>
        <w:spacing w:after="60" w:before="60"/>
      </w:pPr>
      <w:r>
        <w:rPr>
          <w:rFonts w:ascii="Arial" w:cs="Arial" w:eastAsia="Arial" w:hAnsi="Arial"/>
          <w:color w:val="0A0F1E"/>
          <w:sz w:val="22"/>
          <w:szCs w:val="22"/>
        </w:rPr>
        <w:t xml:space="preserve">User sees: 'You checked in! +10 reputation.' — that's it. No gas. No popups. No SOL needed.</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6"/>
              <w:bottom w:val="none" w:color="FFFFFF" w:sz="0"/>
              <w:right w:val="none" w:color="FFFFFF" w:sz="0"/>
            </w:tcBorders>
            <w:shd w:fill="D1FAE5" w:val="clear"/>
            <w:tcMar>
              <w:top w:type="dxa" w:w="180"/>
              <w:left w:type="dxa" w:w="280"/>
              <w:bottom w:type="dxa" w:w="180"/>
              <w:right w:type="dxa" w:w="200"/>
            </w:tcMar>
          </w:tcPr>
          <w:p>
            <w:r>
              <w:rPr>
                <w:rFonts w:ascii="Arial" w:cs="Arial" w:eastAsia="Arial" w:hAnsi="Arial"/>
                <w:b/>
                <w:bCs/>
                <w:color w:val="059669"/>
                <w:sz w:val="22"/>
                <w:szCs w:val="22"/>
              </w:rPr>
              <w:t xml:space="preserve">🔒  Security Note on the Fee Payer</w:t>
            </w:r>
          </w:p>
          <w:p>
            <w:pPr>
              <w:spacing w:before="80"/>
            </w:pPr>
            <w:r>
              <w:rPr>
                <w:rFonts w:ascii="Arial" w:cs="Arial" w:eastAsia="Arial" w:hAnsi="Arial"/>
                <w:color w:val="0A0F1E"/>
                <w:sz w:val="21"/>
                <w:szCs w:val="21"/>
              </w:rPr>
              <w:t xml:space="preserve">The fee payer wallet only signs as feePayer — it cannot modify transaction instructions. Users' embedded wallets still sign the instruction data, proving they authorized the action. The fee payer simply covers the SOL cost. This is the same pattern used by Pump.fun and Jupiter.</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What Each Transaction Actually Costs (Sponsored by SOULPASS)</w:t>
      </w:r>
    </w:p>
    <w:p>
      <w:pPr>
        <w:spacing w:after="100" w:before="80"/>
      </w:pPr>
      <w:r>
        <w:rPr>
          <w:rFonts w:ascii="Arial" w:cs="Arial" w:eastAsia="Arial" w:hAnsi="Arial"/>
          <w:color w:val="0A0F1E"/>
          <w:sz w:val="22"/>
          <w:szCs w:val="22"/>
        </w:rPr>
        <w:t xml:space="preserve">Solana transactions are extraordinarily cheap — this is why the gasless model is sustainable at scale.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240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Approx. Cost (SOL)</w:t>
            </w:r>
          </w:p>
        </w:tc>
        <w:tc>
          <w:tcPr>
            <w:tcW w:type="dxa" w:w="456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At $150/SOL in USD</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Register for event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~0.000005 SOL</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~$0.00075</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Cancel registration</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~0.000005 SOL</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~$0.00075</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Check-in (PoP mint)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~0.00002 SOL</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~$0.003</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Record connection (QR scan)</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~0.000005 SOL</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~$0.00075</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Mint badge NFT (Metaplex Core)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~0.00005 SOL</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~$0.0075</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Submit peer rating</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~0.000005 SOL</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~$0.00075</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No-show reputation update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~0.000005 SOL</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~$0.00075 (backend crank)</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6"/>
              <w:bottom w:val="none" w:color="FFFFFF" w:sz="0"/>
              <w:right w:val="none" w:color="FFFFFF" w:sz="0"/>
            </w:tcBorders>
            <w:shd w:fill="FEF3C7" w:val="clear"/>
            <w:tcMar>
              <w:top w:type="dxa" w:w="180"/>
              <w:left w:type="dxa" w:w="280"/>
              <w:bottom w:type="dxa" w:w="180"/>
              <w:right w:type="dxa" w:w="200"/>
            </w:tcMar>
          </w:tcPr>
          <w:p>
            <w:r>
              <w:rPr>
                <w:rFonts w:ascii="Arial" w:cs="Arial" w:eastAsia="Arial" w:hAnsi="Arial"/>
                <w:b/>
                <w:bCs/>
                <w:color w:val="D97706"/>
                <w:sz w:val="22"/>
                <w:szCs w:val="22"/>
              </w:rPr>
              <w:t xml:space="preserve">💰  Cost Projection at Scale</w:t>
            </w:r>
          </w:p>
          <w:p>
            <w:pPr>
              <w:spacing w:before="80"/>
            </w:pPr>
            <w:r>
              <w:rPr>
                <w:rFonts w:ascii="Arial" w:cs="Arial" w:eastAsia="Arial" w:hAnsi="Arial"/>
                <w:color w:val="0A0F1E"/>
                <w:sz w:val="21"/>
                <w:szCs w:val="21"/>
              </w:rPr>
              <w:t xml:space="preserve">If 1,000 users attend 10 events each, and each user triggers ~8 transactions per event, that is 80,000 transactions. At ~$0.002 average per tx = $160 in total gas cost. For 10,000 MAUs doing the same = $1,600 total. Solana's gas economics make the gasless model genuinely viable from day one — not just as a loss-leader, but as a sustainable operating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03  </w:t>
            </w:r>
            <w:r>
              <w:rPr>
                <w:rFonts w:ascii="Arial" w:cs="Arial" w:eastAsia="Arial" w:hAnsi="Arial"/>
                <w:b/>
                <w:bCs/>
                <w:color w:val="FFFFFF"/>
                <w:sz w:val="32"/>
                <w:szCs w:val="32"/>
              </w:rPr>
              <w:t xml:space="preserve">The Complete Scalable Tech Stack</w:t>
            </w:r>
          </w:p>
          <w:p>
            <w:pPr>
              <w:spacing w:before="80"/>
            </w:pPr>
            <w:r>
              <w:rPr>
                <w:rFonts w:ascii="Arial" w:cs="Arial" w:eastAsia="Arial" w:hAnsi="Arial"/>
                <w:i/>
                <w:iCs/>
                <w:color w:val="93C5FD"/>
                <w:sz w:val="20"/>
                <w:szCs w:val="20"/>
              </w:rPr>
              <w:t xml:space="preserve">Every layer chosen for launch-readiness and growth</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3.1 Authentication &amp; Wallet Layer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60"/>
              <w:left w:type="dxa" w:w="240"/>
              <w:bottom w:type="dxa" w:w="160"/>
              <w:right w:type="dxa" w:w="240"/>
            </w:tcMar>
          </w:tcPr>
          <w:p>
            <w:r>
              <w:rPr>
                <w:rFonts w:ascii="Arial" w:cs="Arial" w:eastAsia="Arial" w:hAnsi="Arial"/>
                <w:b/>
                <w:bCs/>
                <w:color w:val="1D3A8A"/>
                <w:sz w:val="22"/>
                <w:szCs w:val="22"/>
              </w:rPr>
              <w:t xml:space="preserve">Privy  (Primary Auth + Embedded Wallets)</w:t>
            </w:r>
          </w:p>
          <w:p>
            <w:pPr>
              <w:spacing w:before="60"/>
            </w:pPr>
            <w:r>
              <w:rPr>
                <w:rFonts w:ascii="Arial" w:cs="Arial" w:eastAsia="Arial" w:hAnsi="Arial"/>
                <w:color w:val="64748B"/>
                <w:sz w:val="19"/>
                <w:szCs w:val="19"/>
              </w:rPr>
              <w:t xml:space="preserve">privy.io — acquired by Stripe 2025 — powers 120M+ accounts</w:t>
            </w:r>
          </w:p>
          <w:p>
            <w:pPr>
              <w:spacing w:before="80"/>
            </w:pPr>
            <w:r>
              <w:rPr>
                <w:rFonts w:ascii="Arial" w:cs="Arial" w:eastAsia="Arial" w:hAnsi="Arial"/>
                <w:color w:val="1D3A8A"/>
                <w:sz w:val="18"/>
                <w:szCs w:val="18"/>
                <w:highlight w:val="none"/>
                <w:highlightCs w:val="none"/>
              </w:rPr>
              <w:t xml:space="preserve">  Google OAuth  </w:t>
            </w:r>
            <w:r>
              <w:rPr>
                <w:rFonts w:ascii="Arial" w:cs="Arial" w:eastAsia="Arial" w:hAnsi="Arial"/>
                <w:color w:val="1D3A8A"/>
                <w:sz w:val="18"/>
                <w:szCs w:val="18"/>
                <w:highlight w:val="none"/>
                <w:highlightCs w:val="none"/>
              </w:rPr>
              <w:t xml:space="preserve">  Apple Sign-In  </w:t>
            </w:r>
            <w:r>
              <w:rPr>
                <w:rFonts w:ascii="Arial" w:cs="Arial" w:eastAsia="Arial" w:hAnsi="Arial"/>
                <w:color w:val="1D3A8A"/>
                <w:sz w:val="18"/>
                <w:szCs w:val="18"/>
                <w:highlight w:val="none"/>
                <w:highlightCs w:val="none"/>
              </w:rPr>
              <w:t xml:space="preserve">  Email OTP  </w:t>
            </w:r>
            <w:r>
              <w:rPr>
                <w:rFonts w:ascii="Arial" w:cs="Arial" w:eastAsia="Arial" w:hAnsi="Arial"/>
                <w:color w:val="1D3A8A"/>
                <w:sz w:val="18"/>
                <w:szCs w:val="18"/>
                <w:highlight w:val="none"/>
                <w:highlightCs w:val="none"/>
              </w:rPr>
              <w:t xml:space="preserve">  SMS OTP  </w:t>
            </w:r>
            <w:r>
              <w:rPr>
                <w:rFonts w:ascii="Arial" w:cs="Arial" w:eastAsia="Arial" w:hAnsi="Arial"/>
                <w:color w:val="1D3A8A"/>
                <w:sz w:val="18"/>
                <w:szCs w:val="18"/>
                <w:highlight w:val="none"/>
                <w:highlightCs w:val="none"/>
              </w:rPr>
              <w:t xml:space="preserve">  Phantom/Backpack Connect  </w:t>
            </w:r>
            <w:r>
              <w:rPr>
                <w:rFonts w:ascii="Arial" w:cs="Arial" w:eastAsia="Arial" w:hAnsi="Arial"/>
                <w:color w:val="1D3A8A"/>
                <w:sz w:val="18"/>
                <w:szCs w:val="18"/>
                <w:highlight w:val="none"/>
                <w:highlightCs w:val="none"/>
              </w:rPr>
              <w:t xml:space="preserve">  Passkey Upgrade  </w:t>
            </w:r>
          </w:p>
        </w:tc>
      </w:tr>
    </w:tbl>
    <w:p>
      <w:pPr>
        <w:spacing w:before="80"/>
      </w:pPr>
      <w:r>
        <w:t xml:space="preserve"/>
      </w:r>
    </w:p>
    <w:p>
      <w:pPr>
        <w:spacing w:after="100" w:before="80"/>
      </w:pPr>
      <w:r>
        <w:rPr>
          <w:rFonts w:ascii="Arial" w:cs="Arial" w:eastAsia="Arial" w:hAnsi="Arial"/>
          <w:color w:val="0A0F1E"/>
          <w:sz w:val="22"/>
          <w:szCs w:val="22"/>
        </w:rPr>
        <w:t xml:space="preserve">Implementation detail: Privy's React SDK wraps the entire app. A single &lt;PrivyProvider&gt; handles all auth states. When a user logs in for the first time, Privy auto-creates their Solana embedded wallet. The wallet address becomes their SOULPASS identity anchor — the seed for all their PDA accounts on-chain.</w:t>
      </w:r>
    </w:p>
    <w:p>
      <w:pPr>
        <w:spacing w:before="80"/>
      </w:pPr>
      <w:r>
        <w:t xml:space="preserve"/>
      </w:r>
    </w:p>
    <w:p>
      <w:pPr>
        <w:spacing w:after="100" w:before="80"/>
      </w:pPr>
      <w:r>
        <w:rPr>
          <w:rFonts w:ascii="Arial" w:cs="Arial" w:eastAsia="Arial" w:hAnsi="Arial"/>
          <w:color w:val="0A0F1E"/>
          <w:sz w:val="22"/>
          <w:szCs w:val="22"/>
        </w:rPr>
        <w:t xml:space="preserve">No user ever manually creates a wallet. No user ever exports a private key (unless they choose the advanced self-custody export option). No user ever has to fund their wallet.</w:t>
      </w:r>
    </w:p>
    <w:p>
      <w:pPr>
        <w:spacing w:before="120"/>
      </w:pPr>
      <w:r>
        <w:t xml:space="preserve"/>
      </w:r>
    </w:p>
    <w:p>
      <w:pPr>
        <w:pStyle w:val="Heading2"/>
        <w:spacing w:after="160" w:before="400"/>
      </w:pPr>
      <w:r>
        <w:rPr>
          <w:rFonts w:ascii="Arial" w:cs="Arial" w:eastAsia="Arial" w:hAnsi="Arial"/>
          <w:b/>
          <w:bCs/>
          <w:color w:val="1D3A8A"/>
          <w:sz w:val="28"/>
          <w:szCs w:val="28"/>
        </w:rPr>
        <w:t xml:space="preserve">3.2 Blockchain &amp; Smart Contract Layer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Component</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Stack</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Blockchain</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Solana (devnet for hackathon, mainnet-beta post-launch)</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Contract Framework</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Anchor v0.30+ (Rust) — type-safe, IDL-first, CPI-friendly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NFT Standard</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Metaplex Core — lightest NFT standard on Solana, soul-bound via transfer lock</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Programs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5 programs: Identity, Event, Attendance, Reputation, Badge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Account Model</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All state in PDAs — deterministic, no centralized DB for on-chain data</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CPI Architecture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Reputation program only callable via CPI from other programs — tamper-proof</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3.3 RPC &amp; Infrastructure Layer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60"/>
              <w:left w:type="dxa" w:w="240"/>
              <w:bottom w:type="dxa" w:w="160"/>
              <w:right w:type="dxa" w:w="240"/>
            </w:tcMar>
          </w:tcPr>
          <w:p>
            <w:r>
              <w:rPr>
                <w:rFonts w:ascii="Arial" w:cs="Arial" w:eastAsia="Arial" w:hAnsi="Arial"/>
                <w:b/>
                <w:bCs/>
                <w:color w:val="1D3A8A"/>
                <w:sz w:val="22"/>
                <w:szCs w:val="22"/>
              </w:rPr>
              <w:t xml:space="preserve">Helius  (Primary RPC + Enhanced APIs)</w:t>
            </w:r>
          </w:p>
          <w:p>
            <w:pPr>
              <w:spacing w:before="60"/>
            </w:pPr>
            <w:r>
              <w:rPr>
                <w:rFonts w:ascii="Arial" w:cs="Arial" w:eastAsia="Arial" w:hAnsi="Arial"/>
                <w:color w:val="64748B"/>
                <w:sz w:val="19"/>
                <w:szCs w:val="19"/>
              </w:rPr>
              <w:t xml:space="preserve">helius.dev — Solana's leading infrastructure provider</w:t>
            </w:r>
          </w:p>
          <w:p>
            <w:pPr>
              <w:spacing w:before="80"/>
            </w:pPr>
            <w:r>
              <w:rPr>
                <w:rFonts w:ascii="Arial" w:cs="Arial" w:eastAsia="Arial" w:hAnsi="Arial"/>
                <w:color w:val="1D3A8A"/>
                <w:sz w:val="18"/>
                <w:szCs w:val="18"/>
                <w:highlight w:val="none"/>
                <w:highlightCs w:val="none"/>
              </w:rPr>
              <w:t xml:space="preserve">  Priority Fee API  </w:t>
            </w:r>
            <w:r>
              <w:rPr>
                <w:rFonts w:ascii="Arial" w:cs="Arial" w:eastAsia="Arial" w:hAnsi="Arial"/>
                <w:color w:val="1D3A8A"/>
                <w:sz w:val="18"/>
                <w:szCs w:val="18"/>
                <w:highlight w:val="none"/>
                <w:highlightCs w:val="none"/>
              </w:rPr>
              <w:t xml:space="preserve">  DAS (NFT/Asset queries)  </w:t>
            </w:r>
            <w:r>
              <w:rPr>
                <w:rFonts w:ascii="Arial" w:cs="Arial" w:eastAsia="Arial" w:hAnsi="Arial"/>
                <w:color w:val="1D3A8A"/>
                <w:sz w:val="18"/>
                <w:szCs w:val="18"/>
                <w:highlight w:val="none"/>
                <w:highlightCs w:val="none"/>
              </w:rPr>
              <w:t xml:space="preserve">  Webhooks  </w:t>
            </w:r>
            <w:r>
              <w:rPr>
                <w:rFonts w:ascii="Arial" w:cs="Arial" w:eastAsia="Arial" w:hAnsi="Arial"/>
                <w:color w:val="1D3A8A"/>
                <w:sz w:val="18"/>
                <w:szCs w:val="18"/>
                <w:highlight w:val="none"/>
                <w:highlightCs w:val="none"/>
              </w:rPr>
              <w:t xml:space="preserve">  &lt;20ms latency  </w:t>
            </w:r>
            <w:r>
              <w:rPr>
                <w:rFonts w:ascii="Arial" w:cs="Arial" w:eastAsia="Arial" w:hAnsi="Arial"/>
                <w:color w:val="1D3A8A"/>
                <w:sz w:val="18"/>
                <w:szCs w:val="18"/>
                <w:highlight w:val="none"/>
                <w:highlightCs w:val="none"/>
              </w:rPr>
              <w:t xml:space="preserve">  Enhanced Transaction API  </w:t>
            </w:r>
            <w:r>
              <w:rPr>
                <w:rFonts w:ascii="Arial" w:cs="Arial" w:eastAsia="Arial" w:hAnsi="Arial"/>
                <w:color w:val="1D3A8A"/>
                <w:sz w:val="18"/>
                <w:szCs w:val="18"/>
                <w:highlight w:val="none"/>
                <w:highlightCs w:val="none"/>
              </w:rPr>
              <w:t xml:space="preserve">  Dedicated nodes  </w:t>
            </w:r>
          </w:p>
        </w:tc>
      </w:tr>
    </w:tbl>
    <w:p>
      <w:pPr>
        <w:spacing w:before="80"/>
      </w:pPr>
      <w:r>
        <w:t xml:space="preserve"/>
      </w:r>
    </w:p>
    <w:p>
      <w:pPr>
        <w:spacing w:after="100" w:before="80"/>
      </w:pPr>
      <w:r>
        <w:rPr>
          <w:rFonts w:ascii="Arial" w:cs="Arial" w:eastAsia="Arial" w:hAnsi="Arial"/>
          <w:color w:val="0A0F1E"/>
          <w:sz w:val="22"/>
          <w:szCs w:val="22"/>
        </w:rPr>
        <w:t xml:space="preserve">Helius is the RPC backbone. It handles transaction broadcasting, account subscriptions (for real-time UI updates), webhook notifications (when someone's reputation changes), and the DAS API for querying badge NFTs and PoP tokens without building a custom indexer.</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Helius Feature</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SOULPASS Use Case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Priority Fee API</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Dynamically set the right priority fee — transactions always land fast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Webhooks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Trigger backend logic when on-chain state changes (e.g. session closed → mark no-shows)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DAS API</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Fetch all NFTs (badges, PoP tokens) for a user's wallet without custom indexing</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Enhanced Transactions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Human-readable transaction history for the user's activity feed</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&lt;20ms RPC latency</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Check-in QR scan feels instant — critical for the event-day experience</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3.4 Frontend Layer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Layer</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Technology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Framework</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Next.js 14 (App Router) — SSR for SEO, RSC for performance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Auth/Wallet</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Privy React SDK (@privy-io/react-auth) — single provider for all auth + wallet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Blockchain Client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@coral-xyz/anchor + @solana/web3.js — typed program interactions</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Styling</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Tailwind CSS + shadcn/ui — consistent design system</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QR Generation</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qrcode.react — attendee profile QRs + event check-in codes</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QR Scanning</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html5-qrcode — in-browser camera scanner, no native app needed for MVP</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Real-time Updates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useAccountChange hook via Helius WebSocket — rep updates live on screen</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Animation</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Framer Motion — badge unlock animations, rep graph transitions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State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Zustand (client state) + React Query (on-chain data caching)</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Mobile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Responsive-first — designed for phone use at events</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3.5 Backend Layer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Component</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Technology + Role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API Server</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Next.js API Routes (or Bun/Hono for dedicated backend) — fee payer relay endpoint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Fee Payer Service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Node.js service holding the SOULPASS server wallet — validates + cosigns + broadcasts txns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Transaction Whitelist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Only signs txns calling known SOULPASS program IDs — prevents abuse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Rate Limiting</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Per-user, per-session limits on sponsored txns — prevents spam draining fee payer</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Crank Service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Lightweight scheduler (node-cron) — closes sessions post-event, marks no-shows</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Event Metadata</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Store event images, descriptions in Supabase (Postgres) — off-chain, no blockchain bloat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Notifications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Resend (email) + Web Push — 'Your event is tomorrow!', 'You earned a badge!'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Analytics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PostHog — track funnel: signup → register → attend → badge → rate</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3.6 Storage Layer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Data Type</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Where It Lives + Why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Reputation scores, attendance records, badges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On-chain (Solana PDAs) — permanent, trustless, portable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PoP tokens, Badge NFTs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On-chain assets (Metaplex Core) — soul-bound, verifiable by anyone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NFT metadata JSONs (badge images, event details)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Shadow Drive (decentralized, Solana-native, cheap) or IPFS via Pinata</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Event photos, organizer bio, cover images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Cloudflare R2 (S3-compatible, cheap egress, fast CDN)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User display name, avatar, notification preferences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Supabase (Postgres) — fast, relational, easy to query</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Session data, auth tokens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Privy-managed — no custom session DB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04  </w:t>
            </w:r>
            <w:r>
              <w:rPr>
                <w:rFonts w:ascii="Arial" w:cs="Arial" w:eastAsia="Arial" w:hAnsi="Arial"/>
                <w:b/>
                <w:bCs/>
                <w:color w:val="FFFFFF"/>
                <w:sz w:val="32"/>
                <w:szCs w:val="32"/>
              </w:rPr>
              <w:t xml:space="preserve">User Journeys — Screen by Screen</w:t>
            </w:r>
          </w:p>
          <w:p>
            <w:pPr>
              <w:spacing w:before="80"/>
            </w:pPr>
            <w:r>
              <w:rPr>
                <w:rFonts w:ascii="Arial" w:cs="Arial" w:eastAsia="Arial" w:hAnsi="Arial"/>
                <w:i/>
                <w:iCs/>
                <w:color w:val="93C5FD"/>
                <w:sz w:val="20"/>
                <w:szCs w:val="20"/>
              </w:rPr>
              <w:t xml:space="preserve">What the user sees and does (blockchain is invisible)</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4.1 First-Time Onboarding (New User, No Crypto Background)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60"/>
        <w:gridCol w:w="4800"/>
      </w:tblGrid>
      <w:tr>
        <w:tc>
          <w:tcPr>
            <w:tcW w:type="dxa" w:w="700"/>
            <w:tcBorders>
              <w:top w:val="single" w:color="CBD5E1" w:sz="1"/>
              <w:left w:val="single" w:color="CBD5E1" w:sz="1"/>
              <w:bottom w:val="single" w:color="CBD5E1" w:sz="1"/>
              <w:right w:val="single" w:color="CBD5E1" w:sz="1"/>
            </w:tcBorders>
            <w:shd w:fill="0D1B3E"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w:t>
            </w:r>
          </w:p>
        </w:tc>
        <w:tc>
          <w:tcPr>
            <w:tcW w:type="dxa" w:w="386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User Sees / Does</w:t>
            </w:r>
          </w:p>
        </w:tc>
        <w:tc>
          <w:tcPr>
            <w:tcW w:type="dxa" w:w="480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93C5FD"/>
                <w:sz w:val="18"/>
                <w:szCs w:val="18"/>
              </w:rPr>
              <w:t xml:space="preserve">What Happens Under the Hood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vAlign w:val="center"/>
          </w:tcPr>
          <w:p>
            <w:pPr>
              <w:jc w:val="center"/>
            </w:pPr>
            <w:r>
              <w:rPr>
                <w:rFonts w:ascii="Arial" w:cs="Arial" w:eastAsia="Arial" w:hAnsi="Arial"/>
                <w:b/>
                <w:bCs/>
                <w:color w:val="3B82F6"/>
                <w:sz w:val="19"/>
                <w:szCs w:val="19"/>
              </w:rPr>
              <w:t xml:space="preserve">1</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A0F1E"/>
                <w:sz w:val="19"/>
                <w:szCs w:val="19"/>
              </w:rPr>
              <w:t xml:space="preserve">Lands on SOULPASS, clicks 'Join with Google'</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Privy OAuth flow → embedded Solana wallet created in TEE → UserProfile PDA initialized on-chain (fee paid by us)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vAlign w:val="center"/>
          </w:tcPr>
          <w:p>
            <w:pPr>
              <w:jc w:val="center"/>
            </w:pPr>
            <w:r>
              <w:rPr>
                <w:rFonts w:ascii="Arial" w:cs="Arial" w:eastAsia="Arial" w:hAnsi="Arial"/>
                <w:b/>
                <w:bCs/>
                <w:color w:val="3B82F6"/>
                <w:sz w:val="19"/>
                <w:szCs w:val="19"/>
              </w:rPr>
              <w:t xml:space="preserve">2</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0F1E"/>
                <w:sz w:val="19"/>
                <w:szCs w:val="19"/>
              </w:rPr>
              <w:t xml:space="preserve">Enters display name, picks avatar</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Supabase row created. UserProfile PDA updated with metadata URI. User is fully set up.</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vAlign w:val="center"/>
          </w:tcPr>
          <w:p>
            <w:pPr>
              <w:jc w:val="center"/>
            </w:pPr>
            <w:r>
              <w:rPr>
                <w:rFonts w:ascii="Arial" w:cs="Arial" w:eastAsia="Arial" w:hAnsi="Arial"/>
                <w:b/>
                <w:bCs/>
                <w:color w:val="3B82F6"/>
                <w:sz w:val="19"/>
                <w:szCs w:val="19"/>
              </w:rPr>
              <w:t xml:space="preserve">3</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A0F1E"/>
                <w:sz w:val="19"/>
                <w:szCs w:val="19"/>
              </w:rPr>
              <w:t xml:space="preserve">Sees their SoulPass profile — reputation: 500, no events yet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Reputation PDA queried. Score rendered as a progress ring. No blockchain jargon shown.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vAlign w:val="center"/>
          </w:tcPr>
          <w:p>
            <w:pPr>
              <w:jc w:val="center"/>
            </w:pPr>
            <w:r>
              <w:rPr>
                <w:rFonts w:ascii="Arial" w:cs="Arial" w:eastAsia="Arial" w:hAnsi="Arial"/>
                <w:b/>
                <w:bCs/>
                <w:color w:val="3B82F6"/>
                <w:sz w:val="19"/>
                <w:szCs w:val="19"/>
              </w:rPr>
              <w:t xml:space="preserve">4</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0F1E"/>
                <w:sz w:val="19"/>
                <w:szCs w:val="19"/>
              </w:rPr>
              <w:t xml:space="preserve">Browses upcoming events near them</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Events fetched from EventAccount PDAs + enriched with Supabase metadata. No loading spinners for on-chain reads (Helius caches).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vAlign w:val="center"/>
          </w:tcPr>
          <w:p>
            <w:pPr>
              <w:jc w:val="center"/>
            </w:pPr>
            <w:r>
              <w:rPr>
                <w:rFonts w:ascii="Arial" w:cs="Arial" w:eastAsia="Arial" w:hAnsi="Arial"/>
                <w:b/>
                <w:bCs/>
                <w:color w:val="3B82F6"/>
                <w:sz w:val="19"/>
                <w:szCs w:val="19"/>
              </w:rPr>
              <w:t xml:space="preserve">5</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A0F1E"/>
                <w:sz w:val="19"/>
                <w:szCs w:val="19"/>
              </w:rPr>
              <w:t xml:space="preserve">Clicks 'Register' for a meetup</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register_attendee CPI sent → signed by user wallet (invisible) → fee payer cosigns → confirmed in ~400ms → UI shows 'You're registered!'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80"/>
              <w:bottom w:type="dxa" w:w="80"/>
              <w:right w:type="dxa" w:w="80"/>
            </w:tcMar>
            <w:vAlign w:val="center"/>
          </w:tcPr>
          <w:p>
            <w:pPr>
              <w:jc w:val="center"/>
            </w:pPr>
            <w:r>
              <w:rPr>
                <w:rFonts w:ascii="Arial" w:cs="Arial" w:eastAsia="Arial" w:hAnsi="Arial"/>
                <w:b/>
                <w:bCs/>
                <w:color w:val="3B82F6"/>
                <w:sz w:val="19"/>
                <w:szCs w:val="19"/>
              </w:rPr>
              <w:t xml:space="preserve">6</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A0F1E"/>
                <w:sz w:val="19"/>
                <w:szCs w:val="19"/>
              </w:rPr>
              <w:t xml:space="preserve">Gets email reminder the day before</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Resend trigger from Supabase → '24hr left to cancel if needed — after that, your rep is on the line'</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4.2 Event Day Experience</w:t>
      </w:r>
    </w:p>
    <w:p>
      <w:pPr>
        <w:spacing w:before="80"/>
      </w:pPr>
      <w:r>
        <w:t xml:space="preserve"/>
      </w:r>
    </w:p>
    <w:p>
      <w:pPr>
        <w:pStyle w:val="ListParagraph"/>
        <w:numPr>
          <w:ilvl w:val="0"/>
          <w:numId w:val="3"/>
        </w:numPr>
        <w:spacing w:after="60" w:before="60"/>
      </w:pPr>
      <w:r>
        <w:rPr>
          <w:rFonts w:ascii="Arial" w:cs="Arial" w:eastAsia="Arial" w:hAnsi="Arial"/>
          <w:color w:val="0A0F1E"/>
          <w:sz w:val="22"/>
          <w:szCs w:val="22"/>
        </w:rPr>
        <w:t xml:space="preserve">Arrive at venue → open SOULPASS app → tap 'Check In' → scan event QR or let organizer scan yours</w:t>
      </w:r>
    </w:p>
    <w:p>
      <w:pPr>
        <w:pStyle w:val="ListParagraph"/>
        <w:numPr>
          <w:ilvl w:val="0"/>
          <w:numId w:val="3"/>
        </w:numPr>
        <w:spacing w:after="60" w:before="60"/>
      </w:pPr>
      <w:r>
        <w:rPr>
          <w:rFonts w:ascii="Arial" w:cs="Arial" w:eastAsia="Arial" w:hAnsi="Arial"/>
          <w:color w:val="0A0F1E"/>
          <w:sz w:val="22"/>
          <w:szCs w:val="22"/>
        </w:rPr>
        <w:t xml:space="preserve">Transaction fires invisibly → PoP token minted → rep +10 → confetti animation</w:t>
      </w:r>
    </w:p>
    <w:p>
      <w:pPr>
        <w:pStyle w:val="ListParagraph"/>
        <w:numPr>
          <w:ilvl w:val="0"/>
          <w:numId w:val="3"/>
        </w:numPr>
        <w:spacing w:after="60" w:before="60"/>
      </w:pPr>
      <w:r>
        <w:rPr>
          <w:rFonts w:ascii="Arial" w:cs="Arial" w:eastAsia="Arial" w:hAnsi="Arial"/>
          <w:color w:val="0A0F1E"/>
          <w:sz w:val="22"/>
          <w:szCs w:val="22"/>
        </w:rPr>
        <w:t xml:space="preserve">Now in 'Networking Mode' — your profile QR is shown prominently</w:t>
      </w:r>
    </w:p>
    <w:p>
      <w:pPr>
        <w:pStyle w:val="ListParagraph"/>
        <w:numPr>
          <w:ilvl w:val="0"/>
          <w:numId w:val="3"/>
        </w:numPr>
        <w:spacing w:after="60" w:before="60"/>
      </w:pPr>
      <w:r>
        <w:rPr>
          <w:rFonts w:ascii="Arial" w:cs="Arial" w:eastAsia="Arial" w:hAnsi="Arial"/>
          <w:color w:val="0A0F1E"/>
          <w:sz w:val="22"/>
          <w:szCs w:val="22"/>
        </w:rPr>
        <w:t xml:space="preserve">Walk up to someone interesting → scan their QR → on-chain connection recorded → both see 'Connected!'</w:t>
      </w:r>
    </w:p>
    <w:p>
      <w:pPr>
        <w:pStyle w:val="ListParagraph"/>
        <w:numPr>
          <w:ilvl w:val="0"/>
          <w:numId w:val="3"/>
        </w:numPr>
        <w:spacing w:after="60" w:before="60"/>
      </w:pPr>
      <w:r>
        <w:rPr>
          <w:rFonts w:ascii="Arial" w:cs="Arial" w:eastAsia="Arial" w:hAnsi="Arial"/>
          <w:color w:val="0A0F1E"/>
          <w:sz w:val="22"/>
          <w:szCs w:val="22"/>
        </w:rPr>
        <w:t xml:space="preserve">App shows live progress: '4/12 people connected — Networker badge at 3 more!'</w:t>
      </w:r>
    </w:p>
    <w:p>
      <w:pPr>
        <w:pStyle w:val="ListParagraph"/>
        <w:numPr>
          <w:ilvl w:val="0"/>
          <w:numId w:val="3"/>
        </w:numPr>
        <w:spacing w:after="60" w:before="60"/>
      </w:pPr>
      <w:r>
        <w:rPr>
          <w:rFonts w:ascii="Arial" w:cs="Arial" w:eastAsia="Arial" w:hAnsi="Arial"/>
          <w:color w:val="0A0F1E"/>
          <w:sz w:val="22"/>
          <w:szCs w:val="22"/>
        </w:rPr>
        <w:t xml:space="preserve">Hit 50% → 'Connector badge unlocked!' → badge NFT minted silently → push notification</w:t>
      </w:r>
    </w:p>
    <w:p>
      <w:pPr>
        <w:pStyle w:val="ListParagraph"/>
        <w:numPr>
          <w:ilvl w:val="0"/>
          <w:numId w:val="3"/>
        </w:numPr>
        <w:spacing w:after="60" w:before="60"/>
      </w:pPr>
      <w:r>
        <w:rPr>
          <w:rFonts w:ascii="Arial" w:cs="Arial" w:eastAsia="Arial" w:hAnsi="Arial"/>
          <w:color w:val="0A0F1E"/>
          <w:sz w:val="22"/>
          <w:szCs w:val="22"/>
        </w:rPr>
        <w:t xml:space="preserve">Hit 100% → 'Full House! You connected with everyone tonight.' → special animated badge reveal</w:t>
      </w:r>
    </w:p>
    <w:p>
      <w:pPr>
        <w:spacing w:before="100"/>
      </w:pPr>
      <w:r>
        <w:t xml:space="preserve"/>
      </w:r>
    </w:p>
    <w:p>
      <w:pPr>
        <w:pStyle w:val="Heading2"/>
        <w:spacing w:after="160" w:before="400"/>
      </w:pPr>
      <w:r>
        <w:rPr>
          <w:rFonts w:ascii="Arial" w:cs="Arial" w:eastAsia="Arial" w:hAnsi="Arial"/>
          <w:b/>
          <w:bCs/>
          <w:color w:val="1D3A8A"/>
          <w:sz w:val="28"/>
          <w:szCs w:val="28"/>
        </w:rPr>
        <w:t xml:space="preserve">4.3 Post-Event</w:t>
      </w:r>
    </w:p>
    <w:p>
      <w:pPr>
        <w:spacing w:before="80"/>
      </w:pPr>
      <w:r>
        <w:t xml:space="preserve"/>
      </w:r>
    </w:p>
    <w:p>
      <w:pPr>
        <w:pStyle w:val="ListParagraph"/>
        <w:numPr>
          <w:ilvl w:val="0"/>
          <w:numId w:val="3"/>
        </w:numPr>
        <w:spacing w:after="60" w:before="60"/>
      </w:pPr>
      <w:r>
        <w:rPr>
          <w:rFonts w:ascii="Arial" w:cs="Arial" w:eastAsia="Arial" w:hAnsi="Arial"/>
          <w:color w:val="0A0F1E"/>
          <w:sz w:val="22"/>
          <w:szCs w:val="22"/>
        </w:rPr>
        <w:t xml:space="preserve">48-hour rating window opens → 'Rate the people you met at [Event Name]'</w:t>
      </w:r>
    </w:p>
    <w:p>
      <w:pPr>
        <w:pStyle w:val="ListParagraph"/>
        <w:numPr>
          <w:ilvl w:val="0"/>
          <w:numId w:val="3"/>
        </w:numPr>
        <w:spacing w:after="60" w:before="60"/>
      </w:pPr>
      <w:r>
        <w:rPr>
          <w:rFonts w:ascii="Arial" w:cs="Arial" w:eastAsia="Arial" w:hAnsi="Arial"/>
          <w:color w:val="0A0F1E"/>
          <w:sz w:val="22"/>
          <w:szCs w:val="22"/>
        </w:rPr>
        <w:t xml:space="preserve">Tap each connected person's card → rate on 4 dimensions → submit (invisible transaction)</w:t>
      </w:r>
    </w:p>
    <w:p>
      <w:pPr>
        <w:pStyle w:val="ListParagraph"/>
        <w:numPr>
          <w:ilvl w:val="0"/>
          <w:numId w:val="3"/>
        </w:numPr>
        <w:spacing w:after="60" w:before="60"/>
      </w:pPr>
      <w:r>
        <w:rPr>
          <w:rFonts w:ascii="Arial" w:cs="Arial" w:eastAsia="Arial" w:hAnsi="Arial"/>
          <w:color w:val="0A0F1E"/>
          <w:sz w:val="22"/>
          <w:szCs w:val="22"/>
        </w:rPr>
        <w:t xml:space="preserve">See updated reputation graph — 'Your score increased to 534 this week'</w:t>
      </w:r>
    </w:p>
    <w:p>
      <w:pPr>
        <w:pStyle w:val="ListParagraph"/>
        <w:numPr>
          <w:ilvl w:val="0"/>
          <w:numId w:val="3"/>
        </w:numPr>
        <w:spacing w:after="60" w:before="60"/>
      </w:pPr>
      <w:r>
        <w:rPr>
          <w:rFonts w:ascii="Arial" w:cs="Arial" w:eastAsia="Arial" w:hAnsi="Arial"/>
          <w:color w:val="0A0F1E"/>
          <w:sz w:val="22"/>
          <w:szCs w:val="22"/>
        </w:rPr>
        <w:t xml:space="preserve">PoP token and badges appear in 'My Journey' — a visual timeline of all events attended</w:t>
      </w:r>
    </w:p>
    <w:p>
      <w:pPr>
        <w:pStyle w:val="ListParagraph"/>
        <w:numPr>
          <w:ilvl w:val="0"/>
          <w:numId w:val="3"/>
        </w:numPr>
        <w:spacing w:after="60" w:before="60"/>
      </w:pPr>
      <w:r>
        <w:rPr>
          <w:rFonts w:ascii="Arial" w:cs="Arial" w:eastAsia="Arial" w:hAnsi="Arial"/>
          <w:color w:val="0A0F1E"/>
          <w:sz w:val="22"/>
          <w:szCs w:val="22"/>
        </w:rPr>
        <w:t xml:space="preserve">Share profile card to LinkedIn/Twitter — 'I've attended 12 Solana meetups with 97% attendance rate'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05  </w:t>
            </w:r>
            <w:r>
              <w:rPr>
                <w:rFonts w:ascii="Arial" w:cs="Arial" w:eastAsia="Arial" w:hAnsi="Arial"/>
                <w:b/>
                <w:bCs/>
                <w:color w:val="FFFFFF"/>
                <w:sz w:val="32"/>
                <w:szCs w:val="32"/>
              </w:rPr>
              <w:t xml:space="preserve">Scalability Architecture</w:t>
            </w:r>
          </w:p>
          <w:p>
            <w:pPr>
              <w:spacing w:before="80"/>
            </w:pPr>
            <w:r>
              <w:rPr>
                <w:rFonts w:ascii="Arial" w:cs="Arial" w:eastAsia="Arial" w:hAnsi="Arial"/>
                <w:i/>
                <w:iCs/>
                <w:color w:val="93C5FD"/>
                <w:sz w:val="20"/>
                <w:szCs w:val="20"/>
              </w:rPr>
              <w:t xml:space="preserve">Built to handle 100 users and 100,000 users the same way</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5.1 The Scaling Tiers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Tier</w:t>
            </w:r>
          </w:p>
        </w:tc>
        <w:tc>
          <w:tcPr>
            <w:tcW w:type="dxa" w:w="220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Users / Events</w:t>
            </w:r>
          </w:p>
        </w:tc>
        <w:tc>
          <w:tcPr>
            <w:tcW w:type="dxa" w:w="536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Infrastructure Changes Needed</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Launch (Hackathon)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&lt; 500 MAUs / &lt; 50 events</w:t>
            </w:r>
          </w:p>
        </w:tc>
        <w:tc>
          <w:tcPr>
            <w:tcW w:type="dxa" w:w="53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Privy free tier, single Helius shared node, Supabase free, Vercel free, $50–$100/mo gas budget</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Growth</w:t>
            </w:r>
          </w:p>
        </w:tc>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500–5,000 MAUs / 50–500 events</w:t>
            </w:r>
          </w:p>
        </w:tc>
        <w:tc>
          <w:tcPr>
            <w:tcW w:type="dxa" w:w="53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Privy Core ($299/mo), Helius paid ($99/mo), Supabase Pro, Vercel Pro — all config changes, zero code changes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Scale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5K–50K MAUs</w:t>
            </w:r>
          </w:p>
        </w:tc>
        <w:tc>
          <w:tcPr>
            <w:tcW w:type="dxa" w:w="53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Privy Enterprise, dedicated Helius node, Postgres read replicas, multi-region CDN, fee payer pool (multiple wallets)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Viral / Mainstream</w:t>
            </w:r>
          </w:p>
        </w:tc>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50K+ MAUs</w:t>
            </w:r>
          </w:p>
        </w:tc>
        <w:tc>
          <w:tcPr>
            <w:tcW w:type="dxa" w:w="53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Privy enterprise volume pricing, Helius enterprise, potential L2 migration for compute-heavy ops, optional $SOUL token for community-funded gas</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5.2 The Fee Payer Scaling Strategy</w:t>
      </w:r>
    </w:p>
    <w:p>
      <w:pPr>
        <w:spacing w:after="100" w:before="80"/>
      </w:pPr>
      <w:r>
        <w:rPr>
          <w:rFonts w:ascii="Arial" w:cs="Arial" w:eastAsia="Arial" w:hAnsi="Arial"/>
          <w:color w:val="0A0F1E"/>
          <w:sz w:val="22"/>
          <w:szCs w:val="22"/>
        </w:rPr>
        <w:t xml:space="preserve">The fee payer is the most critical operational component. Here's how it scales gracefully:</w:t>
      </w:r>
    </w:p>
    <w:p>
      <w:pPr>
        <w:spacing w:before="80"/>
      </w:pPr>
      <w:r>
        <w:t xml:space="preserve"/>
      </w:r>
    </w:p>
    <w:p>
      <w:pPr>
        <w:pStyle w:val="ListParagraph"/>
        <w:numPr>
          <w:ilvl w:val="0"/>
          <w:numId w:val="3"/>
        </w:numPr>
        <w:spacing w:after="60" w:before="60"/>
      </w:pPr>
      <w:r>
        <w:rPr>
          <w:rFonts w:ascii="Arial" w:cs="Arial" w:eastAsia="Arial" w:hAnsi="Arial"/>
          <w:color w:val="0A0F1E"/>
          <w:sz w:val="22"/>
          <w:szCs w:val="22"/>
        </w:rPr>
        <w:t xml:space="preserve">Phase 1 (Launch): Single fee payer wallet. Fund with 2–5 SOL. Top up weekly. Costs &lt;$50/month at low volume.</w:t>
      </w:r>
    </w:p>
    <w:p>
      <w:pPr>
        <w:pStyle w:val="ListParagraph"/>
        <w:numPr>
          <w:ilvl w:val="0"/>
          <w:numId w:val="3"/>
        </w:numPr>
        <w:spacing w:after="60" w:before="60"/>
      </w:pPr>
      <w:r>
        <w:rPr>
          <w:rFonts w:ascii="Arial" w:cs="Arial" w:eastAsia="Arial" w:hAnsi="Arial"/>
          <w:color w:val="0A0F1E"/>
          <w:sz w:val="22"/>
          <w:szCs w:val="22"/>
        </w:rPr>
        <w:t xml:space="preserve">Phase 2 (Growth): Whitelist per-operation rate limits. 1 sponsored check-in per user per event. 10 sponsored connections per event. Prevent farming.</w:t>
      </w:r>
    </w:p>
    <w:p>
      <w:pPr>
        <w:pStyle w:val="ListParagraph"/>
        <w:numPr>
          <w:ilvl w:val="0"/>
          <w:numId w:val="3"/>
        </w:numPr>
        <w:spacing w:after="60" w:before="60"/>
      </w:pPr>
      <w:r>
        <w:rPr>
          <w:rFonts w:ascii="Arial" w:cs="Arial" w:eastAsia="Arial" w:hAnsi="Arial"/>
          <w:color w:val="0A0F1E"/>
          <w:sz w:val="22"/>
          <w:szCs w:val="22"/>
        </w:rPr>
        <w:t xml:space="preserve">Phase 3 (Scale): Fee payer pool — 5–10 server wallets distributed via round-robin. No single point of failure. Load balanced.</w:t>
      </w:r>
    </w:p>
    <w:p>
      <w:pPr>
        <w:pStyle w:val="ListParagraph"/>
        <w:numPr>
          <w:ilvl w:val="0"/>
          <w:numId w:val="3"/>
        </w:numPr>
        <w:spacing w:after="60" w:before="60"/>
      </w:pPr>
      <w:r>
        <w:rPr>
          <w:rFonts w:ascii="Arial" w:cs="Arial" w:eastAsia="Arial" w:hAnsi="Arial"/>
          <w:color w:val="0A0F1E"/>
          <w:sz w:val="22"/>
          <w:szCs w:val="22"/>
        </w:rPr>
        <w:t xml:space="preserve">Phase 4 (Monetization): Organizers pay a small platform fee → subsidizes gas. Or take a small cut of premium event listings.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6"/>
              <w:bottom w:val="none" w:color="FFFFFF" w:sz="0"/>
              <w:right w:val="none" w:color="FFFFFF" w:sz="0"/>
            </w:tcBorders>
            <w:shd w:fill="FEF3C7" w:val="clear"/>
            <w:tcMar>
              <w:top w:type="dxa" w:w="180"/>
              <w:left w:type="dxa" w:w="280"/>
              <w:bottom w:type="dxa" w:w="180"/>
              <w:right w:type="dxa" w:w="200"/>
            </w:tcMar>
          </w:tcPr>
          <w:p>
            <w:r>
              <w:rPr>
                <w:rFonts w:ascii="Arial" w:cs="Arial" w:eastAsia="Arial" w:hAnsi="Arial"/>
                <w:b/>
                <w:bCs/>
                <w:color w:val="D97706"/>
                <w:sz w:val="22"/>
                <w:szCs w:val="22"/>
              </w:rPr>
              <w:t xml:space="preserve">⚡  Gas Cost Math at Scale</w:t>
            </w:r>
          </w:p>
          <w:p>
            <w:pPr>
              <w:spacing w:before="80"/>
            </w:pPr>
            <w:r>
              <w:rPr>
                <w:rFonts w:ascii="Arial" w:cs="Arial" w:eastAsia="Arial" w:hAnsi="Arial"/>
                <w:color w:val="0A0F1E"/>
                <w:sz w:val="21"/>
                <w:szCs w:val="21"/>
              </w:rPr>
              <w:t xml:space="preserve">At 10,000 active users, each attending 2 events/month with 8 transactions each: 160,000 txns/month × $0.002 avg cost = $320/month in gas. At 100,000 users: $3,200/month. This is infrastructure cost comparable to a mid-tier cloud database — easily covered by modest monetization.</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5.3 On-Chain Scalability</w:t>
      </w:r>
    </w:p>
    <w:p>
      <w:pPr>
        <w:spacing w:after="100" w:before="80"/>
      </w:pPr>
      <w:r>
        <w:rPr>
          <w:rFonts w:ascii="Arial" w:cs="Arial" w:eastAsia="Arial" w:hAnsi="Arial"/>
          <w:color w:val="0A0F1E"/>
          <w:sz w:val="22"/>
          <w:szCs w:val="22"/>
        </w:rPr>
        <w:t xml:space="preserve">Solana's account model scales horizontally by design. Each PDA is independent — there is no single global state that creates a bottleneck:</w:t>
      </w:r>
    </w:p>
    <w:p>
      <w:pPr>
        <w:spacing w:before="80"/>
      </w:pPr>
      <w:r>
        <w:t xml:space="preserve"/>
      </w:r>
    </w:p>
    <w:p>
      <w:pPr>
        <w:pStyle w:val="ListParagraph"/>
        <w:numPr>
          <w:ilvl w:val="0"/>
          <w:numId w:val="3"/>
        </w:numPr>
        <w:spacing w:after="60" w:before="60"/>
      </w:pPr>
      <w:r>
        <w:rPr>
          <w:rFonts w:ascii="Arial" w:cs="Arial" w:eastAsia="Arial" w:hAnsi="Arial"/>
          <w:color w:val="0A0F1E"/>
          <w:sz w:val="22"/>
          <w:szCs w:val="22"/>
        </w:rPr>
        <w:t xml:space="preserve">Each UserProfile is its own PDA — 1M users = 1M independent accounts. No contention.</w:t>
      </w:r>
    </w:p>
    <w:p>
      <w:pPr>
        <w:pStyle w:val="ListParagraph"/>
        <w:numPr>
          <w:ilvl w:val="0"/>
          <w:numId w:val="3"/>
        </w:numPr>
        <w:spacing w:after="60" w:before="60"/>
      </w:pPr>
      <w:r>
        <w:rPr>
          <w:rFonts w:ascii="Arial" w:cs="Arial" w:eastAsia="Arial" w:hAnsi="Arial"/>
          <w:color w:val="0A0F1E"/>
          <w:sz w:val="22"/>
          <w:szCs w:val="22"/>
        </w:rPr>
        <w:t xml:space="preserve">Each EventAccount is independent — 10,000 simultaneous events = 10,000 independent accounts.</w:t>
      </w:r>
    </w:p>
    <w:p>
      <w:pPr>
        <w:pStyle w:val="ListParagraph"/>
        <w:numPr>
          <w:ilvl w:val="0"/>
          <w:numId w:val="3"/>
        </w:numPr>
        <w:spacing w:after="60" w:before="60"/>
      </w:pPr>
      <w:r>
        <w:rPr>
          <w:rFonts w:ascii="Arial" w:cs="Arial" w:eastAsia="Arial" w:hAnsi="Arial"/>
          <w:color w:val="0A0F1E"/>
          <w:sz w:val="22"/>
          <w:szCs w:val="22"/>
        </w:rPr>
        <w:t xml:space="preserve">Each ConnectionRecord has seeds [event_id, user_a, user_b] — completely sharded by design.</w:t>
      </w:r>
    </w:p>
    <w:p>
      <w:pPr>
        <w:pStyle w:val="ListParagraph"/>
        <w:numPr>
          <w:ilvl w:val="0"/>
          <w:numId w:val="3"/>
        </w:numPr>
        <w:spacing w:after="60" w:before="60"/>
      </w:pPr>
      <w:r>
        <w:rPr>
          <w:rFonts w:ascii="Arial" w:cs="Arial" w:eastAsia="Arial" w:hAnsi="Arial"/>
          <w:color w:val="0A0F1E"/>
          <w:sz w:val="22"/>
          <w:szCs w:val="22"/>
        </w:rPr>
        <w:t xml:space="preserve">Metaplex Core NFTs: optimized for scale, much lower compute budget than legacy Token Metadata standard.</w:t>
      </w:r>
    </w:p>
    <w:p>
      <w:pPr>
        <w:pStyle w:val="ListParagraph"/>
        <w:numPr>
          <w:ilvl w:val="0"/>
          <w:numId w:val="3"/>
        </w:numPr>
        <w:spacing w:after="60" w:before="60"/>
      </w:pPr>
      <w:r>
        <w:rPr>
          <w:rFonts w:ascii="Arial" w:cs="Arial" w:eastAsia="Arial" w:hAnsi="Arial"/>
          <w:color w:val="0A0F1E"/>
          <w:sz w:val="22"/>
          <w:szCs w:val="22"/>
        </w:rPr>
        <w:t xml:space="preserve">Reputation updates via CPI — all within a single transaction, no multiple round trips.</w:t>
      </w:r>
    </w:p>
    <w:p>
      <w:pPr>
        <w:spacing w:before="120"/>
      </w:pPr>
      <w:r>
        <w:t xml:space="preserve"/>
      </w:r>
    </w:p>
    <w:p>
      <w:pPr>
        <w:pStyle w:val="Heading2"/>
        <w:spacing w:after="160" w:before="400"/>
      </w:pPr>
      <w:r>
        <w:rPr>
          <w:rFonts w:ascii="Arial" w:cs="Arial" w:eastAsia="Arial" w:hAnsi="Arial"/>
          <w:b/>
          <w:bCs/>
          <w:color w:val="1D3A8A"/>
          <w:sz w:val="28"/>
          <w:szCs w:val="28"/>
        </w:rPr>
        <w:t xml:space="preserve">5.4 Database Architecture (Off-Chain Complement)</w:t>
      </w:r>
    </w:p>
    <w:p>
      <w:pPr>
        <w:spacing w:after="100" w:before="80"/>
      </w:pPr>
      <w:r>
        <w:rPr>
          <w:rFonts w:ascii="Arial" w:cs="Arial" w:eastAsia="Arial" w:hAnsi="Arial"/>
          <w:color w:val="0A0F1E"/>
          <w:sz w:val="22"/>
          <w:szCs w:val="22"/>
        </w:rPr>
        <w:t xml:space="preserve">Not everything belongs on-chain. Supabase (Postgres) handles what blockchain shouldn't: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Supabase Table</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users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Display name, avatar URL, email, notification prefs — linked to wallet address (Privy)</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events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Title, description, cover image, location (lat/lng), organizer_id, on-chain event PDA address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event_registrations_cache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Denormalized cache of on-chain state for fast list queries — updated by webhooks</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notifications_queue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Pending emails/push notifications — processed by background worker</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analytics_events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PostHog-style funnel events — register, attend, badge, rate, no-show</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organizer_profiles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Organizer bio, past events, verification status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06  </w:t>
            </w:r>
            <w:r>
              <w:rPr>
                <w:rFonts w:ascii="Arial" w:cs="Arial" w:eastAsia="Arial" w:hAnsi="Arial"/>
                <w:b/>
                <w:bCs/>
                <w:color w:val="FFFFFF"/>
                <w:sz w:val="32"/>
                <w:szCs w:val="32"/>
              </w:rPr>
              <w:t xml:space="preserve">Zero-Cost Launch Strategy</w:t>
            </w:r>
          </w:p>
          <w:p>
            <w:pPr>
              <w:spacing w:before="80"/>
            </w:pPr>
            <w:r>
              <w:rPr>
                <w:rFonts w:ascii="Arial" w:cs="Arial" w:eastAsia="Arial" w:hAnsi="Arial"/>
                <w:i/>
                <w:iCs/>
                <w:color w:val="93C5FD"/>
                <w:sz w:val="20"/>
                <w:szCs w:val="20"/>
              </w:rPr>
              <w:t xml:space="preserve">Everything free until you hit real scale</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6.1 Launch Stack Cost Breakdown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Service</w:t>
            </w:r>
          </w:p>
        </w:tc>
        <w:tc>
          <w:tcPr>
            <w:tcW w:type="dxa" w:w="300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Free Tier Limit</w:t>
            </w:r>
          </w:p>
        </w:tc>
        <w:tc>
          <w:tcPr>
            <w:tcW w:type="dxa" w:w="3560"/>
            <w:tcBorders>
              <w:top w:val="single" w:color="CBD5E1" w:sz="1"/>
              <w:left w:val="single" w:color="CBD5E1" w:sz="1"/>
              <w:bottom w:val="single" w:color="CBD5E1" w:sz="1"/>
              <w:right w:val="single" w:color="CBD5E1" w:sz="1"/>
            </w:tcBorders>
            <w:shd w:fill="0D1B3E" w:val="clear"/>
            <w:tcMar>
              <w:top w:type="dxa" w:w="100"/>
              <w:left w:type="dxa" w:w="120"/>
              <w:bottom w:type="dxa" w:w="100"/>
              <w:right w:type="dxa" w:w="120"/>
            </w:tcMar>
          </w:tcPr>
          <w:p>
            <w:r>
              <w:rPr>
                <w:rFonts w:ascii="Arial" w:cs="Arial" w:eastAsia="Arial" w:hAnsi="Arial"/>
                <w:b/>
                <w:bCs/>
                <w:color w:val="FFFFFF"/>
                <w:sz w:val="18"/>
                <w:szCs w:val="18"/>
              </w:rPr>
              <w:t xml:space="preserve">Cost When You Hit It</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Privy (Auth + Wallets)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499 MAUs free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$299/mo for 2,500 MAUs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Helius (RPC)</w:t>
            </w:r>
          </w:p>
        </w:tc>
        <w:tc>
          <w:tcPr>
            <w:tcW w:type="dxa" w:w="3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Shared node free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$99/mo for dedicated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Supabase (Database)</w:t>
            </w:r>
          </w:p>
        </w:tc>
        <w:tc>
          <w:tcPr>
            <w:tcW w:type="dxa" w:w="3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500MB + 2GB bandwidth free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$25/mo Pro</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Vercel (Hosting)</w:t>
            </w:r>
          </w:p>
        </w:tc>
        <w:tc>
          <w:tcPr>
            <w:tcW w:type="dxa" w:w="3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100GB bandwidth free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$20/mo Pro</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Cloudflare R2 (Images)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10GB storage + 1M req free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$0.015/GB after</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Resend (Email)</w:t>
            </w:r>
          </w:p>
        </w:tc>
        <w:tc>
          <w:tcPr>
            <w:tcW w:type="dxa" w:w="3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3,000 emails/mo free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$20/mo for 50K</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1D3A8A"/>
                <w:sz w:val="19"/>
                <w:szCs w:val="19"/>
              </w:rPr>
              <w:t xml:space="preserve">Shadow Drive (NFT metadata)</w:t>
            </w:r>
          </w:p>
        </w:tc>
        <w:tc>
          <w:tcPr>
            <w:tcW w:type="dxa" w:w="3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3B82F6"/>
                <w:sz w:val="19"/>
                <w:szCs w:val="19"/>
              </w:rPr>
              <w:t xml:space="preserve">~1 SOL setup, $0.0025/GB/mo</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A0F1E"/>
                <w:sz w:val="19"/>
                <w:szCs w:val="19"/>
              </w:rPr>
              <w:t xml:space="preserve">Negligible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1D3A8A"/>
                <w:sz w:val="19"/>
                <w:szCs w:val="19"/>
              </w:rPr>
              <w:t xml:space="preserve">SOL for gas (fee payer)</w:t>
            </w:r>
          </w:p>
        </w:tc>
        <w:tc>
          <w:tcPr>
            <w:tcW w:type="dxa" w:w="3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3B82F6"/>
                <w:sz w:val="19"/>
                <w:szCs w:val="19"/>
              </w:rPr>
              <w:t xml:space="preserve">Fund 2 SOL (~$300)</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A0F1E"/>
                <w:sz w:val="19"/>
                <w:szCs w:val="19"/>
              </w:rPr>
              <w:t xml:space="preserve">$50–$150/mo at growth</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6"/>
              <w:bottom w:val="none" w:color="FFFFFF" w:sz="0"/>
              <w:right w:val="none" w:color="FFFFFF" w:sz="0"/>
            </w:tcBorders>
            <w:shd w:fill="D1FAE5" w:val="clear"/>
            <w:tcMar>
              <w:top w:type="dxa" w:w="180"/>
              <w:left w:type="dxa" w:w="280"/>
              <w:bottom w:type="dxa" w:w="180"/>
              <w:right w:type="dxa" w:w="200"/>
            </w:tcMar>
          </w:tcPr>
          <w:p>
            <w:r>
              <w:rPr>
                <w:rFonts w:ascii="Arial" w:cs="Arial" w:eastAsia="Arial" w:hAnsi="Arial"/>
                <w:b/>
                <w:bCs/>
                <w:color w:val="059669"/>
                <w:sz w:val="22"/>
                <w:szCs w:val="22"/>
              </w:rPr>
              <w:t xml:space="preserve">🚀  Launch Cost = Essentially Zero</w:t>
            </w:r>
          </w:p>
          <w:p>
            <w:pPr>
              <w:spacing w:before="80"/>
            </w:pPr>
            <w:r>
              <w:rPr>
                <w:rFonts w:ascii="Arial" w:cs="Arial" w:eastAsia="Arial" w:hAnsi="Arial"/>
                <w:color w:val="0A0F1E"/>
                <w:sz w:val="21"/>
                <w:szCs w:val="21"/>
              </w:rPr>
              <w:t xml:space="preserve">For the first 499 MAUs, your cash outlay is 2 SOL (~$300) to fund the fee payer wallet, plus domain registration (~$15). Everything else runs on free tiers. This means you can run the entire platform for free during the hackathon and for months after until you hit meaningful user numbers.</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6.2 What 'Free to Use' Means for Users</w:t>
      </w:r>
    </w:p>
    <w:p>
      <w:pPr>
        <w:spacing w:before="80"/>
      </w:pPr>
      <w:r>
        <w:t xml:space="preserve"/>
      </w:r>
    </w:p>
    <w:p>
      <w:pPr>
        <w:pStyle w:val="ListParagraph"/>
        <w:numPr>
          <w:ilvl w:val="0"/>
          <w:numId w:val="3"/>
        </w:numPr>
        <w:spacing w:after="60" w:before="60"/>
      </w:pPr>
      <w:r>
        <w:rPr>
          <w:rFonts w:ascii="Arial" w:cs="Arial" w:eastAsia="Arial" w:hAnsi="Arial"/>
          <w:color w:val="0A0F1E"/>
          <w:sz w:val="22"/>
          <w:szCs w:val="22"/>
        </w:rPr>
        <w:t xml:space="preserve">No SOL required in their wallet — ever (for standard platform actions)</w:t>
      </w:r>
    </w:p>
    <w:p>
      <w:pPr>
        <w:pStyle w:val="ListParagraph"/>
        <w:numPr>
          <w:ilvl w:val="0"/>
          <w:numId w:val="3"/>
        </w:numPr>
        <w:spacing w:after="60" w:before="60"/>
      </w:pPr>
      <w:r>
        <w:rPr>
          <w:rFonts w:ascii="Arial" w:cs="Arial" w:eastAsia="Arial" w:hAnsi="Arial"/>
          <w:color w:val="0A0F1E"/>
          <w:sz w:val="22"/>
          <w:szCs w:val="22"/>
        </w:rPr>
        <w:t xml:space="preserve">No wallet download required — Privy embedded wallet is invisible</w:t>
      </w:r>
    </w:p>
    <w:p>
      <w:pPr>
        <w:pStyle w:val="ListParagraph"/>
        <w:numPr>
          <w:ilvl w:val="0"/>
          <w:numId w:val="3"/>
        </w:numPr>
        <w:spacing w:after="60" w:before="60"/>
      </w:pPr>
      <w:r>
        <w:rPr>
          <w:rFonts w:ascii="Arial" w:cs="Arial" w:eastAsia="Arial" w:hAnsi="Arial"/>
          <w:color w:val="0A0F1E"/>
          <w:sz w:val="22"/>
          <w:szCs w:val="22"/>
        </w:rPr>
        <w:t xml:space="preserve">No transaction approval popups for routine actions (fee payer handles broadcast)</w:t>
      </w:r>
    </w:p>
    <w:p>
      <w:pPr>
        <w:pStyle w:val="ListParagraph"/>
        <w:numPr>
          <w:ilvl w:val="0"/>
          <w:numId w:val="3"/>
        </w:numPr>
        <w:spacing w:after="60" w:before="60"/>
      </w:pPr>
      <w:r>
        <w:rPr>
          <w:rFonts w:ascii="Arial" w:cs="Arial" w:eastAsia="Arial" w:hAnsi="Arial"/>
          <w:color w:val="0A0F1E"/>
          <w:sz w:val="22"/>
          <w:szCs w:val="22"/>
        </w:rPr>
        <w:t xml:space="preserve">Optional: power users who connect Phantom/Backpack can optionally pay their own gas if they prefer self-relay</w:t>
      </w:r>
    </w:p>
    <w:p>
      <w:pPr>
        <w:pStyle w:val="ListParagraph"/>
        <w:numPr>
          <w:ilvl w:val="0"/>
          <w:numId w:val="3"/>
        </w:numPr>
        <w:spacing w:after="60" w:before="60"/>
      </w:pPr>
      <w:r>
        <w:rPr>
          <w:rFonts w:ascii="Arial" w:cs="Arial" w:eastAsia="Arial" w:hAnsi="Arial"/>
          <w:color w:val="0A0F1E"/>
          <w:sz w:val="22"/>
          <w:szCs w:val="22"/>
        </w:rPr>
        <w:t xml:space="preserve">Account rent (PDA creation) paid by SOULPASS fee payer — user never sees the ~0.002 SOL rent deposit</w:t>
      </w:r>
    </w:p>
    <w:p>
      <w:pPr>
        <w:spacing w:before="120"/>
      </w:pPr>
      <w:r>
        <w:t xml:space="preserve"/>
      </w:r>
    </w:p>
    <w:p>
      <w:pPr>
        <w:pStyle w:val="Heading2"/>
        <w:spacing w:after="160" w:before="400"/>
      </w:pPr>
      <w:r>
        <w:rPr>
          <w:rFonts w:ascii="Arial" w:cs="Arial" w:eastAsia="Arial" w:hAnsi="Arial"/>
          <w:b/>
          <w:bCs/>
          <w:color w:val="1D3A8A"/>
          <w:sz w:val="28"/>
          <w:szCs w:val="28"/>
        </w:rPr>
        <w:t xml:space="preserve">6.3 Anti-Abuse Guardrails</w:t>
      </w:r>
    </w:p>
    <w:p>
      <w:pPr>
        <w:spacing w:after="100" w:before="80"/>
      </w:pPr>
      <w:r>
        <w:rPr>
          <w:rFonts w:ascii="Arial" w:cs="Arial" w:eastAsia="Arial" w:hAnsi="Arial"/>
          <w:color w:val="0A0F1E"/>
          <w:sz w:val="22"/>
          <w:szCs w:val="22"/>
        </w:rPr>
        <w:t xml:space="preserve">Gasless doesn't mean unguarded. These guardrails prevent the fee payer from being drained:</w:t>
      </w:r>
    </w:p>
    <w:p>
      <w:pPr>
        <w:spacing w:before="80"/>
      </w:pPr>
      <w:r>
        <w:t xml:space="preserve"/>
      </w:r>
    </w:p>
    <w:p>
      <w:pPr>
        <w:pStyle w:val="ListParagraph"/>
        <w:numPr>
          <w:ilvl w:val="0"/>
          <w:numId w:val="3"/>
        </w:numPr>
        <w:spacing w:after="60" w:before="60"/>
      </w:pPr>
      <w:r>
        <w:rPr>
          <w:rFonts w:ascii="Arial" w:cs="Arial" w:eastAsia="Arial" w:hAnsi="Arial"/>
          <w:color w:val="0A0F1E"/>
          <w:sz w:val="22"/>
          <w:szCs w:val="22"/>
        </w:rPr>
        <w:t xml:space="preserve">Program ID whitelist: fee payer only cosigns transactions calling known SOULPASS Anchor program addresses</w:t>
      </w:r>
    </w:p>
    <w:p>
      <w:pPr>
        <w:pStyle w:val="ListParagraph"/>
        <w:numPr>
          <w:ilvl w:val="0"/>
          <w:numId w:val="3"/>
        </w:numPr>
        <w:spacing w:after="60" w:before="60"/>
      </w:pPr>
      <w:r>
        <w:rPr>
          <w:rFonts w:ascii="Arial" w:cs="Arial" w:eastAsia="Arial" w:hAnsi="Arial"/>
          <w:color w:val="0A0F1E"/>
          <w:sz w:val="22"/>
          <w:szCs w:val="22"/>
        </w:rPr>
        <w:t xml:space="preserve">Per-user rate limit: max 5 sponsored txns per minute per user (prevents scripted spam)</w:t>
      </w:r>
    </w:p>
    <w:p>
      <w:pPr>
        <w:pStyle w:val="ListParagraph"/>
        <w:numPr>
          <w:ilvl w:val="0"/>
          <w:numId w:val="3"/>
        </w:numPr>
        <w:spacing w:after="60" w:before="60"/>
      </w:pPr>
      <w:r>
        <w:rPr>
          <w:rFonts w:ascii="Arial" w:cs="Arial" w:eastAsia="Arial" w:hAnsi="Arial"/>
          <w:color w:val="0A0F1E"/>
          <w:sz w:val="22"/>
          <w:szCs w:val="22"/>
        </w:rPr>
        <w:t xml:space="preserve">Per-event limits: max 1 check-in per user per event, max N connections (N = event capacity)</w:t>
      </w:r>
    </w:p>
    <w:p>
      <w:pPr>
        <w:pStyle w:val="ListParagraph"/>
        <w:numPr>
          <w:ilvl w:val="0"/>
          <w:numId w:val="3"/>
        </w:numPr>
        <w:spacing w:after="60" w:before="60"/>
      </w:pPr>
      <w:r>
        <w:rPr>
          <w:rFonts w:ascii="Arial" w:cs="Arial" w:eastAsia="Arial" w:hAnsi="Arial"/>
          <w:color w:val="0A0F1E"/>
          <w:sz w:val="22"/>
          <w:szCs w:val="22"/>
        </w:rPr>
        <w:t xml:space="preserve">Transaction size limit: reject transactions over 1,200 bytes (prevents stuffed malicious payloads)</w:t>
      </w:r>
    </w:p>
    <w:p>
      <w:pPr>
        <w:pStyle w:val="ListParagraph"/>
        <w:numPr>
          <w:ilvl w:val="0"/>
          <w:numId w:val="3"/>
        </w:numPr>
        <w:spacing w:after="60" w:before="60"/>
      </w:pPr>
      <w:r>
        <w:rPr>
          <w:rFonts w:ascii="Arial" w:cs="Arial" w:eastAsia="Arial" w:hAnsi="Arial"/>
          <w:color w:val="0A0F1E"/>
          <w:sz w:val="22"/>
          <w:szCs w:val="22"/>
        </w:rPr>
        <w:t xml:space="preserve">Instruction validation: backend decodes and validates the instruction data before cosigning</w:t>
      </w:r>
    </w:p>
    <w:p>
      <w:pPr>
        <w:pStyle w:val="ListParagraph"/>
        <w:numPr>
          <w:ilvl w:val="0"/>
          <w:numId w:val="3"/>
        </w:numPr>
        <w:spacing w:after="60" w:before="60"/>
      </w:pPr>
      <w:r>
        <w:rPr>
          <w:rFonts w:ascii="Arial" w:cs="Arial" w:eastAsia="Arial" w:hAnsi="Arial"/>
          <w:color w:val="0A0F1E"/>
          <w:sz w:val="22"/>
          <w:szCs w:val="22"/>
        </w:rPr>
        <w:t xml:space="preserve">Monitoring: Helius webhook alerts if fee payer drops below 0.5 SOL — auto top-up workflow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07  </w:t>
            </w:r>
            <w:r>
              <w:rPr>
                <w:rFonts w:ascii="Arial" w:cs="Arial" w:eastAsia="Arial" w:hAnsi="Arial"/>
                <w:b/>
                <w:bCs/>
                <w:color w:val="FFFFFF"/>
                <w:sz w:val="32"/>
                <w:szCs w:val="32"/>
              </w:rPr>
              <w:t xml:space="preserve">Development Roadmap to Hackathon Submission</w:t>
            </w:r>
          </w:p>
          <w:p>
            <w:pPr>
              <w:spacing w:before="80"/>
            </w:pPr>
            <w:r>
              <w:rPr>
                <w:rFonts w:ascii="Arial" w:cs="Arial" w:eastAsia="Arial" w:hAnsi="Arial"/>
                <w:i/>
                <w:iCs/>
                <w:color w:val="93C5FD"/>
                <w:sz w:val="20"/>
                <w:szCs w:val="20"/>
              </w:rPr>
              <w:t xml:space="preserve">Week by week, screen by screen</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Week 1 — Foundation (April 6–13)</w:t>
      </w:r>
    </w:p>
    <w:p>
      <w:pPr>
        <w:spacing w:before="60"/>
      </w:pPr>
      <w:r>
        <w:t xml:space="preserve"/>
      </w:r>
    </w:p>
    <w:p>
      <w:pPr>
        <w:spacing w:after="40" w:before="60"/>
      </w:pPr>
      <w:r>
        <w:rPr>
          <w:rFonts w:ascii="Arial" w:cs="Arial" w:eastAsia="Arial" w:hAnsi="Arial"/>
          <w:b/>
          <w:bCs/>
          <w:color w:val="1D3A8A"/>
          <w:spacing w:val="60"/>
          <w:sz w:val="16"/>
          <w:szCs w:val="16"/>
        </w:rPr>
        <w:t xml:space="preserve">BLOCKCHAIN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Anchor workspace init with 5 program stubs + shared types crate</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soulpass_identity.rs: initialize_profile, update_profile — fully tested on devnet</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soulpass_event.rs: create_event, register_attendee, cancel_registration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Fee payer wallet setup + basic relay API endpoint (Next.js API route)</w:t>
      </w:r>
    </w:p>
    <w:p>
      <w:pPr>
        <w:spacing w:before="60"/>
      </w:pPr>
      <w:r>
        <w:t xml:space="preserve"/>
      </w:r>
    </w:p>
    <w:p>
      <w:pPr>
        <w:spacing w:after="40" w:before="60"/>
      </w:pPr>
      <w:r>
        <w:rPr>
          <w:rFonts w:ascii="Arial" w:cs="Arial" w:eastAsia="Arial" w:hAnsi="Arial"/>
          <w:b/>
          <w:bCs/>
          <w:color w:val="1D3A8A"/>
          <w:spacing w:val="60"/>
          <w:sz w:val="16"/>
          <w:szCs w:val="16"/>
        </w:rPr>
        <w:t xml:space="preserve">FRONTEND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Next.js 14 app scaffolded with Privy SDK integrated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Google + email login working — embedded wallet auto-created on first login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Profile creation screen with Supabase row creation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Basic event discovery page (read from EventAccount PDAs)</w:t>
      </w:r>
    </w:p>
    <w:p>
      <w:pPr>
        <w:spacing w:before="120"/>
      </w:pPr>
      <w:r>
        <w:t xml:space="preserve"/>
      </w:r>
    </w:p>
    <w:p>
      <w:pPr>
        <w:pStyle w:val="Heading2"/>
        <w:spacing w:after="160" w:before="400"/>
      </w:pPr>
      <w:r>
        <w:rPr>
          <w:rFonts w:ascii="Arial" w:cs="Arial" w:eastAsia="Arial" w:hAnsi="Arial"/>
          <w:b/>
          <w:bCs/>
          <w:color w:val="1D3A8A"/>
          <w:sz w:val="28"/>
          <w:szCs w:val="28"/>
        </w:rPr>
        <w:t xml:space="preserve">Week 2 — Core Mechanics (April 14–20)</w:t>
      </w:r>
    </w:p>
    <w:p>
      <w:pPr>
        <w:spacing w:before="60"/>
      </w:pPr>
      <w:r>
        <w:t xml:space="preserve"/>
      </w:r>
    </w:p>
    <w:p>
      <w:pPr>
        <w:spacing w:after="40" w:before="60"/>
      </w:pPr>
      <w:r>
        <w:rPr>
          <w:rFonts w:ascii="Arial" w:cs="Arial" w:eastAsia="Arial" w:hAnsi="Arial"/>
          <w:b/>
          <w:bCs/>
          <w:color w:val="1D3A8A"/>
          <w:spacing w:val="60"/>
          <w:sz w:val="16"/>
          <w:szCs w:val="16"/>
        </w:rPr>
        <w:t xml:space="preserve">BLOCKCHAIN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soulpass_attendance.rs: open_session, verify_checkin, close_session, mint PoP NFT (Metaplex Core)</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soulpass_reputation.rs: increase_score, decrease_score, submit_peer_rating via CPI</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CPI wiring: attendance → reputation, event → reputation</w:t>
      </w:r>
    </w:p>
    <w:p>
      <w:pPr>
        <w:spacing w:before="60"/>
      </w:pPr>
      <w:r>
        <w:t xml:space="preserve"/>
      </w:r>
    </w:p>
    <w:p>
      <w:pPr>
        <w:spacing w:after="40" w:before="60"/>
      </w:pPr>
      <w:r>
        <w:rPr>
          <w:rFonts w:ascii="Arial" w:cs="Arial" w:eastAsia="Arial" w:hAnsi="Arial"/>
          <w:b/>
          <w:bCs/>
          <w:color w:val="1D3A8A"/>
          <w:spacing w:val="60"/>
          <w:sz w:val="16"/>
          <w:szCs w:val="16"/>
        </w:rPr>
        <w:t xml:space="preserve">FRONTEND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Event creation form — organizer flow fully working end-to-end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Registration + cancellation with gasless relay — 400ms UX tested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QR code generation for events and user profile QRs</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Check-in screen: scan event QR → gasless txn → animated confirmation</w:t>
      </w:r>
    </w:p>
    <w:p>
      <w:pPr>
        <w:spacing w:before="120"/>
      </w:pPr>
      <w:r>
        <w:t xml:space="preserve"/>
      </w:r>
    </w:p>
    <w:p>
      <w:pPr>
        <w:pStyle w:val="Heading2"/>
        <w:spacing w:after="160" w:before="400"/>
      </w:pPr>
      <w:r>
        <w:rPr>
          <w:rFonts w:ascii="Arial" w:cs="Arial" w:eastAsia="Arial" w:hAnsi="Arial"/>
          <w:b/>
          <w:bCs/>
          <w:color w:val="1D3A8A"/>
          <w:sz w:val="28"/>
          <w:szCs w:val="28"/>
        </w:rPr>
        <w:t xml:space="preserve">Week 3 — Gamification Layer (April 21–27)</w:t>
      </w:r>
    </w:p>
    <w:p>
      <w:pPr>
        <w:spacing w:before="60"/>
      </w:pPr>
      <w:r>
        <w:t xml:space="preserve"/>
      </w:r>
    </w:p>
    <w:p>
      <w:pPr>
        <w:spacing w:after="40" w:before="60"/>
      </w:pPr>
      <w:r>
        <w:rPr>
          <w:rFonts w:ascii="Arial" w:cs="Arial" w:eastAsia="Arial" w:hAnsi="Arial"/>
          <w:b/>
          <w:bCs/>
          <w:color w:val="1D3A8A"/>
          <w:spacing w:val="60"/>
          <w:sz w:val="16"/>
          <w:szCs w:val="16"/>
        </w:rPr>
        <w:t xml:space="preserve">BLOCKCHAIN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soulpass_badge.rs: record_connection, evaluate_badges, mint_badge (soul-bound Metaplex Core)</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All 5 programs wired together, CPI flows tested</w:t>
      </w:r>
    </w:p>
    <w:p>
      <w:pPr>
        <w:spacing w:before="60"/>
      </w:pPr>
      <w:r>
        <w:t xml:space="preserve"/>
      </w:r>
    </w:p>
    <w:p>
      <w:pPr>
        <w:spacing w:after="40" w:before="60"/>
      </w:pPr>
      <w:r>
        <w:rPr>
          <w:rFonts w:ascii="Arial" w:cs="Arial" w:eastAsia="Arial" w:hAnsi="Arial"/>
          <w:b/>
          <w:bCs/>
          <w:color w:val="1D3A8A"/>
          <w:spacing w:val="60"/>
          <w:sz w:val="16"/>
          <w:szCs w:val="16"/>
        </w:rPr>
        <w:t xml:space="preserve">FRONTEND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QR scanner for attendee-to-attendee networking</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Live networking progress bar: 'X/Y people connected'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Badge unlock animation (Framer Motion) — the hero moment of the product</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Reputation dashboard: score ring, history graph, badge showcase</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'My Journey' view — all PoP tokens and badges as a visual timeline</w:t>
      </w:r>
    </w:p>
    <w:p>
      <w:pPr>
        <w:spacing w:before="120"/>
      </w:pPr>
      <w:r>
        <w:t xml:space="preserve"/>
      </w:r>
    </w:p>
    <w:p>
      <w:pPr>
        <w:pStyle w:val="Heading2"/>
        <w:spacing w:after="160" w:before="400"/>
      </w:pPr>
      <w:r>
        <w:rPr>
          <w:rFonts w:ascii="Arial" w:cs="Arial" w:eastAsia="Arial" w:hAnsi="Arial"/>
          <w:b/>
          <w:bCs/>
          <w:color w:val="1D3A8A"/>
          <w:sz w:val="28"/>
          <w:szCs w:val="28"/>
        </w:rPr>
        <w:t xml:space="preserve">Week 4 — Polish &amp; Integration (April 28 – May 4)</w:t>
      </w:r>
    </w:p>
    <w:p>
      <w:pPr>
        <w:spacing w:before="60"/>
      </w:pPr>
      <w:r>
        <w:t xml:space="preserve"/>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Peer rating UI — post-event rating flow</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Organizer analytics dashboard: attendance rate, connection density, rep distribution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Email notifications (Resend): registration confirm, 24hr reminder, badge earned</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End-to-end test: 3 wallets, 1 event, full flow — check-in, connect, badge, rate</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Mobile responsiveness polish — everything works on a phone</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Anti-abuse rate limiting on fee payer relay</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Public profile link: soulpass.xyz/u/[wallet] — shareable rep card</w:t>
      </w:r>
    </w:p>
    <w:p>
      <w:pPr>
        <w:spacing w:before="120"/>
      </w:pPr>
      <w:r>
        <w:t xml:space="preserve"/>
      </w:r>
    </w:p>
    <w:p>
      <w:pPr>
        <w:pStyle w:val="Heading2"/>
        <w:spacing w:after="160" w:before="400"/>
      </w:pPr>
      <w:r>
        <w:rPr>
          <w:rFonts w:ascii="Arial" w:cs="Arial" w:eastAsia="Arial" w:hAnsi="Arial"/>
          <w:b/>
          <w:bCs/>
          <w:color w:val="1D3A8A"/>
          <w:sz w:val="28"/>
          <w:szCs w:val="28"/>
        </w:rPr>
        <w:t xml:space="preserve">Week 5 — Submission (May 5–11)</w:t>
      </w:r>
    </w:p>
    <w:p>
      <w:pPr>
        <w:spacing w:before="60"/>
      </w:pPr>
      <w:r>
        <w:t xml:space="preserve"/>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Deploy all 5 programs to Solana devnet, publish program IDs in README</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Deploy frontend to Vercel with live devnet connection</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Record 3-min pitch deck video: problem → demo → business model → team</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Record 5-min technical demo: full user flow, show on-chain state in Solana Explorer</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Write README with architecture diagram, setup instructions, all program addresses</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Submit to Colosseum by May 11, 2026</w:t>
      </w:r>
    </w:p>
    <w:p>
      <w:pPr>
        <w:pStyle w:val="ListParagraph"/>
        <w:numPr>
          <w:ilvl w:val="0"/>
          <w:numId w:val="3"/>
        </w:numPr>
        <w:spacing w:after="60" w:before="60"/>
      </w:pPr>
      <w:r>
        <w:rPr>
          <w:rFonts w:ascii="Arial" w:cs="Arial" w:eastAsia="Arial" w:hAnsi="Arial"/>
          <w:color w:val="059669"/>
          <w:sz w:val="22"/>
          <w:szCs w:val="22"/>
        </w:rPr>
        <w:t xml:space="preserve">✓  </w:t>
      </w:r>
      <w:r>
        <w:rPr>
          <w:rFonts w:ascii="Arial" w:cs="Arial" w:eastAsia="Arial" w:hAnsi="Arial"/>
          <w:color w:val="0A0F1E"/>
          <w:sz w:val="22"/>
          <w:szCs w:val="22"/>
        </w:rPr>
        <w:t xml:space="preserve">Submit to Superteam India sidetrack + any relevant sponsor sidetracks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08  </w:t>
            </w:r>
            <w:r>
              <w:rPr>
                <w:rFonts w:ascii="Arial" w:cs="Arial" w:eastAsia="Arial" w:hAnsi="Arial"/>
                <w:b/>
                <w:bCs/>
                <w:color w:val="FFFFFF"/>
                <w:sz w:val="32"/>
                <w:szCs w:val="32"/>
              </w:rPr>
              <w:t xml:space="preserve">Monetization — When You're Ready</w:t>
            </w:r>
          </w:p>
          <w:p>
            <w:pPr>
              <w:spacing w:before="80"/>
            </w:pPr>
            <w:r>
              <w:rPr>
                <w:rFonts w:ascii="Arial" w:cs="Arial" w:eastAsia="Arial" w:hAnsi="Arial"/>
                <w:i/>
                <w:iCs/>
                <w:color w:val="93C5FD"/>
                <w:sz w:val="20"/>
                <w:szCs w:val="20"/>
              </w:rPr>
              <w:t xml:space="preserve">Free to launch, multiple paths to revenue</w:t>
            </w:r>
          </w:p>
        </w:tc>
      </w:tr>
    </w:tbl>
    <w:p>
      <w:pPr>
        <w:spacing w:before="120"/>
      </w:pPr>
      <w:r>
        <w:t xml:space="preserve"/>
      </w:r>
    </w:p>
    <w:p>
      <w:pPr>
        <w:spacing w:after="100" w:before="80"/>
      </w:pPr>
      <w:r>
        <w:rPr>
          <w:rFonts w:ascii="Arial" w:cs="Arial" w:eastAsia="Arial" w:hAnsi="Arial"/>
          <w:color w:val="0A0F1E"/>
          <w:sz w:val="22"/>
          <w:szCs w:val="22"/>
        </w:rPr>
        <w:t xml:space="preserve">SOULPASS launches completely free. No charges to organizers, no charges to attendees. The goal is adoption, not revenue, for the first 6 months. Here is the monetization roadmap when the time comes:</w:t>
      </w:r>
    </w:p>
    <w:p>
      <w:pPr>
        <w:spacing w:before="100"/>
      </w:pPr>
      <w:r>
        <w:t xml:space="preserve"/>
      </w:r>
    </w:p>
    <w:p>
      <w:pPr>
        <w:pStyle w:val="Heading2"/>
        <w:spacing w:after="160" w:before="400"/>
      </w:pPr>
      <w:r>
        <w:rPr>
          <w:rFonts w:ascii="Arial" w:cs="Arial" w:eastAsia="Arial" w:hAnsi="Arial"/>
          <w:b/>
          <w:bCs/>
          <w:color w:val="1D3A8A"/>
          <w:sz w:val="28"/>
          <w:szCs w:val="28"/>
        </w:rPr>
        <w:t xml:space="preserve">Revenue Path 1: Organizer Pro (SaaS)</w:t>
      </w:r>
    </w:p>
    <w:p>
      <w:pPr>
        <w:pStyle w:val="ListParagraph"/>
        <w:numPr>
          <w:ilvl w:val="0"/>
          <w:numId w:val="3"/>
        </w:numPr>
        <w:spacing w:after="60" w:before="60"/>
      </w:pPr>
      <w:r>
        <w:rPr>
          <w:rFonts w:ascii="Arial" w:cs="Arial" w:eastAsia="Arial" w:hAnsi="Arial"/>
          <w:color w:val="0A0F1E"/>
          <w:sz w:val="22"/>
          <w:szCs w:val="22"/>
        </w:rPr>
        <w:t xml:space="preserve">$0/mo — Free: up to 3 events/month, basic analytics, standard badges</w:t>
      </w:r>
    </w:p>
    <w:p>
      <w:pPr>
        <w:pStyle w:val="ListParagraph"/>
        <w:numPr>
          <w:ilvl w:val="0"/>
          <w:numId w:val="3"/>
        </w:numPr>
        <w:spacing w:after="60" w:before="60"/>
      </w:pPr>
      <w:r>
        <w:rPr>
          <w:rFonts w:ascii="Arial" w:cs="Arial" w:eastAsia="Arial" w:hAnsi="Arial"/>
          <w:color w:val="0A0F1E"/>
          <w:sz w:val="22"/>
          <w:szCs w:val="22"/>
        </w:rPr>
        <w:t xml:space="preserve">$29/mo — Pro: unlimited events, reputation gates, custom badge designs, advanced analytics, branded event pages</w:t>
      </w:r>
    </w:p>
    <w:p>
      <w:pPr>
        <w:pStyle w:val="ListParagraph"/>
        <w:numPr>
          <w:ilvl w:val="0"/>
          <w:numId w:val="3"/>
        </w:numPr>
        <w:spacing w:after="60" w:before="60"/>
      </w:pPr>
      <w:r>
        <w:rPr>
          <w:rFonts w:ascii="Arial" w:cs="Arial" w:eastAsia="Arial" w:hAnsi="Arial"/>
          <w:color w:val="0A0F1E"/>
          <w:sz w:val="22"/>
          <w:szCs w:val="22"/>
        </w:rPr>
        <w:t xml:space="preserve">$99/mo — Studio: whitelabel, API access, enterprise support, custom reputation formula</w:t>
      </w:r>
    </w:p>
    <w:p>
      <w:pPr>
        <w:spacing w:before="80"/>
      </w:pPr>
      <w:r>
        <w:t xml:space="preserve"/>
      </w:r>
    </w:p>
    <w:p>
      <w:pPr>
        <w:pStyle w:val="Heading2"/>
        <w:spacing w:after="160" w:before="400"/>
      </w:pPr>
      <w:r>
        <w:rPr>
          <w:rFonts w:ascii="Arial" w:cs="Arial" w:eastAsia="Arial" w:hAnsi="Arial"/>
          <w:b/>
          <w:bCs/>
          <w:color w:val="1D3A8A"/>
          <w:sz w:val="28"/>
          <w:szCs w:val="28"/>
        </w:rPr>
        <w:t xml:space="preserve">Revenue Path 2: Protocol Fees (Gradual)</w:t>
      </w:r>
    </w:p>
    <w:p>
      <w:pPr>
        <w:pStyle w:val="ListParagraph"/>
        <w:numPr>
          <w:ilvl w:val="0"/>
          <w:numId w:val="3"/>
        </w:numPr>
        <w:spacing w:after="60" w:before="60"/>
      </w:pPr>
      <w:r>
        <w:rPr>
          <w:rFonts w:ascii="Arial" w:cs="Arial" w:eastAsia="Arial" w:hAnsi="Arial"/>
          <w:color w:val="0A0F1E"/>
          <w:sz w:val="22"/>
          <w:szCs w:val="22"/>
        </w:rPr>
        <w:t xml:space="preserve">0.1 SOL per event creation (covers rent + small protocol fee) — only when platform has proven value</w:t>
      </w:r>
    </w:p>
    <w:p>
      <w:pPr>
        <w:pStyle w:val="ListParagraph"/>
        <w:numPr>
          <w:ilvl w:val="0"/>
          <w:numId w:val="3"/>
        </w:numPr>
        <w:spacing w:after="60" w:before="60"/>
      </w:pPr>
      <w:r>
        <w:rPr>
          <w:rFonts w:ascii="Arial" w:cs="Arial" w:eastAsia="Arial" w:hAnsi="Arial"/>
          <w:color w:val="0A0F1E"/>
          <w:sz w:val="22"/>
          <w:szCs w:val="22"/>
        </w:rPr>
        <w:t xml:space="preserve">1% of any future staking mechanisms or premium event features</w:t>
      </w:r>
    </w:p>
    <w:p>
      <w:pPr>
        <w:spacing w:before="80"/>
      </w:pPr>
      <w:r>
        <w:t xml:space="preserve"/>
      </w:r>
    </w:p>
    <w:p>
      <w:pPr>
        <w:pStyle w:val="Heading2"/>
        <w:spacing w:after="160" w:before="400"/>
      </w:pPr>
      <w:r>
        <w:rPr>
          <w:rFonts w:ascii="Arial" w:cs="Arial" w:eastAsia="Arial" w:hAnsi="Arial"/>
          <w:b/>
          <w:bCs/>
          <w:color w:val="1D3A8A"/>
          <w:sz w:val="28"/>
          <w:szCs w:val="28"/>
        </w:rPr>
        <w:t xml:space="preserve">Revenue Path 3: Reputation-as-a-Service (B2B)</w:t>
      </w:r>
    </w:p>
    <w:p>
      <w:pPr>
        <w:pStyle w:val="ListParagraph"/>
        <w:numPr>
          <w:ilvl w:val="0"/>
          <w:numId w:val="3"/>
        </w:numPr>
        <w:spacing w:after="60" w:before="60"/>
      </w:pPr>
      <w:r>
        <w:rPr>
          <w:rFonts w:ascii="Arial" w:cs="Arial" w:eastAsia="Arial" w:hAnsi="Arial"/>
          <w:color w:val="0A0F1E"/>
          <w:sz w:val="22"/>
          <w:szCs w:val="22"/>
        </w:rPr>
        <w:t xml:space="preserve">API endpoint: 'Verify this wallet's SoulPass reputation score' — sold to hiring platforms, networking apps, conference organizers</w:t>
      </w:r>
    </w:p>
    <w:p>
      <w:pPr>
        <w:pStyle w:val="ListParagraph"/>
        <w:numPr>
          <w:ilvl w:val="0"/>
          <w:numId w:val="3"/>
        </w:numPr>
        <w:spacing w:after="60" w:before="60"/>
      </w:pPr>
      <w:r>
        <w:rPr>
          <w:rFonts w:ascii="Arial" w:cs="Arial" w:eastAsia="Arial" w:hAnsi="Arial"/>
          <w:color w:val="0A0F1E"/>
          <w:sz w:val="22"/>
          <w:szCs w:val="22"/>
        </w:rPr>
        <w:t xml:space="preserve">'Verified Attendee' badge licensing — companies embed SoulPass verification into their own event apps</w:t>
      </w:r>
    </w:p>
    <w:p>
      <w:pPr>
        <w:spacing w:before="80"/>
      </w:pPr>
      <w:r>
        <w:t xml:space="preserve"/>
      </w:r>
    </w:p>
    <w:p>
      <w:pPr>
        <w:pStyle w:val="Heading2"/>
        <w:spacing w:after="160" w:before="400"/>
      </w:pPr>
      <w:r>
        <w:rPr>
          <w:rFonts w:ascii="Arial" w:cs="Arial" w:eastAsia="Arial" w:hAnsi="Arial"/>
          <w:b/>
          <w:bCs/>
          <w:color w:val="1D3A8A"/>
          <w:sz w:val="28"/>
          <w:szCs w:val="28"/>
        </w:rPr>
        <w:t xml:space="preserve">Revenue Path 4: $SOUL Token (Long Term)</w:t>
      </w:r>
    </w:p>
    <w:p>
      <w:pPr>
        <w:pStyle w:val="ListParagraph"/>
        <w:numPr>
          <w:ilvl w:val="0"/>
          <w:numId w:val="3"/>
        </w:numPr>
        <w:spacing w:after="60" w:before="60"/>
      </w:pPr>
      <w:r>
        <w:rPr>
          <w:rFonts w:ascii="Arial" w:cs="Arial" w:eastAsia="Arial" w:hAnsi="Arial"/>
          <w:color w:val="0A0F1E"/>
          <w:sz w:val="22"/>
          <w:szCs w:val="22"/>
        </w:rPr>
        <w:t xml:space="preserve">Governance token for protocol parameters (reputation formula weights, fee levels)</w:t>
      </w:r>
    </w:p>
    <w:p>
      <w:pPr>
        <w:pStyle w:val="ListParagraph"/>
        <w:numPr>
          <w:ilvl w:val="0"/>
          <w:numId w:val="3"/>
        </w:numPr>
        <w:spacing w:after="60" w:before="60"/>
      </w:pPr>
      <w:r>
        <w:rPr>
          <w:rFonts w:ascii="Arial" w:cs="Arial" w:eastAsia="Arial" w:hAnsi="Arial"/>
          <w:color w:val="0A0F1E"/>
          <w:sz w:val="22"/>
          <w:szCs w:val="22"/>
        </w:rPr>
        <w:t xml:space="preserve">Stake $SOUL to get reduced/waived platform fees as an organizer</w:t>
      </w:r>
    </w:p>
    <w:p>
      <w:pPr>
        <w:pStyle w:val="ListParagraph"/>
        <w:numPr>
          <w:ilvl w:val="0"/>
          <w:numId w:val="3"/>
        </w:numPr>
        <w:spacing w:after="60" w:before="60"/>
      </w:pPr>
      <w:r>
        <w:rPr>
          <w:rFonts w:ascii="Arial" w:cs="Arial" w:eastAsia="Arial" w:hAnsi="Arial"/>
          <w:color w:val="0A0F1E"/>
          <w:sz w:val="22"/>
          <w:szCs w:val="22"/>
        </w:rPr>
        <w:t xml:space="preserve">Token-gated exclusive events — organizers set '$SOUL holder only' events</w:t>
      </w:r>
    </w:p>
    <w:p>
      <w:pPr>
        <w:pStyle w:val="ListParagraph"/>
        <w:numPr>
          <w:ilvl w:val="0"/>
          <w:numId w:val="3"/>
        </w:numPr>
        <w:spacing w:after="60" w:before="60"/>
      </w:pPr>
      <w:r>
        <w:rPr>
          <w:rFonts w:ascii="Arial" w:cs="Arial" w:eastAsia="Arial" w:hAnsi="Arial"/>
          <w:color w:val="0A0F1E"/>
          <w:sz w:val="22"/>
          <w:szCs w:val="22"/>
        </w:rPr>
        <w:t xml:space="preserve">NOT part of the hackathon MVP — this is a 2027 consideration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09  </w:t>
            </w:r>
            <w:r>
              <w:rPr>
                <w:rFonts w:ascii="Arial" w:cs="Arial" w:eastAsia="Arial" w:hAnsi="Arial"/>
                <w:b/>
                <w:bCs/>
                <w:color w:val="FFFFFF"/>
                <w:sz w:val="32"/>
                <w:szCs w:val="32"/>
              </w:rPr>
              <w:t xml:space="preserve">Hackathon Positioning &amp; Winning Strategy</w:t>
            </w:r>
          </w:p>
          <w:p>
            <w:pPr>
              <w:spacing w:before="80"/>
            </w:pPr>
            <w:r>
              <w:rPr>
                <w:rFonts w:ascii="Arial" w:cs="Arial" w:eastAsia="Arial" w:hAnsi="Arial"/>
                <w:i/>
                <w:iCs/>
                <w:color w:val="93C5FD"/>
                <w:sz w:val="20"/>
                <w:szCs w:val="20"/>
              </w:rPr>
              <w:t xml:space="preserve">How to present SOULPASS to Colosseum judges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3A8A" w:sz="16"/>
              <w:bottom w:val="none" w:color="FFFFFF" w:sz="0"/>
              <w:right w:val="none" w:color="FFFFFF" w:sz="0"/>
            </w:tcBorders>
            <w:shd w:fill="DBEAFE" w:val="clear"/>
            <w:tcMar>
              <w:top w:type="dxa" w:w="180"/>
              <w:left w:type="dxa" w:w="280"/>
              <w:bottom w:type="dxa" w:w="180"/>
              <w:right w:type="dxa" w:w="200"/>
            </w:tcMar>
          </w:tcPr>
          <w:p>
            <w:r>
              <w:rPr>
                <w:rFonts w:ascii="Arial" w:cs="Arial" w:eastAsia="Arial" w:hAnsi="Arial"/>
                <w:b/>
                <w:bCs/>
                <w:color w:val="1D3A8A"/>
                <w:sz w:val="22"/>
                <w:szCs w:val="22"/>
              </w:rPr>
              <w:t xml:space="preserve">🎯  Remember: Frontier Has No Tracks</w:t>
            </w:r>
          </w:p>
          <w:p>
            <w:pPr>
              <w:spacing w:before="80"/>
            </w:pPr>
            <w:r>
              <w:rPr>
                <w:rFonts w:ascii="Arial" w:cs="Arial" w:eastAsia="Arial" w:hAnsi="Arial"/>
                <w:color w:val="0A0F1E"/>
                <w:sz w:val="21"/>
                <w:szCs w:val="21"/>
              </w:rPr>
              <w:t xml:space="preserve">Colosseum Frontier 2026 removed all category tracks. You are competing on pure product quality judged by investors. They want: real problem, working product, believable business, credible team. SOULPASS checks all four boxes.</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The One-Sentence Pitch</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20"/>
              <w:bottom w:val="none" w:color="FFFFFF" w:sz="0"/>
              <w:right w:val="none" w:color="FFFFFF" w:sz="0"/>
            </w:tcBorders>
            <w:shd w:fill="F8FAFC" w:val="clear"/>
            <w:tcMar>
              <w:top w:type="dxa" w:w="240"/>
              <w:left w:type="dxa" w:w="320"/>
              <w:bottom w:type="dxa" w:w="240"/>
              <w:right w:type="dxa" w:w="320"/>
            </w:tcMar>
          </w:tcPr>
          <w:p>
            <w:r>
              <w:rPr>
                <w:rFonts w:ascii="Arial" w:cs="Arial" w:eastAsia="Arial" w:hAnsi="Arial"/>
                <w:i/>
                <w:iCs/>
                <w:color w:val="0D1B3E"/>
                <w:sz w:val="24"/>
                <w:szCs w:val="24"/>
              </w:rPr>
              <w:t xml:space="preserve">"SOULPASS is the reputation layer for real-world communities — it turns every event attendance and every handshake into permanent, on-chain proof of who you are as a networker."</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The Founder Story (Use This)</w:t>
      </w:r>
    </w:p>
    <w:p>
      <w:pPr>
        <w:spacing w:after="100" w:before="80"/>
      </w:pPr>
      <w:r>
        <w:rPr>
          <w:rFonts w:ascii="Arial" w:cs="Arial" w:eastAsia="Arial" w:hAnsi="Arial"/>
          <w:color w:val="0A0F1E"/>
          <w:sz w:val="22"/>
          <w:szCs w:val="22"/>
        </w:rPr>
        <w:t xml:space="preserve">The strongest hackathon pitches start with the founder's own pain. You have this: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6"/>
              <w:bottom w:val="none" w:color="FFFFFF" w:sz="0"/>
              <w:right w:val="none" w:color="FFFFFF" w:sz="0"/>
            </w:tcBorders>
            <w:shd w:fill="FEF3C7" w:val="clear"/>
            <w:tcMar>
              <w:top w:type="dxa" w:w="180"/>
              <w:left w:type="dxa" w:w="280"/>
              <w:bottom w:type="dxa" w:w="180"/>
              <w:right w:type="dxa" w:w="200"/>
            </w:tcMar>
          </w:tcPr>
          <w:p>
            <w:r>
              <w:rPr>
                <w:rFonts w:ascii="Arial" w:cs="Arial" w:eastAsia="Arial" w:hAnsi="Arial"/>
                <w:b/>
                <w:bCs/>
                <w:color w:val="D97706"/>
                <w:sz w:val="22"/>
                <w:szCs w:val="22"/>
              </w:rPr>
              <w:t xml:space="preserve">👤  The Authentic Story</w:t>
            </w:r>
          </w:p>
          <w:p>
            <w:pPr>
              <w:spacing w:before="80"/>
            </w:pPr>
            <w:r>
              <w:rPr>
                <w:rFonts w:ascii="Arial" w:cs="Arial" w:eastAsia="Arial" w:hAnsi="Arial"/>
                <w:color w:val="0A0F1E"/>
                <w:sz w:val="21"/>
                <w:szCs w:val="21"/>
              </w:rPr>
              <w:t xml:space="preserve">"I've been hosting meetups and events myself. Every single time, I watch 40-60% of registered people not show up. I plan for 50 people, 20 arrive. Sponsors are unhappy. Speakers are underwhelmed. I had no tool to fix this. So I built one on Solana — because only a blockchain can create accountability that no one can game."</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Judging Criteria Mapping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What Colosseum Investors Look For</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SOULPASS Evidence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Founder-market fit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You host meetups. You lived this problem. You're not guessing.</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Working MVP</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5 Anchor programs + full frontend on devnet. Live demo URL.</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Real problem</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Ghost attendee problem is universal, quantifiable (40-60% no-show rate at free events)</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Solana-native advantage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Soul-bound NFTs, on-chain reputation, gasless via fee payer — only works this way on Solana</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Go-to-market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Web3 meetup communities → tech meetups → enterprise conferences. Existing Superteam community as launch channel.</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Business model</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SaaS organizer Pro plan → reputation API → token. Clear progression.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Scalability</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PDA architecture + Privy + Helius = linear scaling with zero code changes</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Consumer readiness</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Privy makes it Web2-simple. No crypto knowledge needed.</w:t>
            </w:r>
          </w:p>
        </w:tc>
      </w:tr>
    </w:tbl>
    <w:p>
      <w:pPr>
        <w:spacing w:before="120"/>
      </w:pPr>
      <w:r>
        <w:t xml:space="preserve"/>
      </w:r>
    </w:p>
    <w:p>
      <w:pPr>
        <w:pStyle w:val="Heading2"/>
        <w:spacing w:after="160" w:before="400"/>
      </w:pPr>
      <w:r>
        <w:rPr>
          <w:rFonts w:ascii="Arial" w:cs="Arial" w:eastAsia="Arial" w:hAnsi="Arial"/>
          <w:b/>
          <w:bCs/>
          <w:color w:val="1D3A8A"/>
          <w:sz w:val="28"/>
          <w:szCs w:val="28"/>
        </w:rPr>
        <w:t xml:space="preserve">Demo Day Flow (3-Minute Video)</w:t>
      </w:r>
    </w:p>
    <w:p>
      <w:pPr>
        <w:pStyle w:val="ListParagraph"/>
        <w:numPr>
          <w:ilvl w:val="0"/>
          <w:numId w:val="2"/>
        </w:numPr>
        <w:spacing w:after="60" w:before="60"/>
      </w:pPr>
      <w:r>
        <w:rPr>
          <w:rFonts w:ascii="Arial" w:cs="Arial" w:eastAsia="Arial" w:hAnsi="Arial"/>
          <w:color w:val="0A0F1E"/>
          <w:sz w:val="22"/>
          <w:szCs w:val="22"/>
        </w:rPr>
        <w:t xml:space="preserve">30 sec — The problem: show a real meetup registration screenshot with high signup count vs low actual attendance. Make it visceral.</w:t>
      </w:r>
    </w:p>
    <w:p>
      <w:pPr>
        <w:pStyle w:val="ListParagraph"/>
        <w:numPr>
          <w:ilvl w:val="0"/>
          <w:numId w:val="2"/>
        </w:numPr>
        <w:spacing w:after="60" w:before="60"/>
      </w:pPr>
      <w:r>
        <w:rPr>
          <w:rFonts w:ascii="Arial" w:cs="Arial" w:eastAsia="Arial" w:hAnsi="Arial"/>
          <w:color w:val="0A0F1E"/>
          <w:sz w:val="22"/>
          <w:szCs w:val="22"/>
        </w:rPr>
        <w:t xml:space="preserve">30 sec — The insight: 'Reputation has to be on-chain. No one can delete it, game it, or reset it.'</w:t>
      </w:r>
    </w:p>
    <w:p>
      <w:pPr>
        <w:pStyle w:val="ListParagraph"/>
        <w:numPr>
          <w:ilvl w:val="0"/>
          <w:numId w:val="2"/>
        </w:numPr>
        <w:spacing w:after="60" w:before="60"/>
      </w:pPr>
      <w:r>
        <w:rPr>
          <w:rFonts w:ascii="Arial" w:cs="Arial" w:eastAsia="Arial" w:hAnsi="Arial"/>
          <w:color w:val="0A0F1E"/>
          <w:sz w:val="22"/>
          <w:szCs w:val="22"/>
        </w:rPr>
        <w:t xml:space="preserve">60 sec — Live demo: register for event, check in, scan a colleague's QR, watch badge unlock animation, show rep score go up</w:t>
      </w:r>
    </w:p>
    <w:p>
      <w:pPr>
        <w:pStyle w:val="ListParagraph"/>
        <w:numPr>
          <w:ilvl w:val="0"/>
          <w:numId w:val="2"/>
        </w:numPr>
        <w:spacing w:after="60" w:before="60"/>
      </w:pPr>
      <w:r>
        <w:rPr>
          <w:rFonts w:ascii="Arial" w:cs="Arial" w:eastAsia="Arial" w:hAnsi="Arial"/>
          <w:color w:val="0A0F1E"/>
          <w:sz w:val="22"/>
          <w:szCs w:val="22"/>
        </w:rPr>
        <w:t xml:space="preserve">30 sec — The organizer side: show the analytics dashboard. 92% attendance rate. Full connection graph.</w:t>
      </w:r>
    </w:p>
    <w:p>
      <w:pPr>
        <w:pStyle w:val="ListParagraph"/>
        <w:numPr>
          <w:ilvl w:val="0"/>
          <w:numId w:val="2"/>
        </w:numPr>
        <w:spacing w:after="60" w:before="60"/>
      </w:pPr>
      <w:r>
        <w:rPr>
          <w:rFonts w:ascii="Arial" w:cs="Arial" w:eastAsia="Arial" w:hAnsi="Arial"/>
          <w:color w:val="0A0F1E"/>
          <w:sz w:val="22"/>
          <w:szCs w:val="22"/>
        </w:rPr>
        <w:t xml:space="preserve">30 sec — Business model + Solana-native moat + team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r>
              <w:rPr>
                <w:rFonts w:ascii="Arial" w:cs="Arial" w:eastAsia="Arial" w:hAnsi="Arial"/>
                <w:color w:val="3B82F6"/>
                <w:sz w:val="22"/>
                <w:szCs w:val="22"/>
              </w:rPr>
              <w:t xml:space="preserve">10  </w:t>
            </w:r>
            <w:r>
              <w:rPr>
                <w:rFonts w:ascii="Arial" w:cs="Arial" w:eastAsia="Arial" w:hAnsi="Arial"/>
                <w:b/>
                <w:bCs/>
                <w:color w:val="FFFFFF"/>
                <w:sz w:val="32"/>
                <w:szCs w:val="32"/>
              </w:rPr>
              <w:t xml:space="preserve">Risks &amp; Mitigations</w:t>
            </w:r>
          </w:p>
          <w:p>
            <w:pPr>
              <w:spacing w:before="80"/>
            </w:pPr>
            <w:r>
              <w:rPr>
                <w:rFonts w:ascii="Arial" w:cs="Arial" w:eastAsia="Arial" w:hAnsi="Arial"/>
                <w:i/>
                <w:iCs/>
                <w:color w:val="93C5FD"/>
                <w:sz w:val="20"/>
                <w:szCs w:val="20"/>
              </w:rPr>
              <w:t xml:space="preserve">What could go wrong and how we handle it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Risk</w:t>
            </w:r>
          </w:p>
        </w:tc>
        <w:tc>
          <w:tcPr>
            <w:tcW w:type="dxa" w:w="6160"/>
            <w:tcBorders>
              <w:top w:val="single" w:color="CBD5E1" w:sz="1"/>
              <w:left w:val="single" w:color="CBD5E1" w:sz="1"/>
              <w:bottom w:val="single" w:color="CBD5E1" w:sz="1"/>
              <w:right w:val="single" w:color="CBD5E1" w:sz="1"/>
            </w:tcBorders>
            <w:shd w:fill="0D1B3E" w:val="clear"/>
            <w:tcMar>
              <w:top w:type="dxa" w:w="120"/>
              <w:left w:type="dxa" w:w="160"/>
              <w:bottom w:type="dxa" w:w="120"/>
              <w:right w:type="dxa" w:w="160"/>
            </w:tcMar>
          </w:tcPr>
          <w:p>
            <w:r>
              <w:rPr>
                <w:rFonts w:ascii="Arial" w:cs="Arial" w:eastAsia="Arial" w:hAnsi="Arial"/>
                <w:b/>
                <w:bCs/>
                <w:color w:val="FFFFFF"/>
                <w:sz w:val="20"/>
                <w:szCs w:val="20"/>
              </w:rPr>
              <w:t xml:space="preserve">Mitigation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Privy pricing shock at scale (&gt;10K MAUs)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Privy Enterprise pricing negotiated — or migrate to Turnkey/Capsule for key management while keeping our own auth layer. Architecture allows swap.</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Fee payer drained by abuse</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Program ID whitelist + per-user rate limits + transaction size limits + Helius monitoring alerts. &lt;$300 exposure even if completely drained before detection.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Solana congestion during peak event check-in</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Helius priority fee API dynamically sets the right priority fee. Retry logic with exponential backoff. Local validation shows success before chain confirmation.</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User loses access to embedded wallet</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Privy's recovery system: users recover via email + passkey combo. Keys are never stored whole anywhere — they're sharded. Standard Privy-supported recovery flow.</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Users resist QR scanning for connections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Passive NFC tap alternative (phone-to-phone) as stretch feature. WhatsApp-style contact exchange framing — 'connect' not 'transact'.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D3A8A"/>
                <w:sz w:val="20"/>
                <w:szCs w:val="20"/>
              </w:rPr>
              <w:t xml:space="preserve">Sybil attacks (fake accounts farming rep)</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0A0F1E"/>
                <w:sz w:val="20"/>
                <w:szCs w:val="20"/>
              </w:rPr>
              <w:t xml:space="preserve">ConnectionRecord requires co-presence (both AttendanceRecords must exist for same event). Cannot connect with someone you weren't physically present with.</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D3A8A"/>
                <w:sz w:val="20"/>
                <w:szCs w:val="20"/>
              </w:rPr>
              <w:t xml:space="preserve">Organizer creates fake events to farm rep</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0A0F1E"/>
                <w:sz w:val="20"/>
                <w:szCs w:val="20"/>
              </w:rPr>
              <w:t xml:space="preserve">Event creation requires 0.1 SOL deposit (small friction). Reputation from self-organized events weighted lower in composite score. Community flagging.</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360"/>
              <w:left w:type="dxa" w:w="480"/>
              <w:bottom w:type="dxa" w:w="360"/>
              <w:right w:type="dxa" w:w="480"/>
            </w:tcMar>
          </w:tcPr>
          <w:p>
            <w:pPr>
              <w:jc w:val="center"/>
            </w:pPr>
            <w:r>
              <w:rPr>
                <w:rFonts w:ascii="Arial" w:cs="Arial" w:eastAsia="Arial" w:hAnsi="Arial"/>
                <w:b/>
                <w:bCs/>
                <w:color w:val="FFFFFF"/>
                <w:sz w:val="52"/>
                <w:szCs w:val="52"/>
              </w:rPr>
              <w:t xml:space="preserve">SOULPASS</w:t>
            </w:r>
          </w:p>
          <w:p>
            <w:pPr>
              <w:spacing w:before="80"/>
              <w:jc w:val="center"/>
            </w:pPr>
            <w:r>
              <w:rPr>
                <w:rFonts w:ascii="Arial" w:cs="Arial" w:eastAsia="Arial" w:hAnsi="Arial"/>
                <w:i/>
                <w:iCs/>
                <w:color w:val="93C5FD"/>
                <w:sz w:val="24"/>
                <w:szCs w:val="24"/>
              </w:rPr>
              <w:t xml:space="preserve">Web2 simplicity. Web3 permanence.</w:t>
            </w:r>
          </w:p>
          <w:p>
            <w:pPr>
              <w:spacing w:before="120"/>
              <w:jc w:val="center"/>
            </w:pPr>
            <w:r>
              <w:rPr>
                <w:rFonts w:ascii="Arial" w:cs="Arial" w:eastAsia="Arial" w:hAnsi="Arial"/>
                <w:color w:val="64748B"/>
                <w:sz w:val="20"/>
                <w:szCs w:val="20"/>
              </w:rPr>
              <w:t xml:space="preserve">Your reputation. Your badges. Your proof. Forever on Solana.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0D1B3E"/>
      <w:sz w:val="36"/>
      <w:szCs w:val="36"/>
    </w:rPr>
  </w:style>
  <w:style w:type="paragraph" w:styleId="Heading2">
    <w:name w:val="Heading 2"/>
    <w:basedOn w:val="Normal"/>
    <w:next w:val="Normal"/>
    <w:qFormat/>
    <w:pPr>
      <w:spacing w:after="160" w:before="400"/>
      <w:outlineLvl w:val="1"/>
    </w:pPr>
    <w:rPr>
      <w:rFonts w:ascii="Arial" w:cs="Arial" w:eastAsia="Arial" w:hAnsi="Arial"/>
      <w:b/>
      <w:bCs/>
      <w:color w:val="1D3A8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A0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2026-04-29T09:26:49.867Z</dcterms:created>
  <dcterms:modified xsi:type="dcterms:W3CDTF">2026-04-29T09:26:49.868Z</dcterms:modified>
</cp:coreProperties>
</file>

<file path=docProps/custom.xml><?xml version="1.0" encoding="utf-8"?>
<Properties xmlns="http://schemas.openxmlformats.org/officeDocument/2006/custom-properties" xmlns:vt="http://schemas.openxmlformats.org/officeDocument/2006/docPropsVTypes"/>
</file>