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F8426F" w14:textId="3E722275" w:rsidR="00417DE8" w:rsidRDefault="00417DE8">
      <w:pPr>
        <w:spacing w:after="240"/>
        <w:jc w:val="center"/>
        <w:rPr>
          <w:b/>
          <w:sz w:val="24"/>
        </w:rPr>
      </w:pPr>
      <w:r>
        <w:rPr>
          <w:b/>
          <w:noProof/>
          <w:sz w:val="24"/>
        </w:rPr>
        <w:drawing>
          <wp:inline distT="0" distB="0" distL="0" distR="0" wp14:anchorId="3BA0C08A" wp14:editId="2C204C5A">
            <wp:extent cx="635774" cy="635774"/>
            <wp:effectExtent l="0" t="0" r="0" b="0"/>
            <wp:docPr id="19999664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6461" name="Picture 1999966461"/>
                    <pic:cNvPicPr/>
                  </pic:nvPicPr>
                  <pic:blipFill>
                    <a:blip r:embed="rId8"/>
                    <a:stretch>
                      <a:fillRect/>
                    </a:stretch>
                  </pic:blipFill>
                  <pic:spPr>
                    <a:xfrm>
                      <a:off x="0" y="0"/>
                      <a:ext cx="650219" cy="650219"/>
                    </a:xfrm>
                    <a:prstGeom prst="rect">
                      <a:avLst/>
                    </a:prstGeom>
                  </pic:spPr>
                </pic:pic>
              </a:graphicData>
            </a:graphic>
          </wp:inline>
        </w:drawing>
      </w:r>
    </w:p>
    <w:p w14:paraId="0FAE66C7" w14:textId="703DCD42" w:rsidR="00D35953" w:rsidRDefault="00963395" w:rsidP="00417DE8">
      <w:pPr>
        <w:spacing w:after="240"/>
        <w:jc w:val="center"/>
      </w:pPr>
      <w:r>
        <w:rPr>
          <w:b/>
          <w:sz w:val="24"/>
        </w:rPr>
        <w:t>CONTRACT GENERATING TEMPLATE EXAMPLE HEADER</w:t>
      </w:r>
    </w:p>
    <w:p w14:paraId="30A99F62" w14:textId="77777777" w:rsidR="00D35953" w:rsidRPr="006C4FCA" w:rsidRDefault="00963395" w:rsidP="00417DE8">
      <w:pPr>
        <w:spacing w:after="360"/>
        <w:jc w:val="center"/>
        <w:rPr>
          <w:color w:val="D99594" w:themeColor="accent2" w:themeTint="99"/>
        </w:rPr>
      </w:pPr>
      <w:r w:rsidRPr="006C4FCA">
        <w:rPr>
          <w:b/>
          <w:color w:val="D99594" w:themeColor="accent2" w:themeTint="99"/>
          <w:sz w:val="26"/>
          <w:highlight w:val="lightGray"/>
        </w:rPr>
        <w:t>GROUP PURCHASING ORGANIZATION (GPO) AGREEMENT</w:t>
      </w:r>
    </w:p>
    <w:p w14:paraId="76544A31" w14:textId="77777777" w:rsidR="00D35953" w:rsidRDefault="00963395">
      <w:pPr>
        <w:spacing w:after="120"/>
      </w:pPr>
      <w:r>
        <w:rPr>
          <w:b/>
        </w:rPr>
        <w:t xml:space="preserve">THIS GPO AGREEMENT </w:t>
      </w:r>
      <w:r>
        <w:t xml:space="preserve">(the "Agreement") is made by and between </w:t>
      </w:r>
      <w:r>
        <w:rPr>
          <w:b/>
        </w:rPr>
        <w:t>&lt;GPO Name&gt;</w:t>
      </w:r>
      <w:r>
        <w:t xml:space="preserve">, having its principal place of business at </w:t>
      </w:r>
      <w:r>
        <w:rPr>
          <w:b/>
        </w:rPr>
        <w:t>&lt;GPO Address&gt;</w:t>
      </w:r>
      <w:r>
        <w:t xml:space="preserve"> ("GPO"), and </w:t>
      </w:r>
      <w:proofErr w:type="spellStart"/>
      <w:r>
        <w:rPr>
          <w:b/>
        </w:rPr>
        <w:t>ABCTec</w:t>
      </w:r>
      <w:proofErr w:type="spellEnd"/>
      <w:r>
        <w:rPr>
          <w:b/>
        </w:rPr>
        <w:t xml:space="preserve"> Inc.</w:t>
      </w:r>
      <w:r>
        <w:t xml:space="preserve"> having its principal place of business at 200 Connell Drive, Suite 1000, Berkeley Heights, NJ 07922 ("</w:t>
      </w:r>
      <w:proofErr w:type="spellStart"/>
      <w:r>
        <w:t>ABCTec</w:t>
      </w:r>
      <w:proofErr w:type="spellEnd"/>
      <w:r>
        <w:t>").</w:t>
      </w:r>
    </w:p>
    <w:p w14:paraId="1AAF209B" w14:textId="77777777" w:rsidR="00D35953" w:rsidRDefault="00963395">
      <w:pPr>
        <w:spacing w:after="120"/>
      </w:pPr>
      <w:proofErr w:type="gramStart"/>
      <w:r>
        <w:rPr>
          <w:b/>
        </w:rPr>
        <w:t>WHEREAS,</w:t>
      </w:r>
      <w:proofErr w:type="gramEnd"/>
      <w:r>
        <w:rPr>
          <w:b/>
        </w:rPr>
        <w:t xml:space="preserve"> </w:t>
      </w:r>
      <w:proofErr w:type="spellStart"/>
      <w:r>
        <w:t>ABCTec</w:t>
      </w:r>
      <w:proofErr w:type="spellEnd"/>
      <w:r>
        <w:t xml:space="preserve"> is a manufacturer and distributor of ostomy, advanced wound care, skin care and bowel management products;</w:t>
      </w:r>
    </w:p>
    <w:p w14:paraId="4B8295E0" w14:textId="77777777" w:rsidR="00D35953" w:rsidRDefault="00963395">
      <w:pPr>
        <w:spacing w:after="120"/>
      </w:pPr>
      <w:r>
        <w:rPr>
          <w:b/>
        </w:rPr>
        <w:t xml:space="preserve">WHEREAS, </w:t>
      </w:r>
      <w:r>
        <w:t xml:space="preserve">GPO has represented that it is a Group Purchasing Organization that </w:t>
      </w:r>
      <w:proofErr w:type="gramStart"/>
      <w:r>
        <w:t>enters into</w:t>
      </w:r>
      <w:proofErr w:type="gramEnd"/>
      <w:r>
        <w:t xml:space="preserve"> arrangements for purchase of products and services on behalf of its </w:t>
      </w:r>
      <w:proofErr w:type="gramStart"/>
      <w:r>
        <w:t>Members</w:t>
      </w:r>
      <w:proofErr w:type="gramEnd"/>
      <w:r>
        <w:t>;</w:t>
      </w:r>
    </w:p>
    <w:p w14:paraId="6BBC9BB9" w14:textId="77777777" w:rsidR="00D35953" w:rsidRDefault="00963395">
      <w:pPr>
        <w:spacing w:after="120"/>
      </w:pPr>
      <w:proofErr w:type="gramStart"/>
      <w:r>
        <w:rPr>
          <w:b/>
        </w:rPr>
        <w:t>WHEREAS,</w:t>
      </w:r>
      <w:proofErr w:type="gramEnd"/>
      <w:r>
        <w:rPr>
          <w:b/>
        </w:rPr>
        <w:t xml:space="preserve"> </w:t>
      </w:r>
      <w:r>
        <w:t xml:space="preserve">GPO desires to enter into an agreement with </w:t>
      </w:r>
      <w:proofErr w:type="spellStart"/>
      <w:r>
        <w:t>ABCTec</w:t>
      </w:r>
      <w:proofErr w:type="spellEnd"/>
      <w:r>
        <w:t xml:space="preserve">, on behalf of its </w:t>
      </w:r>
      <w:proofErr w:type="gramStart"/>
      <w:r>
        <w:t>Members</w:t>
      </w:r>
      <w:proofErr w:type="gramEnd"/>
      <w:r>
        <w:t xml:space="preserve">, for the purchase of </w:t>
      </w:r>
      <w:proofErr w:type="spellStart"/>
      <w:r>
        <w:t>ABCTec</w:t>
      </w:r>
      <w:proofErr w:type="spellEnd"/>
      <w:r>
        <w:t xml:space="preserve"> products; and</w:t>
      </w:r>
    </w:p>
    <w:p w14:paraId="3DAEF0E2" w14:textId="77777777" w:rsidR="00D35953" w:rsidRDefault="00963395">
      <w:pPr>
        <w:spacing w:after="120"/>
      </w:pPr>
      <w:proofErr w:type="gramStart"/>
      <w:r>
        <w:rPr>
          <w:b/>
        </w:rPr>
        <w:t>WHEREAS,</w:t>
      </w:r>
      <w:proofErr w:type="gramEnd"/>
      <w:r>
        <w:rPr>
          <w:b/>
        </w:rPr>
        <w:t xml:space="preserve"> </w:t>
      </w:r>
      <w:proofErr w:type="spellStart"/>
      <w:r>
        <w:t>ABCTec</w:t>
      </w:r>
      <w:proofErr w:type="spellEnd"/>
      <w:r>
        <w:t xml:space="preserve"> agrees to make certain ostomy, advanced wound care, skin care and bowel management products available for purchase by GPO's Members in accordance with the terms and conditions of this Agreement.</w:t>
      </w:r>
    </w:p>
    <w:p w14:paraId="7B5BDE7F" w14:textId="77777777" w:rsidR="00D35953" w:rsidRDefault="00963395">
      <w:pPr>
        <w:spacing w:after="120"/>
      </w:pPr>
      <w:r>
        <w:rPr>
          <w:b/>
        </w:rPr>
        <w:t xml:space="preserve">NOW, THEREFORE, </w:t>
      </w:r>
      <w:r>
        <w:t>in consideration of the premises and mutual covenants set forth herein, the parties agree as follows:</w:t>
      </w:r>
    </w:p>
    <w:p w14:paraId="0E73AA85" w14:textId="77777777" w:rsidR="00D35953" w:rsidRDefault="00963395">
      <w:pPr>
        <w:spacing w:after="120"/>
      </w:pPr>
      <w:r>
        <w:rPr>
          <w:b/>
        </w:rPr>
        <w:t xml:space="preserve">1. PRODUCTS. </w:t>
      </w:r>
      <w:r>
        <w:t xml:space="preserve">The products available for purchase by GPO's Members (as defined below) hereunder are set forth on </w:t>
      </w:r>
      <w:r>
        <w:rPr>
          <w:b/>
        </w:rPr>
        <w:t>Exhibit A</w:t>
      </w:r>
      <w:r>
        <w:t xml:space="preserve"> attached hereto (the "Covered Products"). Additional Products may be added to or deleted from </w:t>
      </w:r>
      <w:r>
        <w:rPr>
          <w:b/>
        </w:rPr>
        <w:t>Exhibit A</w:t>
      </w:r>
      <w:r>
        <w:t xml:space="preserve"> from time to time during the Term (as defined below) in the form of written notice to the GPO.</w:t>
      </w:r>
    </w:p>
    <w:p w14:paraId="066177E0" w14:textId="640FE10F" w:rsidR="00D35953" w:rsidRDefault="00963395">
      <w:pPr>
        <w:spacing w:after="120"/>
      </w:pPr>
      <w:r>
        <w:rPr>
          <w:b/>
        </w:rPr>
        <w:t xml:space="preserve">2. ELIGIBLE ENTITIES. </w:t>
      </w:r>
      <w:r>
        <w:t xml:space="preserve">A "Member" is a Facility that has completed and submitted </w:t>
      </w:r>
      <w:r>
        <w:rPr>
          <w:b/>
        </w:rPr>
        <w:t>Exhibit B</w:t>
      </w:r>
      <w:r>
        <w:t xml:space="preserve">, Letter of Commitment ("LOC") attached hereto to </w:t>
      </w:r>
      <w:proofErr w:type="spellStart"/>
      <w:r>
        <w:t>ABCTec</w:t>
      </w:r>
      <w:proofErr w:type="spellEnd"/>
      <w:r>
        <w:t xml:space="preserve"> via </w:t>
      </w:r>
      <w:r>
        <w:rPr>
          <w:b/>
        </w:rPr>
        <w:t>pmo@ABCTec.com</w:t>
      </w:r>
      <w:r>
        <w:t xml:space="preserve">. All LOC submissions will be subject to review and final approval from </w:t>
      </w:r>
      <w:proofErr w:type="spellStart"/>
      <w:r>
        <w:t>ABCTec</w:t>
      </w:r>
      <w:proofErr w:type="spellEnd"/>
      <w:r>
        <w:t>.</w:t>
      </w:r>
      <w:r>
        <w:br/>
      </w:r>
      <w:r>
        <w:br/>
        <w:t>Eligible Entities include Members and Member's Facilities that meet the following criteria:</w:t>
      </w:r>
      <w:r>
        <w:br/>
      </w:r>
      <w:r>
        <w:rPr>
          <w:b/>
        </w:rPr>
        <w:t>• All Facilities must be Owned, Leased or Managed by &lt;IDN NAME&gt;.</w:t>
      </w:r>
      <w:r>
        <w:rPr>
          <w:b/>
        </w:rPr>
        <w:br/>
        <w:t>• All Facilities must appear on the &lt;GPO Name&gt;</w:t>
      </w:r>
      <w:r>
        <w:t xml:space="preserve"> Membership Roster as active Members.</w:t>
      </w:r>
      <w:r>
        <w:br/>
        <w:t xml:space="preserve">• All Facilities must be an approved class of trade ("COT") as defined by </w:t>
      </w:r>
      <w:proofErr w:type="spellStart"/>
      <w:r>
        <w:t>ABCTec</w:t>
      </w:r>
      <w:proofErr w:type="spellEnd"/>
      <w:r>
        <w:t xml:space="preserve">. Definitions of approved COTs are provided on </w:t>
      </w:r>
      <w:r>
        <w:rPr>
          <w:b/>
        </w:rPr>
        <w:t>Exhibit C</w:t>
      </w:r>
      <w:r>
        <w:t xml:space="preserve"> attached hereto. Final determination of approval will reside with </w:t>
      </w:r>
      <w:proofErr w:type="spellStart"/>
      <w:r>
        <w:t>ABCTec</w:t>
      </w:r>
      <w:proofErr w:type="spellEnd"/>
      <w:r>
        <w:t>.</w:t>
      </w:r>
      <w:r>
        <w:br/>
        <w:t xml:space="preserve">• Facilities may receive approval to be added or deleted from this Agreement upon written request to </w:t>
      </w:r>
      <w:proofErr w:type="spellStart"/>
      <w:r>
        <w:t>ABCTec</w:t>
      </w:r>
      <w:proofErr w:type="spellEnd"/>
      <w:r>
        <w:t xml:space="preserve"> via </w:t>
      </w:r>
      <w:r>
        <w:rPr>
          <w:b/>
        </w:rPr>
        <w:t>pmo@ABCTec.com</w:t>
      </w:r>
      <w:r>
        <w:t xml:space="preserve">. All revisions will require </w:t>
      </w:r>
      <w:proofErr w:type="spellStart"/>
      <w:r>
        <w:t>ABCTec</w:t>
      </w:r>
      <w:proofErr w:type="spellEnd"/>
      <w:r>
        <w:t xml:space="preserve"> approval in the form of written notice.</w:t>
      </w:r>
    </w:p>
    <w:p w14:paraId="644091C2" w14:textId="77777777" w:rsidR="00D35953" w:rsidRDefault="00963395">
      <w:pPr>
        <w:spacing w:after="120"/>
      </w:pPr>
      <w:r>
        <w:rPr>
          <w:b/>
        </w:rPr>
        <w:t>(OR – USE THE FOLLOWING LANGUAGE)</w:t>
      </w:r>
    </w:p>
    <w:p w14:paraId="07BEBA1A" w14:textId="77777777" w:rsidR="00417DE8" w:rsidRDefault="00963395">
      <w:pPr>
        <w:spacing w:after="120"/>
      </w:pPr>
      <w:r>
        <w:t>Eligible Entities include Members and Member's Facilities that meet the following criteria:</w:t>
      </w:r>
      <w:r>
        <w:br/>
      </w:r>
      <w:r>
        <w:rPr>
          <w:b/>
        </w:rPr>
        <w:t>• All Facilities within an IDN must be listed on the &lt;GPO Name&gt;</w:t>
      </w:r>
      <w:r>
        <w:t xml:space="preserve"> Membership Roster as Owned, Leased or Managed by Direct Parent. Direct Parent, as defined herein, shall mean the IDN/Parent Corporation for each Facility </w:t>
      </w:r>
    </w:p>
    <w:p w14:paraId="118029E9" w14:textId="77777777" w:rsidR="00417DE8" w:rsidRDefault="00417DE8">
      <w:pPr>
        <w:spacing w:after="120"/>
      </w:pPr>
    </w:p>
    <w:p w14:paraId="1C24A0F6" w14:textId="3AF62F44" w:rsidR="00D35953" w:rsidRDefault="00963395">
      <w:pPr>
        <w:spacing w:after="120"/>
      </w:pPr>
      <w:r>
        <w:t xml:space="preserve">which is designated on the </w:t>
      </w:r>
      <w:r>
        <w:rPr>
          <w:b/>
        </w:rPr>
        <w:t>&lt;GPO Name&gt;</w:t>
      </w:r>
      <w:r>
        <w:t xml:space="preserve"> Membership Roster.</w:t>
      </w:r>
      <w:r>
        <w:br/>
        <w:t xml:space="preserve">• IDN operates a multi-facility system and has the ability to coordinate and make the purchasing decisions of such </w:t>
      </w:r>
      <w:r>
        <w:lastRenderedPageBreak/>
        <w:t>Facilities.</w:t>
      </w:r>
      <w:r>
        <w:br/>
        <w:t xml:space="preserve">• All Facilities must appear on the </w:t>
      </w:r>
      <w:r>
        <w:rPr>
          <w:b/>
        </w:rPr>
        <w:t>&lt;GPO Name&gt;</w:t>
      </w:r>
      <w:r>
        <w:t xml:space="preserve"> Membership Roster as active Members.</w:t>
      </w:r>
      <w:r>
        <w:br/>
        <w:t xml:space="preserve">• All Facilities must be an approved class of trade ("COT") as defined by </w:t>
      </w:r>
      <w:proofErr w:type="spellStart"/>
      <w:r>
        <w:t>ABCTec</w:t>
      </w:r>
      <w:proofErr w:type="spellEnd"/>
      <w:r>
        <w:t xml:space="preserve">. Definitions of approved COTs are provided on </w:t>
      </w:r>
      <w:r>
        <w:rPr>
          <w:b/>
        </w:rPr>
        <w:t>Exhibit C</w:t>
      </w:r>
      <w:r>
        <w:t xml:space="preserve"> attached hereto. Final determination of approval will reside with </w:t>
      </w:r>
      <w:proofErr w:type="spellStart"/>
      <w:r>
        <w:t>ABCTec</w:t>
      </w:r>
      <w:proofErr w:type="spellEnd"/>
      <w:r>
        <w:t>.</w:t>
      </w:r>
      <w:r>
        <w:br/>
        <w:t xml:space="preserve">• Facilities may receive approval to be added or deleted from this Agreement upon written request to </w:t>
      </w:r>
      <w:proofErr w:type="spellStart"/>
      <w:r>
        <w:t>ABCTec</w:t>
      </w:r>
      <w:proofErr w:type="spellEnd"/>
      <w:r>
        <w:t xml:space="preserve"> via </w:t>
      </w:r>
      <w:r>
        <w:rPr>
          <w:b/>
        </w:rPr>
        <w:t>pmo@ABCTec.com</w:t>
      </w:r>
      <w:r>
        <w:t xml:space="preserve">. All revisions will require </w:t>
      </w:r>
      <w:proofErr w:type="spellStart"/>
      <w:r>
        <w:t>ABCTec</w:t>
      </w:r>
      <w:proofErr w:type="spellEnd"/>
      <w:r>
        <w:t xml:space="preserve"> approval in the form of written notice.</w:t>
      </w:r>
    </w:p>
    <w:p w14:paraId="443FBCE8" w14:textId="77777777" w:rsidR="00D35953" w:rsidRDefault="00963395">
      <w:pPr>
        <w:spacing w:after="120"/>
      </w:pPr>
      <w:r>
        <w:rPr>
          <w:b/>
        </w:rPr>
        <w:t xml:space="preserve">3. ABCTEC AUTHORIZED DISTRIBUTORS. </w:t>
      </w:r>
      <w:r>
        <w:t xml:space="preserve">All products shall be purchased from </w:t>
      </w:r>
      <w:proofErr w:type="spellStart"/>
      <w:r>
        <w:t>ABCTec</w:t>
      </w:r>
      <w:proofErr w:type="spellEnd"/>
      <w:r>
        <w:t xml:space="preserve"> Authorized Distributors. </w:t>
      </w:r>
      <w:proofErr w:type="spellStart"/>
      <w:r>
        <w:t>ABCTec</w:t>
      </w:r>
      <w:proofErr w:type="spellEnd"/>
      <w:r>
        <w:t xml:space="preserve"> shall provide GPO with its then-current list of </w:t>
      </w:r>
      <w:proofErr w:type="spellStart"/>
      <w:r>
        <w:t>ABCTec</w:t>
      </w:r>
      <w:proofErr w:type="spellEnd"/>
      <w:r>
        <w:t xml:space="preserve"> Authorized Distributors upon request. The GPO shall indicate its designated </w:t>
      </w:r>
      <w:proofErr w:type="spellStart"/>
      <w:r>
        <w:t>ABCTec</w:t>
      </w:r>
      <w:proofErr w:type="spellEnd"/>
      <w:r>
        <w:t xml:space="preserve"> Authorized Distributor(s) on </w:t>
      </w:r>
      <w:r>
        <w:rPr>
          <w:b/>
        </w:rPr>
        <w:t>Exhibit D</w:t>
      </w:r>
      <w:r>
        <w:t xml:space="preserve"> hereto for purchase of the Covered Products and shall provide </w:t>
      </w:r>
      <w:proofErr w:type="spellStart"/>
      <w:r>
        <w:t>ABCTec</w:t>
      </w:r>
      <w:proofErr w:type="spellEnd"/>
      <w:r>
        <w:t xml:space="preserve"> with thirty (30) days' advance written notice of any change in such designated </w:t>
      </w:r>
      <w:proofErr w:type="spellStart"/>
      <w:r>
        <w:t>ABCTec</w:t>
      </w:r>
      <w:proofErr w:type="spellEnd"/>
      <w:r>
        <w:t xml:space="preserve"> Authorized Distributor(s).</w:t>
      </w:r>
    </w:p>
    <w:p w14:paraId="5C3EEB51" w14:textId="77777777" w:rsidR="00D35953" w:rsidRDefault="00963395">
      <w:pPr>
        <w:spacing w:after="120"/>
      </w:pPr>
      <w:r>
        <w:rPr>
          <w:b/>
        </w:rPr>
        <w:t xml:space="preserve">4. PURCHASING PRODUCTS. </w:t>
      </w:r>
      <w:proofErr w:type="spellStart"/>
      <w:r>
        <w:t>ABCTec</w:t>
      </w:r>
      <w:proofErr w:type="spellEnd"/>
      <w:r>
        <w:t xml:space="preserve"> agrees to make the Products identified on </w:t>
      </w:r>
      <w:r>
        <w:rPr>
          <w:b/>
        </w:rPr>
        <w:t>Exhibit A</w:t>
      </w:r>
      <w:r>
        <w:t xml:space="preserve"> hereto available for purchase to the approved Members Facilities under this Agreement. Notwithstanding anything to the contrary in the foregoing, Member understands and agrees that </w:t>
      </w:r>
      <w:proofErr w:type="spellStart"/>
      <w:r>
        <w:t>ABCTec</w:t>
      </w:r>
      <w:proofErr w:type="spellEnd"/>
      <w:r>
        <w:t xml:space="preserve"> Authorized Distributors may charge distribution or other fees in addition to those prices set forth on </w:t>
      </w:r>
      <w:r>
        <w:rPr>
          <w:b/>
        </w:rPr>
        <w:t>Exhibit A</w:t>
      </w:r>
      <w:r>
        <w:t xml:space="preserve"> and that </w:t>
      </w:r>
      <w:proofErr w:type="spellStart"/>
      <w:r>
        <w:t>ABCTec</w:t>
      </w:r>
      <w:proofErr w:type="spellEnd"/>
      <w:r>
        <w:t xml:space="preserve"> has no control over any such fees.</w:t>
      </w:r>
    </w:p>
    <w:p w14:paraId="74D676DD" w14:textId="77777777" w:rsidR="00D35953" w:rsidRDefault="00963395">
      <w:pPr>
        <w:spacing w:after="120"/>
      </w:pPr>
      <w:r>
        <w:rPr>
          <w:b/>
        </w:rPr>
        <w:t xml:space="preserve">4.1. Compliance with Committed Purchasing Requirements. [INCLUDE AS APPLICABLE] </w:t>
      </w:r>
      <w:r>
        <w:t xml:space="preserve">A Member's compliance with its Committed Pricing Requirement is based on the Member's aggregate annual purchases. </w:t>
      </w:r>
      <w:proofErr w:type="spellStart"/>
      <w:r>
        <w:t>ABCTec</w:t>
      </w:r>
      <w:proofErr w:type="spellEnd"/>
      <w:r>
        <w:t xml:space="preserve"> and GPO may conduct quarterly reviews of the Members' Committed Pricing Requirement compliance. If a quarterly review reveals that any Member failed, or is failing, to purchase at the Committed Pricing Requirement, then </w:t>
      </w:r>
      <w:proofErr w:type="spellStart"/>
      <w:r>
        <w:t>ABCTec</w:t>
      </w:r>
      <w:proofErr w:type="spellEnd"/>
      <w:r>
        <w:t xml:space="preserve"> may issue written notice of non-compliance to that Member and to GPO. If that Member does not bring its purchases to the Committed Pricing Requirement within thirty (30) days of receiving notice of non-compliance from </w:t>
      </w:r>
      <w:proofErr w:type="spellStart"/>
      <w:r>
        <w:t>ABCTec</w:t>
      </w:r>
      <w:proofErr w:type="spellEnd"/>
      <w:r>
        <w:t xml:space="preserve">, then </w:t>
      </w:r>
      <w:proofErr w:type="spellStart"/>
      <w:r>
        <w:t>ABCTec</w:t>
      </w:r>
      <w:proofErr w:type="spellEnd"/>
      <w:r>
        <w:t xml:space="preserve"> has no retroactive remedy and, as its exclusive remedy, </w:t>
      </w:r>
      <w:proofErr w:type="spellStart"/>
      <w:r>
        <w:t>ABCTec</w:t>
      </w:r>
      <w:proofErr w:type="spellEnd"/>
      <w:r>
        <w:t xml:space="preserve"> may remove the Member from Committed pricing for future purchases upon thirty (30) days' prior written notice to the Member and GPO. If the Member subsequently brings its purchases to the Committed Pricing Requirement designated on the LOC, then </w:t>
      </w:r>
      <w:proofErr w:type="spellStart"/>
      <w:r>
        <w:t>ABCTec</w:t>
      </w:r>
      <w:proofErr w:type="spellEnd"/>
      <w:r>
        <w:t xml:space="preserve"> will reinstate the Member's access to the Committed Pricing via </w:t>
      </w:r>
      <w:proofErr w:type="spellStart"/>
      <w:r>
        <w:t>ABCTec</w:t>
      </w:r>
      <w:proofErr w:type="spellEnd"/>
      <w:r>
        <w:t xml:space="preserve"> formal amendment.</w:t>
      </w:r>
    </w:p>
    <w:p w14:paraId="629AE076" w14:textId="77777777" w:rsidR="00D35953" w:rsidRDefault="00963395">
      <w:pPr>
        <w:spacing w:after="120"/>
      </w:pPr>
      <w:r>
        <w:rPr>
          <w:b/>
        </w:rPr>
        <w:t xml:space="preserve">4.2. LOC Acceptance Effective Date and Term. </w:t>
      </w:r>
      <w:r>
        <w:t xml:space="preserve">Within thirty (30) days after </w:t>
      </w:r>
      <w:proofErr w:type="spellStart"/>
      <w:r>
        <w:t>ABCTec's</w:t>
      </w:r>
      <w:proofErr w:type="spellEnd"/>
      <w:r>
        <w:t xml:space="preserve"> review and approval of a submitted LOC, </w:t>
      </w:r>
      <w:proofErr w:type="spellStart"/>
      <w:r>
        <w:t>ABCTec</w:t>
      </w:r>
      <w:proofErr w:type="spellEnd"/>
      <w:r>
        <w:t xml:space="preserve"> will load into its system the Committed pricing for the applicable Member. Beginning on the first day of the month following this thirty (30) day period, that Member will receive the Committed pricing. Each LOC expires upon the expiration or earlier termination of this Agreement.</w:t>
      </w:r>
    </w:p>
    <w:p w14:paraId="6AA20986" w14:textId="77777777" w:rsidR="00D35953" w:rsidRDefault="00963395">
      <w:pPr>
        <w:spacing w:after="120"/>
      </w:pPr>
      <w:r>
        <w:rPr>
          <w:b/>
        </w:rPr>
        <w:t xml:space="preserve">4.3. Membership Listing. </w:t>
      </w:r>
      <w:r>
        <w:t xml:space="preserve">GPO will provide to </w:t>
      </w:r>
      <w:proofErr w:type="spellStart"/>
      <w:r>
        <w:t>ABCTec</w:t>
      </w:r>
      <w:proofErr w:type="spellEnd"/>
      <w:r>
        <w:t xml:space="preserve"> a list of Participating Members (the "Membership Roster") </w:t>
      </w:r>
      <w:proofErr w:type="gramStart"/>
      <w:r>
        <w:t>on a monthly basis</w:t>
      </w:r>
      <w:proofErr w:type="gramEnd"/>
      <w:r>
        <w:t>. The Membership Roster shall include all active locations containing membership effective dates, IDN, Name, Address and GPO designated COT.</w:t>
      </w:r>
    </w:p>
    <w:p w14:paraId="655440C7" w14:textId="77777777" w:rsidR="00D35953" w:rsidRDefault="00963395">
      <w:pPr>
        <w:spacing w:after="120"/>
      </w:pPr>
      <w:r>
        <w:rPr>
          <w:b/>
        </w:rPr>
        <w:t xml:space="preserve">4.4. Existing/New Members. </w:t>
      </w:r>
      <w:r>
        <w:t xml:space="preserve">Any Existing Member who leaves GPO will no longer be entitled to the Committed pricing in this Agreement. Any New Member who joins GPO after the Effective Date of this Agreement will no longer be eligible to access or receive pricing made available by </w:t>
      </w:r>
      <w:proofErr w:type="spellStart"/>
      <w:r>
        <w:t>ABCTec</w:t>
      </w:r>
      <w:proofErr w:type="spellEnd"/>
      <w:r>
        <w:t xml:space="preserve"> to the Members of any other group purchasing organization. New Members who join GPO after the Effective Date of this Agreement will be entitled to the pricing in this Agreement after submission of a Letter of Commitment (LOC), </w:t>
      </w:r>
      <w:r>
        <w:rPr>
          <w:b/>
        </w:rPr>
        <w:t>Exhibit B</w:t>
      </w:r>
      <w:r>
        <w:t xml:space="preserve"> hereto, and completed review and approval from </w:t>
      </w:r>
      <w:proofErr w:type="spellStart"/>
      <w:r>
        <w:t>ABCTec</w:t>
      </w:r>
      <w:proofErr w:type="spellEnd"/>
      <w:r>
        <w:t>.</w:t>
      </w:r>
    </w:p>
    <w:p w14:paraId="7E529DF7" w14:textId="77777777" w:rsidR="00417DE8" w:rsidRDefault="00417DE8">
      <w:pPr>
        <w:spacing w:after="120"/>
        <w:rPr>
          <w:b/>
        </w:rPr>
      </w:pPr>
    </w:p>
    <w:p w14:paraId="6C461018" w14:textId="7CD479D3" w:rsidR="00D35953" w:rsidRDefault="00963395">
      <w:pPr>
        <w:spacing w:after="120"/>
      </w:pPr>
      <w:r>
        <w:rPr>
          <w:b/>
        </w:rPr>
        <w:t xml:space="preserve">5. PREFERRED PRODUCTS. </w:t>
      </w:r>
      <w:r>
        <w:t>GPO agrees to promote the products to Members as GPO's preferred ostomy, wound care, skin care and bowel management products and to refer to the products as GPO's "preferred products" in all relevant marketing materials and other communications between GPO and Members. GPO agrees to use its best efforts to promote and advertise the relationship established in this Agreement to Members.</w:t>
      </w:r>
    </w:p>
    <w:p w14:paraId="56E467F2" w14:textId="77777777" w:rsidR="00D35953" w:rsidRDefault="00963395">
      <w:pPr>
        <w:spacing w:after="120"/>
      </w:pPr>
      <w:r>
        <w:rPr>
          <w:b/>
        </w:rPr>
        <w:lastRenderedPageBreak/>
        <w:t xml:space="preserve">6. GPO. </w:t>
      </w:r>
      <w:r>
        <w:t xml:space="preserve">GPO represents and warrants that it (a) meets the definition of a group purchasing organization set forth in 42 C.F.R. 1001.952(j) as to each and every Member and (b) has a written agreement with each of its Members which states the amount, or if the amount is three percent (3%) or less, or is unknown, the maximum amount, either as a fixed sum or percentage of the value of purchases made by its Members from a participating </w:t>
      </w:r>
      <w:proofErr w:type="spellStart"/>
      <w:r>
        <w:t>ABCTec</w:t>
      </w:r>
      <w:proofErr w:type="spellEnd"/>
      <w:r>
        <w:t xml:space="preserve"> Authorized Distributor, which </w:t>
      </w:r>
      <w:proofErr w:type="spellStart"/>
      <w:r>
        <w:t>ABCTec</w:t>
      </w:r>
      <w:proofErr w:type="spellEnd"/>
      <w:r>
        <w:t xml:space="preserve"> will pay as a fee to GPO on account of the goods purchased by Members from </w:t>
      </w:r>
      <w:proofErr w:type="spellStart"/>
      <w:r>
        <w:t>ABCTec</w:t>
      </w:r>
      <w:proofErr w:type="spellEnd"/>
      <w:r>
        <w:t xml:space="preserve"> Authorized Distributors. GPO agrees that it will disclose in writing to each Member (or to each Member Facility, if the Member has more than one Facility) at least annually, and upon request, to the U.S. Secretary of Health and Human Services, the actual amount GPO has received from </w:t>
      </w:r>
      <w:proofErr w:type="spellStart"/>
      <w:r>
        <w:t>ABCTec</w:t>
      </w:r>
      <w:proofErr w:type="spellEnd"/>
      <w:r>
        <w:t xml:space="preserve"> with respect to purchases made by or on behalf of the Members. GPO agrees to promptly notify </w:t>
      </w:r>
      <w:proofErr w:type="spellStart"/>
      <w:r>
        <w:t>ABCTec</w:t>
      </w:r>
      <w:proofErr w:type="spellEnd"/>
      <w:r>
        <w:t xml:space="preserve"> if GPO no longer complies with the requirements referenced in this Section 6 (a) or (b). In the event GPO fails to comply with the requirements of this Section 6 (a) or (b) at any time during the Term or during any period that </w:t>
      </w:r>
      <w:proofErr w:type="spellStart"/>
      <w:r>
        <w:t>ABCTec</w:t>
      </w:r>
      <w:proofErr w:type="spellEnd"/>
      <w:r>
        <w:t xml:space="preserve"> owes GPO an Administrative Fee (as defined below) under this Agreement, </w:t>
      </w:r>
      <w:proofErr w:type="spellStart"/>
      <w:r>
        <w:t>ABCTec's</w:t>
      </w:r>
      <w:proofErr w:type="spellEnd"/>
      <w:r>
        <w:t xml:space="preserve"> obligation to pay such Administrative Fees to GPO will automatically terminate and may only be reinstated in writing by an authorized representative of </w:t>
      </w:r>
      <w:proofErr w:type="spellStart"/>
      <w:r>
        <w:t>ABCTec</w:t>
      </w:r>
      <w:proofErr w:type="spellEnd"/>
      <w:r>
        <w:t xml:space="preserve"> following </w:t>
      </w:r>
      <w:proofErr w:type="spellStart"/>
      <w:r>
        <w:t>ABCTec's</w:t>
      </w:r>
      <w:proofErr w:type="spellEnd"/>
      <w:r>
        <w:t xml:space="preserve"> receipt of GPO's written representation and certification that it is again in compliance with the requirements of this Section 6 (a) or (b). Any Administrative Fees paid to GPO with respect to any period during which GPO does not comply with the requirements of this Section 6 (a) or (b) will be refunded to </w:t>
      </w:r>
      <w:proofErr w:type="spellStart"/>
      <w:r>
        <w:t>ABCTec</w:t>
      </w:r>
      <w:proofErr w:type="spellEnd"/>
      <w:r>
        <w:t xml:space="preserve"> within sixty (60) days of written notice.</w:t>
      </w:r>
    </w:p>
    <w:p w14:paraId="13749917" w14:textId="77777777" w:rsidR="00D35953" w:rsidRDefault="00963395">
      <w:pPr>
        <w:spacing w:after="120"/>
      </w:pPr>
      <w:r>
        <w:rPr>
          <w:b/>
        </w:rPr>
        <w:t xml:space="preserve">7. SOLE COMMITMENT. [INCLUDE AS APPLICABLE] </w:t>
      </w:r>
      <w:r>
        <w:t xml:space="preserve">During the term of this Agreement, GPO agrees that its Members will purchase an annual aggregate dollar amount of products from </w:t>
      </w:r>
      <w:proofErr w:type="spellStart"/>
      <w:r>
        <w:t>ABCTec</w:t>
      </w:r>
      <w:proofErr w:type="spellEnd"/>
      <w:r>
        <w:t xml:space="preserve"> Authorized Distributors (the "Covered Product Purchases") equal to approximately </w:t>
      </w:r>
      <w:r>
        <w:rPr>
          <w:b/>
        </w:rPr>
        <w:t>&lt;XX&gt;%</w:t>
      </w:r>
      <w:r>
        <w:t xml:space="preserve"> of total annual Advanced Wound Care category spend and represents a "Sole-Source" contract position for </w:t>
      </w:r>
      <w:proofErr w:type="spellStart"/>
      <w:r>
        <w:t>ABCTec</w:t>
      </w:r>
      <w:proofErr w:type="spellEnd"/>
      <w:r>
        <w:t xml:space="preserve">. As part of GPO's commitment and consistent with a Sole-Source position, during the term of this Agreement GPO's Members shall not contract with any alternative supplier(s) with comparable products (of the same indication) to the Covered Products. If GPO's Members fail to make the agreed to volume of Covered Product Purchases during the term or GPO's Members enter into a contract for comparable products with an alternative supplier, </w:t>
      </w:r>
      <w:proofErr w:type="spellStart"/>
      <w:r>
        <w:t>ABCTec</w:t>
      </w:r>
      <w:proofErr w:type="spellEnd"/>
      <w:r>
        <w:t xml:space="preserve"> may terminate this Agreement upon providing no less than thirty (30) days' written notice of its intention to do so.</w:t>
      </w:r>
    </w:p>
    <w:p w14:paraId="7148B5E7" w14:textId="77777777" w:rsidR="00417DE8" w:rsidRDefault="00963395">
      <w:pPr>
        <w:spacing w:after="120"/>
      </w:pPr>
      <w:r>
        <w:rPr>
          <w:b/>
        </w:rPr>
        <w:t xml:space="preserve">8. ADMINISTRATIVE FEE. </w:t>
      </w:r>
      <w:proofErr w:type="spellStart"/>
      <w:r>
        <w:t>ABCTec</w:t>
      </w:r>
      <w:proofErr w:type="spellEnd"/>
      <w:r>
        <w:t xml:space="preserve"> agrees to pay GPO a quarterly administrative fee ("Administrative Fee") equal to </w:t>
      </w:r>
      <w:r>
        <w:rPr>
          <w:b/>
        </w:rPr>
        <w:t>&lt;X Percent&gt; (&lt;X&gt;%)</w:t>
      </w:r>
      <w:r>
        <w:t xml:space="preserve"> of the aggregate purchase price for all Covered Products purchased by Members from </w:t>
      </w:r>
      <w:proofErr w:type="spellStart"/>
      <w:r>
        <w:t>ABCTec</w:t>
      </w:r>
      <w:proofErr w:type="spellEnd"/>
      <w:r>
        <w:t xml:space="preserve"> Authorized Distributors in accordance with the terms of this Agreement, less any credits or returns. The "aggregate purchase price" shall be determined by multiplying (a) the aggregate number of units of Covered Products purchased by Members from </w:t>
      </w:r>
      <w:proofErr w:type="spellStart"/>
      <w:r>
        <w:t>ABCTec</w:t>
      </w:r>
      <w:proofErr w:type="spellEnd"/>
      <w:r>
        <w:t xml:space="preserve"> Authorized Distributors during the applicable calendar quarter by (b) the applicable Covered Product prices set forth on </w:t>
      </w:r>
      <w:r>
        <w:rPr>
          <w:b/>
        </w:rPr>
        <w:t>Exhibit A</w:t>
      </w:r>
      <w:r>
        <w:t>, less any credits or returns.</w:t>
      </w:r>
      <w:r>
        <w:br/>
      </w:r>
      <w:r>
        <w:br/>
        <w:t xml:space="preserve">Based on available Covered Product sales information, </w:t>
      </w:r>
      <w:proofErr w:type="spellStart"/>
      <w:r>
        <w:t>ABCTec</w:t>
      </w:r>
      <w:proofErr w:type="spellEnd"/>
      <w:r>
        <w:t xml:space="preserve"> shall pay Administrative Fees on a quarterly basis within sixty (60) days after the end of each calendar quarter. Accompanying the Administrative Fee payment, </w:t>
      </w:r>
      <w:proofErr w:type="spellStart"/>
      <w:r>
        <w:t>ABCTec</w:t>
      </w:r>
      <w:proofErr w:type="spellEnd"/>
      <w:r>
        <w:t xml:space="preserve"> shall provide GPO with quarterly reports of all Covered Products purchased by each Member from </w:t>
      </w:r>
      <w:proofErr w:type="spellStart"/>
      <w:r>
        <w:t>ABCTec</w:t>
      </w:r>
      <w:proofErr w:type="spellEnd"/>
      <w:r>
        <w:t xml:space="preserve"> Authorized Distributors during the applicable calendar quarter.</w:t>
      </w:r>
      <w:r>
        <w:br/>
      </w:r>
      <w:r>
        <w:br/>
        <w:t xml:space="preserve">Upon receipt of a W-9 form, </w:t>
      </w:r>
      <w:proofErr w:type="spellStart"/>
      <w:r>
        <w:t>ABCTec</w:t>
      </w:r>
      <w:proofErr w:type="spellEnd"/>
      <w:r>
        <w:t xml:space="preserve"> will send all quarterly Administrative Fee payments via Electronic Funds </w:t>
      </w:r>
    </w:p>
    <w:p w14:paraId="7B21C997" w14:textId="6FDC4B7C" w:rsidR="00D35953" w:rsidRDefault="00963395">
      <w:pPr>
        <w:spacing w:after="120"/>
      </w:pPr>
      <w:r>
        <w:t>Transfer as follows:</w:t>
      </w:r>
      <w:r>
        <w:br/>
      </w:r>
      <w:r>
        <w:br/>
      </w:r>
      <w:r>
        <w:rPr>
          <w:b/>
        </w:rPr>
        <w:t>Wire Transfers/ACH:</w:t>
      </w:r>
      <w:r>
        <w:rPr>
          <w:b/>
        </w:rPr>
        <w:br/>
      </w:r>
      <w:r>
        <w:t>Bank Name: ____________________________________</w:t>
      </w:r>
      <w:r>
        <w:br/>
        <w:t>Account Name: ____________________________________</w:t>
      </w:r>
      <w:r>
        <w:br/>
        <w:t>ABA: ____________________________________</w:t>
      </w:r>
      <w:r>
        <w:br/>
        <w:t>Account Number: ____________________________________</w:t>
      </w:r>
    </w:p>
    <w:p w14:paraId="5A3F9593" w14:textId="77777777" w:rsidR="00D35953" w:rsidRDefault="00963395">
      <w:pPr>
        <w:spacing w:after="120"/>
      </w:pPr>
      <w:r>
        <w:rPr>
          <w:b/>
        </w:rPr>
        <w:lastRenderedPageBreak/>
        <w:t xml:space="preserve">9. TERM. </w:t>
      </w:r>
      <w:r>
        <w:t xml:space="preserve">This Agreement shall become effective </w:t>
      </w:r>
      <w:r>
        <w:rPr>
          <w:b/>
        </w:rPr>
        <w:t>&lt;Date&gt;</w:t>
      </w:r>
      <w:r>
        <w:t xml:space="preserve"> (the "Effective Date"). The term of this Agreement shall be for a period of </w:t>
      </w:r>
      <w:r>
        <w:rPr>
          <w:b/>
        </w:rPr>
        <w:t>three (3)</w:t>
      </w:r>
      <w:r>
        <w:t xml:space="preserve"> years, commencing on the Effective Date (the "Initial Term"). If the parties have not entered into a new agreement regarding the same subject matter at least thirty (30) days prior to the expiration of the Initial Term, and </w:t>
      </w:r>
      <w:proofErr w:type="spellStart"/>
      <w:r>
        <w:t>ABCTec</w:t>
      </w:r>
      <w:proofErr w:type="spellEnd"/>
      <w:r>
        <w:t xml:space="preserve"> has not received written notice that the GPO does not desire to enter into a new agreement regarding the same subject matter, </w:t>
      </w:r>
      <w:proofErr w:type="spellStart"/>
      <w:r>
        <w:t>ABCTec</w:t>
      </w:r>
      <w:proofErr w:type="spellEnd"/>
      <w:r>
        <w:t xml:space="preserve"> may, in its sole discretion, renew this Agreement for up to an additional year (the "Extension Term") by providing written notice to GPO. "Term" shall mean the Initial Term and any Extension Term, collectively. </w:t>
      </w:r>
      <w:r>
        <w:rPr>
          <w:b/>
        </w:rPr>
        <w:t xml:space="preserve">This Agreement shall be declared null and void if </w:t>
      </w:r>
      <w:proofErr w:type="spellStart"/>
      <w:r>
        <w:rPr>
          <w:b/>
        </w:rPr>
        <w:t>ABCTec</w:t>
      </w:r>
      <w:proofErr w:type="spellEnd"/>
      <w:r>
        <w:rPr>
          <w:b/>
        </w:rPr>
        <w:t xml:space="preserve"> is not in receipt of GPO's signature on or before &lt;Date = 3 months end of month&gt;</w:t>
      </w:r>
      <w:r>
        <w:t>.</w:t>
      </w:r>
      <w:r>
        <w:br/>
      </w:r>
      <w:r>
        <w:br/>
        <w:t>This Agreement may be renewed upon the mutual written agreement of the parties (each such renewal, a "Renewal Term"). If the parties have not entered into a new agreement regarding the same subject matter at least thirty (30) days prior to the expiration of the Initial Term or any Renewal Term, this Agreement will terminate. "Term" shall mean the Initial Term and any Renewal Term, collectively.</w:t>
      </w:r>
    </w:p>
    <w:p w14:paraId="5459FBA6" w14:textId="77777777" w:rsidR="00D35953" w:rsidRDefault="00963395">
      <w:pPr>
        <w:spacing w:after="120"/>
      </w:pPr>
      <w:r>
        <w:rPr>
          <w:b/>
        </w:rPr>
        <w:t xml:space="preserve">10. TERMINATION. </w:t>
      </w:r>
      <w:r>
        <w:t xml:space="preserve">GPO or </w:t>
      </w:r>
      <w:proofErr w:type="spellStart"/>
      <w:r>
        <w:t>ABCTec</w:t>
      </w:r>
      <w:proofErr w:type="spellEnd"/>
      <w:r>
        <w:t xml:space="preserve"> may terminate this Agreement without cause upon thirty (30) days' prior written notice to the other party, provided, however, that </w:t>
      </w:r>
      <w:proofErr w:type="spellStart"/>
      <w:r>
        <w:t>ABCTec</w:t>
      </w:r>
      <w:proofErr w:type="spellEnd"/>
      <w:r>
        <w:t xml:space="preserve"> may terminate this Agreement without such prior notice should </w:t>
      </w:r>
      <w:proofErr w:type="spellStart"/>
      <w:r>
        <w:t>ABCTec</w:t>
      </w:r>
      <w:proofErr w:type="spellEnd"/>
      <w:r>
        <w:t xml:space="preserve"> determine in its sole discretion that circumstances require immediate termination. Either party may terminate this Agreement with cause in the event of a material breach of any provision of this Agreement by the other party, which breach is not cured within thirty (30) days after receipt by the breaching party of written notice thereof. In addition, and notwithstanding anything to the contrary herein, </w:t>
      </w:r>
      <w:proofErr w:type="spellStart"/>
      <w:r>
        <w:t>ABCTec</w:t>
      </w:r>
      <w:proofErr w:type="spellEnd"/>
      <w:r>
        <w:t xml:space="preserve"> may remove any Covered Product from this Agreement upon written notice to GPO. Any termination by either party, whether for breach or otherwise, shall be without prejudice to any claims for damages or other rights of the terminating party against the other, whether at law or at equity. The rights and obligations of the parties contained in this Agreement which by their nature would ordinarily be expected to survive the termination or expiration of this Agreement will survive the termination or expiration of this Agreement.</w:t>
      </w:r>
    </w:p>
    <w:p w14:paraId="1B17E194" w14:textId="77777777" w:rsidR="00D35953" w:rsidRDefault="00963395">
      <w:pPr>
        <w:spacing w:after="120"/>
      </w:pPr>
      <w:r>
        <w:rPr>
          <w:b/>
        </w:rPr>
        <w:t xml:space="preserve">11. LIMITED WARRANTY &amp; WARRANTY DISCLAIMER. </w:t>
      </w:r>
      <w:proofErr w:type="spellStart"/>
      <w:r>
        <w:t>ABCTec</w:t>
      </w:r>
      <w:proofErr w:type="spellEnd"/>
      <w:r>
        <w:t xml:space="preserve"> warrants that the Covered Products, at the time of sale and delivery by </w:t>
      </w:r>
      <w:proofErr w:type="spellStart"/>
      <w:r>
        <w:t>ABCTec</w:t>
      </w:r>
      <w:proofErr w:type="spellEnd"/>
      <w:r>
        <w:t xml:space="preserve">, shall be free from material defects in material and workmanship. As GPO's sole remedy and </w:t>
      </w:r>
      <w:proofErr w:type="spellStart"/>
      <w:r>
        <w:t>ABCTec's</w:t>
      </w:r>
      <w:proofErr w:type="spellEnd"/>
      <w:r>
        <w:t xml:space="preserve"> sole liability for a breach of the foregoing warranty, </w:t>
      </w:r>
      <w:proofErr w:type="spellStart"/>
      <w:r>
        <w:t>ABCTec</w:t>
      </w:r>
      <w:proofErr w:type="spellEnd"/>
      <w:r>
        <w:t xml:space="preserve"> shall, in its discretion, either replace a Covered Product that fails to conform with the foregoing warranty or refund to the applicable Member the amount for such non-conforming Covered Product as set forth in </w:t>
      </w:r>
      <w:r>
        <w:rPr>
          <w:b/>
        </w:rPr>
        <w:t>Exhibit A</w:t>
      </w:r>
      <w:r>
        <w:t>. EXCEPT AS EXPRESSLY SET FORTH IN THE FOREGOING, ABCTEC HEREBY EXPRESSLY DISCLAIM, AND GPO EXPRESSLY WAIVES, ALL OTHER WARRANTIES (EXPRESS OR IMPLIED) ARISING OUT OF OR RELATED TO THIS AGREEMENT, INCLUDING WITHOUT LIMITATION ANY IMPLIED WARRANTIES OF MERCHANTABILITY AND FITNESS FOR A PARTICULAR PURPOSE.</w:t>
      </w:r>
    </w:p>
    <w:p w14:paraId="7E35AF2C" w14:textId="77777777" w:rsidR="00D35953" w:rsidRDefault="00963395">
      <w:pPr>
        <w:spacing w:after="120"/>
      </w:pPr>
      <w:r>
        <w:rPr>
          <w:b/>
        </w:rPr>
        <w:t xml:space="preserve">12. OWN USE. </w:t>
      </w:r>
      <w:r>
        <w:t xml:space="preserve">The parties acknowledge that all products offered under this Agreement are intended solely for the Members' "own use" and shall be used solely for such purposes. "Own use" shall mean such uses that are part of and promote the intended institutional operation of providing care to persons who are patients of Members. Classes of Trade ("COT") that are deemed ineligible include, but are not limited to, the following: CD-Closed Door DME; LR-LTC Pharmacy Provider (Open Door); DM-Durable Medical Equipment; MO-Mail Order Pharmacy; PH-Pharmacy; MC-MCO/Insurance; ME-Medicaid/Medicare Billers; RD-Retailer/Distributor; DB-Distributor; WH-Wholesaler; or ALL other possible reseller COTs (as defined by </w:t>
      </w:r>
      <w:proofErr w:type="spellStart"/>
      <w:r>
        <w:t>ABCTec</w:t>
      </w:r>
      <w:proofErr w:type="spellEnd"/>
      <w:r>
        <w:t xml:space="preserve">). In furtherance and not limitation of the foregoing, GPO agrees that neither GPO nor any Member may purchase products for resale or barter to sites or any other entities that are not patients of Members without </w:t>
      </w:r>
      <w:proofErr w:type="spellStart"/>
      <w:r>
        <w:t>ABCTec's</w:t>
      </w:r>
      <w:proofErr w:type="spellEnd"/>
      <w:r>
        <w:t xml:space="preserve"> prior written approval. GPO shall not permit or condone violations of this Section 12 by anyone affiliated with it.</w:t>
      </w:r>
    </w:p>
    <w:p w14:paraId="6C8E24F7" w14:textId="77777777" w:rsidR="00D35953" w:rsidRDefault="00963395">
      <w:pPr>
        <w:spacing w:after="120"/>
      </w:pPr>
      <w:r>
        <w:rPr>
          <w:b/>
        </w:rPr>
        <w:t xml:space="preserve">13. CONFIDENTIALITY/PUBLICITY. </w:t>
      </w:r>
      <w:r>
        <w:t xml:space="preserve">Neither party hereto shall disclose the terms of this Agreement (including without limitation the pricing hereunder) to any other person or entity other than to its own employees or agents as necessary to carry out the terms of this Agreement, or as required by law, regulation or government order. Neither party shall make any public announcement concerning the existence or terms of this Agreement unless such </w:t>
      </w:r>
      <w:r>
        <w:lastRenderedPageBreak/>
        <w:t xml:space="preserve">party receives prior written approval by the other party; provided however, </w:t>
      </w:r>
      <w:proofErr w:type="spellStart"/>
      <w:r>
        <w:t>ABCTec</w:t>
      </w:r>
      <w:proofErr w:type="spellEnd"/>
      <w:r>
        <w:t xml:space="preserve"> is expressly permitted to notify its </w:t>
      </w:r>
      <w:proofErr w:type="spellStart"/>
      <w:r>
        <w:t>ABCTec</w:t>
      </w:r>
      <w:proofErr w:type="spellEnd"/>
      <w:r>
        <w:t xml:space="preserve"> Authorized Distributors of the terms and conditions of this Agreement.</w:t>
      </w:r>
    </w:p>
    <w:p w14:paraId="242D0CD8" w14:textId="77777777" w:rsidR="00D35953" w:rsidRDefault="00963395">
      <w:pPr>
        <w:spacing w:after="120"/>
      </w:pPr>
      <w:r>
        <w:rPr>
          <w:b/>
        </w:rPr>
        <w:t xml:space="preserve">14. AUDIT. </w:t>
      </w:r>
      <w:r>
        <w:t xml:space="preserve">During the Term and for three (3) years thereafter, </w:t>
      </w:r>
      <w:proofErr w:type="spellStart"/>
      <w:r>
        <w:t>ABCTec</w:t>
      </w:r>
      <w:proofErr w:type="spellEnd"/>
      <w:r>
        <w:t xml:space="preserve">, through any of its employees, agents, representatives, attorneys or accountants, shall have the right, upon prior notice, to audit and examine all the books, records, files, documents, correspondence and other materials of GPO that relate to this Agreement other than confidential patient data (collectively, the "Books and Records"). GPO agrees to provide </w:t>
      </w:r>
      <w:proofErr w:type="spellStart"/>
      <w:r>
        <w:t>ABCTec</w:t>
      </w:r>
      <w:proofErr w:type="spellEnd"/>
      <w:r>
        <w:t xml:space="preserve"> with access to such Books and Records and will fully cooperate with </w:t>
      </w:r>
      <w:proofErr w:type="spellStart"/>
      <w:r>
        <w:t>ABCTec</w:t>
      </w:r>
      <w:proofErr w:type="spellEnd"/>
      <w:r>
        <w:t xml:space="preserve"> in the conduct of any such audit. The expense of such audit or examination shall be borne by </w:t>
      </w:r>
      <w:proofErr w:type="spellStart"/>
      <w:r>
        <w:t>ABCTec</w:t>
      </w:r>
      <w:proofErr w:type="spellEnd"/>
      <w:r>
        <w:t>.</w:t>
      </w:r>
    </w:p>
    <w:p w14:paraId="6F5290B5" w14:textId="77777777" w:rsidR="00D35953" w:rsidRDefault="00963395">
      <w:pPr>
        <w:spacing w:after="120"/>
      </w:pPr>
      <w:r>
        <w:rPr>
          <w:b/>
        </w:rPr>
        <w:t xml:space="preserve">15. INFRINGEMENT. </w:t>
      </w:r>
      <w:r>
        <w:t xml:space="preserve">Should any Covered Product become or, in </w:t>
      </w:r>
      <w:proofErr w:type="spellStart"/>
      <w:r>
        <w:t>ABCTec's</w:t>
      </w:r>
      <w:proofErr w:type="spellEnd"/>
      <w:r>
        <w:t xml:space="preserve"> opinion, be likely to become, the subject of an infringement claim, </w:t>
      </w:r>
      <w:proofErr w:type="spellStart"/>
      <w:r>
        <w:t>ABCTec</w:t>
      </w:r>
      <w:proofErr w:type="spellEnd"/>
      <w:r>
        <w:t xml:space="preserve"> may, at its sole option and expense, (a) procure for GPO the right to continue using the Covered Product or (b) replace or modify the Covered Product so that it becomes non-infringing. If neither of the foregoing alternatives is available on a commercially reasonable basis to </w:t>
      </w:r>
      <w:proofErr w:type="spellStart"/>
      <w:r>
        <w:t>ABCTec</w:t>
      </w:r>
      <w:proofErr w:type="spellEnd"/>
      <w:r>
        <w:t xml:space="preserve">, </w:t>
      </w:r>
      <w:proofErr w:type="spellStart"/>
      <w:r>
        <w:t>ABCTec</w:t>
      </w:r>
      <w:proofErr w:type="spellEnd"/>
      <w:r>
        <w:t xml:space="preserve"> may discontinue the Covered Product without penalty.</w:t>
      </w:r>
    </w:p>
    <w:p w14:paraId="4D867294" w14:textId="77777777" w:rsidR="00D35953" w:rsidRDefault="00963395">
      <w:pPr>
        <w:spacing w:after="120"/>
      </w:pPr>
      <w:r>
        <w:rPr>
          <w:b/>
        </w:rPr>
        <w:t xml:space="preserve">16. PRODUCT RECALL POLICY. </w:t>
      </w:r>
      <w:r>
        <w:t xml:space="preserve">In connection with any Product recall, </w:t>
      </w:r>
      <w:proofErr w:type="spellStart"/>
      <w:r>
        <w:t>ABCTec</w:t>
      </w:r>
      <w:proofErr w:type="spellEnd"/>
      <w:r>
        <w:t xml:space="preserve"> will (a) conduct any Product recall in accordance with the FDA guidelines and (b) pay all reasonable and customary charges that are directly related to the return of the Product. This Section 16 survives the expiration or other termination of this agreement regardless of the cause giving rise to the expiration or termination.</w:t>
      </w:r>
    </w:p>
    <w:p w14:paraId="39E67726" w14:textId="77777777" w:rsidR="00D35953" w:rsidRDefault="00963395">
      <w:pPr>
        <w:spacing w:after="120"/>
      </w:pPr>
      <w:r>
        <w:rPr>
          <w:b/>
        </w:rPr>
        <w:t xml:space="preserve">17. CHANGE OF OWNERSHIP/ASSIGNMENT. </w:t>
      </w:r>
      <w:r>
        <w:t xml:space="preserve">Neither </w:t>
      </w:r>
      <w:proofErr w:type="spellStart"/>
      <w:r>
        <w:t>ABCTec</w:t>
      </w:r>
      <w:proofErr w:type="spellEnd"/>
      <w:r>
        <w:t xml:space="preserve"> nor GPO shall assign this Agreement in whole or in part without the prior written consent of the other, which consent shall not be unreasonably withheld; provided, however, that either party may assign this Agreement and its rights and obligations hereunder to any affiliate or to a successor of all or substantially all of its business relating to this Agreement. Subject to the foregoing, all terms, conditions, covenants and agreements contained herein shall inure to the benefit of, and be binding upon, any successor and permitted assignees of the respective parties hereto. Any assignment in violation of the foregoing shall be null and void and of no effect.</w:t>
      </w:r>
    </w:p>
    <w:p w14:paraId="5975CF69" w14:textId="77777777" w:rsidR="00D35953" w:rsidRDefault="00963395">
      <w:pPr>
        <w:spacing w:after="120"/>
      </w:pPr>
      <w:r>
        <w:rPr>
          <w:b/>
        </w:rPr>
        <w:t xml:space="preserve">18. PARTIAL INVALIDITY. </w:t>
      </w:r>
      <w:proofErr w:type="gramStart"/>
      <w:r>
        <w:t>In the event that</w:t>
      </w:r>
      <w:proofErr w:type="gramEnd"/>
      <w:r>
        <w:t xml:space="preserve"> any provision of this Agreement should for any reason be held invalid, unenforceable or contrary to public policy, the remainder of the Agreement shall remain in full force and effect notwithstanding.</w:t>
      </w:r>
    </w:p>
    <w:p w14:paraId="17A2CA7C" w14:textId="77777777" w:rsidR="00D35953" w:rsidRDefault="00963395">
      <w:pPr>
        <w:spacing w:after="120"/>
      </w:pPr>
      <w:r>
        <w:rPr>
          <w:b/>
        </w:rPr>
        <w:t xml:space="preserve">19. COMPLIANCE WITH LAWS. </w:t>
      </w:r>
      <w:r>
        <w:t>GPO represents, warrants and agrees that GPO shall comply with all applicable laws, rules and regulations now or hereafter in effect relating to this Agreement, including without limitation, the Federal Social Security Act and applicable regulations thereunder related to Medicare, Medicaid and other federal health care programs.</w:t>
      </w:r>
    </w:p>
    <w:p w14:paraId="5B3EBAA2" w14:textId="77777777" w:rsidR="00D35953" w:rsidRDefault="00963395">
      <w:pPr>
        <w:spacing w:after="120"/>
      </w:pPr>
      <w:r>
        <w:rPr>
          <w:b/>
        </w:rPr>
        <w:t xml:space="preserve">20. CONTROLLING LAW. </w:t>
      </w:r>
      <w:r>
        <w:t>This Agreement and the performance of the parties hereunder shall be governed by and construed in accordance with the laws of the State of Delaware, without regarding to its conflicts of law provisions.</w:t>
      </w:r>
    </w:p>
    <w:p w14:paraId="108AAC8D" w14:textId="77777777" w:rsidR="00D35953" w:rsidRDefault="00963395">
      <w:pPr>
        <w:spacing w:after="120"/>
      </w:pPr>
      <w:r>
        <w:rPr>
          <w:b/>
        </w:rPr>
        <w:t xml:space="preserve">21. LIMITATION OF LIABILITY. </w:t>
      </w:r>
      <w:r>
        <w:t>IN NO EVENT SHALL EITHER PARTY HEREUNDER BE LIABLE TO THE OTHER PARTY FOR ANY INDIRECT, CONSEQUENTIAL, INCIDENTAL, SPECIAL OR PUNITIVE DAMAGES ARISING OUT OF OR RELATING TO THIS AGREEMENT, REGARDLESS OF THE NATURE OF THE CLAIM.</w:t>
      </w:r>
    </w:p>
    <w:p w14:paraId="786FB8C8" w14:textId="77777777" w:rsidR="00417DE8" w:rsidRDefault="00963395">
      <w:pPr>
        <w:spacing w:after="120"/>
        <w:rPr>
          <w:b/>
        </w:rPr>
      </w:pPr>
      <w:r>
        <w:rPr>
          <w:b/>
        </w:rPr>
        <w:t xml:space="preserve">22. NOTICES. </w:t>
      </w:r>
      <w:r>
        <w:t>Any notices required under this Agreement shall be provided in writing, postage and delivery charges pre-paid, and shall be sent by hand delivery, overnight mail service, first-class or certified mail, return receipt requested, or by fax (with an original confirmation copy sent by hand delivery, overnight mail service, or first-class or certified mail, return receipt requested) to the parties at the addresses set forth below:</w:t>
      </w:r>
      <w:r>
        <w:br/>
      </w:r>
      <w:r>
        <w:br/>
      </w:r>
    </w:p>
    <w:p w14:paraId="330A4C94" w14:textId="49AB7B9E" w:rsidR="00D35953" w:rsidRDefault="00963395">
      <w:pPr>
        <w:spacing w:after="120"/>
      </w:pPr>
      <w:r>
        <w:rPr>
          <w:b/>
        </w:rPr>
        <w:lastRenderedPageBreak/>
        <w:t>GPO NAME</w:t>
      </w:r>
      <w:r>
        <w:rPr>
          <w:b/>
        </w:rPr>
        <w:br/>
      </w:r>
      <w:r>
        <w:t>Attn: ____________________________________</w:t>
      </w:r>
      <w:r>
        <w:br/>
        <w:t>Address: ____________________________________</w:t>
      </w:r>
      <w:r>
        <w:br/>
        <w:t>____________________________________</w:t>
      </w:r>
      <w:r>
        <w:br/>
        <w:t>Fax: ____________________________________</w:t>
      </w:r>
      <w:r>
        <w:br/>
        <w:t>E-mail: ____________________________________</w:t>
      </w:r>
      <w:r>
        <w:br/>
      </w:r>
      <w:r>
        <w:br/>
      </w:r>
      <w:r>
        <w:rPr>
          <w:b/>
        </w:rPr>
        <w:t>ABCTEC INC.</w:t>
      </w:r>
      <w:r>
        <w:rPr>
          <w:b/>
        </w:rPr>
        <w:br/>
      </w:r>
      <w:r>
        <w:t xml:space="preserve">Attn: </w:t>
      </w:r>
      <w:r w:rsidR="00BB1CA0">
        <w:t>&lt;</w:t>
      </w:r>
      <w:proofErr w:type="spellStart"/>
      <w:r>
        <w:t>Sales</w:t>
      </w:r>
      <w:r w:rsidR="00BB1CA0">
        <w:t>_</w:t>
      </w:r>
      <w:r>
        <w:t>Excellence</w:t>
      </w:r>
      <w:r w:rsidR="00BB1CA0">
        <w:t>_Master_Data</w:t>
      </w:r>
      <w:proofErr w:type="spellEnd"/>
      <w:r w:rsidR="00BB1CA0">
        <w:t>&gt;</w:t>
      </w:r>
      <w:r>
        <w:br/>
      </w:r>
      <w:r>
        <w:br/>
      </w:r>
      <w:r>
        <w:rPr>
          <w:i/>
        </w:rPr>
        <w:t xml:space="preserve">A copy of any notice to </w:t>
      </w:r>
      <w:proofErr w:type="spellStart"/>
      <w:r>
        <w:rPr>
          <w:i/>
        </w:rPr>
        <w:t>ABCTec</w:t>
      </w:r>
      <w:proofErr w:type="spellEnd"/>
      <w:r>
        <w:rPr>
          <w:i/>
        </w:rPr>
        <w:t xml:space="preserve"> shall also be sent to:</w:t>
      </w:r>
      <w:r>
        <w:rPr>
          <w:i/>
        </w:rPr>
        <w:br/>
      </w:r>
      <w:r>
        <w:rPr>
          <w:i/>
        </w:rPr>
        <w:br/>
      </w:r>
      <w:r>
        <w:rPr>
          <w:b/>
        </w:rPr>
        <w:t>ABCTEC INC.</w:t>
      </w:r>
      <w:r>
        <w:rPr>
          <w:b/>
        </w:rPr>
        <w:br/>
      </w:r>
      <w:r>
        <w:t>Attn:</w:t>
      </w:r>
      <w:r w:rsidR="00BB1CA0">
        <w:t>&lt;</w:t>
      </w:r>
      <w:r>
        <w:t xml:space="preserve"> </w:t>
      </w:r>
      <w:proofErr w:type="spellStart"/>
      <w:r>
        <w:t>Legal</w:t>
      </w:r>
      <w:r w:rsidR="00BB1CA0">
        <w:t>_</w:t>
      </w:r>
      <w:r>
        <w:t>Department</w:t>
      </w:r>
      <w:r w:rsidR="00BB1CA0">
        <w:t>_Master_Data</w:t>
      </w:r>
      <w:proofErr w:type="spellEnd"/>
      <w:r w:rsidR="00BB1CA0">
        <w:t>&gt;</w:t>
      </w:r>
      <w:r>
        <w:br/>
      </w:r>
      <w:r>
        <w:br/>
        <w:t>Either party may change the address to which notices are to be sent by notice given in accordance with this Section 22. Notices hereunder shall be deemed to have been given and shall be effective upon actual receipt by the other party, or, if mailed, upon the earlier of the fifth (5th) day after mailing or actual receipt by the other party.</w:t>
      </w:r>
    </w:p>
    <w:p w14:paraId="2D289BD0" w14:textId="77777777" w:rsidR="00D35953" w:rsidRDefault="00963395">
      <w:pPr>
        <w:spacing w:after="120"/>
      </w:pPr>
      <w:r>
        <w:rPr>
          <w:b/>
        </w:rPr>
        <w:t xml:space="preserve">23. INDEPENDENT CONTRACTOR. </w:t>
      </w:r>
      <w:r>
        <w:t xml:space="preserve">The parties are independent contractors, and this Agreement does not create any employment, agency, franchise, joint venture, partnership or other similar legal relationship between GPO and </w:t>
      </w:r>
      <w:proofErr w:type="spellStart"/>
      <w:r>
        <w:t>ABCTec</w:t>
      </w:r>
      <w:proofErr w:type="spellEnd"/>
      <w:r>
        <w:t>. Neither party has the authority to bind or act on behalf of the other party except as otherwise specifically stated herein.</w:t>
      </w:r>
    </w:p>
    <w:p w14:paraId="09EE506F" w14:textId="77777777" w:rsidR="00D35953" w:rsidRDefault="00963395">
      <w:pPr>
        <w:spacing w:after="120"/>
      </w:pPr>
      <w:r>
        <w:rPr>
          <w:b/>
        </w:rPr>
        <w:t xml:space="preserve">24. FORCE MAJEURE. </w:t>
      </w:r>
      <w:proofErr w:type="spellStart"/>
      <w:r>
        <w:t>ABCTec's</w:t>
      </w:r>
      <w:proofErr w:type="spellEnd"/>
      <w:r>
        <w:t xml:space="preserve"> obligation to perform under this Agreement will be excused during any period of delay caused by acts of God, war, terrorism, shortages of power or material, government orders, changes in law or regulation or any other event beyond the reasonable control of </w:t>
      </w:r>
      <w:proofErr w:type="spellStart"/>
      <w:r>
        <w:t>ABCTec</w:t>
      </w:r>
      <w:proofErr w:type="spellEnd"/>
      <w:r>
        <w:t>.</w:t>
      </w:r>
    </w:p>
    <w:p w14:paraId="16906BF2" w14:textId="77777777" w:rsidR="00D35953" w:rsidRDefault="00963395">
      <w:pPr>
        <w:spacing w:after="120"/>
      </w:pPr>
      <w:r>
        <w:rPr>
          <w:b/>
        </w:rPr>
        <w:t xml:space="preserve">25. NO WAIVER. </w:t>
      </w:r>
      <w:r>
        <w:t>Any failure of a party to comply with any obligation, covenant or condition contained in this Agreement may be waived by the party entitled to the benefits thereof only by a written instrument signed by the party granting such waiver, but such waiver shall not operate as a waiver of, or estoppel with respect to, any other failure of compliance.</w:t>
      </w:r>
    </w:p>
    <w:p w14:paraId="3D89F08A" w14:textId="77777777" w:rsidR="00D35953" w:rsidRDefault="00963395">
      <w:pPr>
        <w:spacing w:after="120"/>
      </w:pPr>
      <w:r>
        <w:rPr>
          <w:b/>
        </w:rPr>
        <w:t xml:space="preserve">26. INDEMNIFICATION. </w:t>
      </w:r>
      <w:r>
        <w:t>Both Parties shall indemnify, defend, and hold harmless the other Party and its subcontractors and affiliates, and each of its and their respective personnel officers, directors, agents, successors, and assigns (each, an "Indemnitee") from and against any and all losses incurred by such Indemnitee resulting from any action by a third party that arises out of or results from, or are alleged to arise out of or result from the indemnifying Party's; (a) breach of any term of this Agreement; (b) negligence or willful misconduct; or (c) claims arising out of the acts or omissions of the indemnifying Party and its employees and agents acting under its control or supervision.</w:t>
      </w:r>
    </w:p>
    <w:p w14:paraId="6FDDBEDD" w14:textId="77777777" w:rsidR="00D35953" w:rsidRDefault="00963395">
      <w:pPr>
        <w:spacing w:after="120"/>
      </w:pPr>
      <w:r>
        <w:rPr>
          <w:b/>
        </w:rPr>
        <w:t xml:space="preserve">27. PRODUCT COMPLAINTS. </w:t>
      </w:r>
      <w:r>
        <w:t xml:space="preserve">GPO is required to report product complaints (e.g., patient reaction or concern, product defect or design issue) to </w:t>
      </w:r>
      <w:proofErr w:type="spellStart"/>
      <w:r>
        <w:t>ABCTec</w:t>
      </w:r>
      <w:proofErr w:type="spellEnd"/>
      <w:r>
        <w:t xml:space="preserve"> within 1 business day (24 hours) of becoming aware, </w:t>
      </w:r>
      <w:proofErr w:type="gramStart"/>
      <w:r>
        <w:t>regardless</w:t>
      </w:r>
      <w:proofErr w:type="gramEnd"/>
      <w:r>
        <w:t xml:space="preserve"> if you think someone else already disclosed it. GPO can report a complaint or product concern through the following:</w:t>
      </w:r>
      <w:r>
        <w:br/>
        <w:t xml:space="preserve">• </w:t>
      </w:r>
      <w:proofErr w:type="spellStart"/>
      <w:r>
        <w:t>ABCTec</w:t>
      </w:r>
      <w:proofErr w:type="spellEnd"/>
      <w:r>
        <w:t xml:space="preserve"> Complaint Submission by telephone 1-800-422-8811</w:t>
      </w:r>
      <w:r>
        <w:br/>
        <w:t xml:space="preserve">• </w:t>
      </w:r>
      <w:proofErr w:type="spellStart"/>
      <w:r>
        <w:t>ABCTec</w:t>
      </w:r>
      <w:proofErr w:type="spellEnd"/>
      <w:r>
        <w:t xml:space="preserve"> Complaint Submission by email cic@ABCTec.com</w:t>
      </w:r>
    </w:p>
    <w:p w14:paraId="28F0113C" w14:textId="77777777" w:rsidR="00D35953" w:rsidRDefault="00963395">
      <w:pPr>
        <w:spacing w:after="120"/>
      </w:pPr>
      <w:r>
        <w:rPr>
          <w:b/>
        </w:rPr>
        <w:t xml:space="preserve">28. COUNTERPARTS. </w:t>
      </w:r>
      <w:r>
        <w:t>This Agreement may be executed in two or more counterparts, each of which shall be deemed an original and all of which taken together shall constitute one and the same document.</w:t>
      </w:r>
    </w:p>
    <w:p w14:paraId="1CD1E252" w14:textId="77777777" w:rsidR="00D35953" w:rsidRDefault="00963395">
      <w:pPr>
        <w:spacing w:after="120"/>
      </w:pPr>
      <w:r>
        <w:rPr>
          <w:b/>
        </w:rPr>
        <w:t xml:space="preserve">29. ENTIRE AGREEMENT. </w:t>
      </w:r>
      <w:r>
        <w:t xml:space="preserve">This Agreement contains the entire agreement of the parties relating to the subject matter hereof and terminates and supersedes any prior or contemporaneous agreements, understandings or </w:t>
      </w:r>
      <w:r>
        <w:lastRenderedPageBreak/>
        <w:t>representations, whether written or oral, between the parties pertaining to the subject matter hereof. This Agreement may only be modified in a writing which expressly indicates its intent to modify the terms of this Agreement and is signed by the parties hereto.</w:t>
      </w:r>
    </w:p>
    <w:p w14:paraId="3AE42E1E" w14:textId="77777777" w:rsidR="00D35953" w:rsidRDefault="00963395">
      <w:pPr>
        <w:spacing w:after="360"/>
      </w:pPr>
      <w:r>
        <w:t>IN WITNESS WHEREOF, the parties hereto have set their hands to this Agreement as of the dates set forth below.</w:t>
      </w:r>
    </w:p>
    <w:tbl>
      <w:tblPr>
        <w:tblW w:w="0" w:type="auto"/>
        <w:jc w:val="center"/>
        <w:tblLayout w:type="fixed"/>
        <w:tblLook w:val="04A0" w:firstRow="1" w:lastRow="0" w:firstColumn="1" w:lastColumn="0" w:noHBand="0" w:noVBand="1"/>
      </w:tblPr>
      <w:tblGrid>
        <w:gridCol w:w="4680"/>
        <w:gridCol w:w="4680"/>
      </w:tblGrid>
      <w:tr w:rsidR="00D35953" w14:paraId="79C65DC5" w14:textId="77777777">
        <w:trPr>
          <w:jc w:val="center"/>
        </w:trPr>
        <w:tc>
          <w:tcPr>
            <w:tcW w:w="4680" w:type="dxa"/>
          </w:tcPr>
          <w:p w14:paraId="5ECA15EE" w14:textId="77777777" w:rsidR="00D35953" w:rsidRDefault="00963395">
            <w:pPr>
              <w:spacing w:after="160"/>
            </w:pPr>
            <w:r>
              <w:rPr>
                <w:b/>
              </w:rPr>
              <w:t>GPO NAME</w:t>
            </w:r>
          </w:p>
        </w:tc>
        <w:tc>
          <w:tcPr>
            <w:tcW w:w="4680" w:type="dxa"/>
          </w:tcPr>
          <w:p w14:paraId="09B82DEC" w14:textId="77777777" w:rsidR="00D35953" w:rsidRDefault="00963395">
            <w:pPr>
              <w:spacing w:after="160"/>
            </w:pPr>
            <w:r>
              <w:rPr>
                <w:b/>
              </w:rPr>
              <w:t>ABCTEC INC.</w:t>
            </w:r>
          </w:p>
        </w:tc>
      </w:tr>
      <w:tr w:rsidR="00D35953" w14:paraId="290D7CFF" w14:textId="77777777">
        <w:trPr>
          <w:jc w:val="center"/>
        </w:trPr>
        <w:tc>
          <w:tcPr>
            <w:tcW w:w="4680" w:type="dxa"/>
          </w:tcPr>
          <w:p w14:paraId="4A0840C2" w14:textId="77777777" w:rsidR="00D35953" w:rsidRDefault="00963395">
            <w:pPr>
              <w:spacing w:after="160"/>
            </w:pPr>
            <w:r>
              <w:t>By: ____________________________________</w:t>
            </w:r>
          </w:p>
        </w:tc>
        <w:tc>
          <w:tcPr>
            <w:tcW w:w="4680" w:type="dxa"/>
          </w:tcPr>
          <w:p w14:paraId="39A9256C" w14:textId="77777777" w:rsidR="00D35953" w:rsidRDefault="00963395">
            <w:pPr>
              <w:spacing w:after="160"/>
            </w:pPr>
            <w:r>
              <w:t>By: ____________________________________</w:t>
            </w:r>
          </w:p>
        </w:tc>
      </w:tr>
      <w:tr w:rsidR="00D35953" w14:paraId="2D18ADE1" w14:textId="77777777">
        <w:trPr>
          <w:jc w:val="center"/>
        </w:trPr>
        <w:tc>
          <w:tcPr>
            <w:tcW w:w="4680" w:type="dxa"/>
          </w:tcPr>
          <w:p w14:paraId="05811789" w14:textId="77777777" w:rsidR="00D35953" w:rsidRDefault="00963395">
            <w:pPr>
              <w:spacing w:after="160"/>
            </w:pPr>
            <w:r>
              <w:t>Name: __________________________________</w:t>
            </w:r>
          </w:p>
        </w:tc>
        <w:tc>
          <w:tcPr>
            <w:tcW w:w="4680" w:type="dxa"/>
          </w:tcPr>
          <w:p w14:paraId="44708E87" w14:textId="77777777" w:rsidR="00D35953" w:rsidRDefault="00963395">
            <w:pPr>
              <w:spacing w:after="160"/>
            </w:pPr>
            <w:r>
              <w:t>Name: __________________________________</w:t>
            </w:r>
          </w:p>
        </w:tc>
      </w:tr>
      <w:tr w:rsidR="00D35953" w14:paraId="715BAA1F" w14:textId="77777777">
        <w:trPr>
          <w:jc w:val="center"/>
        </w:trPr>
        <w:tc>
          <w:tcPr>
            <w:tcW w:w="4680" w:type="dxa"/>
          </w:tcPr>
          <w:p w14:paraId="26D36C9A" w14:textId="77777777" w:rsidR="00D35953" w:rsidRDefault="00963395">
            <w:pPr>
              <w:spacing w:after="160"/>
            </w:pPr>
            <w:r>
              <w:t>Title: ___________________________________</w:t>
            </w:r>
          </w:p>
        </w:tc>
        <w:tc>
          <w:tcPr>
            <w:tcW w:w="4680" w:type="dxa"/>
          </w:tcPr>
          <w:p w14:paraId="17FA1DF3" w14:textId="77777777" w:rsidR="00D35953" w:rsidRDefault="00963395">
            <w:pPr>
              <w:spacing w:after="160"/>
            </w:pPr>
            <w:r>
              <w:t>Title: ___________________________________</w:t>
            </w:r>
          </w:p>
        </w:tc>
      </w:tr>
      <w:tr w:rsidR="00D35953" w14:paraId="38BE3E5E" w14:textId="77777777">
        <w:trPr>
          <w:jc w:val="center"/>
        </w:trPr>
        <w:tc>
          <w:tcPr>
            <w:tcW w:w="4680" w:type="dxa"/>
          </w:tcPr>
          <w:p w14:paraId="649A65F7" w14:textId="77777777" w:rsidR="00D35953" w:rsidRDefault="00963395">
            <w:pPr>
              <w:spacing w:after="160"/>
            </w:pPr>
            <w:r>
              <w:t>Date: ___________________________________</w:t>
            </w:r>
          </w:p>
        </w:tc>
        <w:tc>
          <w:tcPr>
            <w:tcW w:w="4680" w:type="dxa"/>
          </w:tcPr>
          <w:p w14:paraId="12469491" w14:textId="77777777" w:rsidR="00D35953" w:rsidRDefault="00963395">
            <w:pPr>
              <w:spacing w:after="160"/>
            </w:pPr>
            <w:r>
              <w:t>Date: ___________________________________</w:t>
            </w:r>
          </w:p>
        </w:tc>
      </w:tr>
    </w:tbl>
    <w:p w14:paraId="756B5EC2" w14:textId="77777777" w:rsidR="00D35953" w:rsidRDefault="00963395">
      <w:r>
        <w:br w:type="page"/>
      </w:r>
    </w:p>
    <w:p w14:paraId="331F24AD" w14:textId="77777777" w:rsidR="00D35953" w:rsidRPr="006C4FCA" w:rsidRDefault="00963395">
      <w:pPr>
        <w:spacing w:after="120"/>
        <w:rPr>
          <w:color w:val="943634" w:themeColor="accent2" w:themeShade="BF"/>
        </w:rPr>
      </w:pPr>
      <w:r w:rsidRPr="006C4FCA">
        <w:rPr>
          <w:b/>
          <w:color w:val="943634" w:themeColor="accent2" w:themeShade="BF"/>
        </w:rPr>
        <w:lastRenderedPageBreak/>
        <w:t>EXHIBIT A</w:t>
      </w:r>
    </w:p>
    <w:p w14:paraId="4CCEBF6A" w14:textId="77777777" w:rsidR="00D35953" w:rsidRPr="006C4FCA" w:rsidRDefault="00963395">
      <w:pPr>
        <w:spacing w:after="120"/>
        <w:rPr>
          <w:color w:val="E36C0A" w:themeColor="accent6" w:themeShade="BF"/>
        </w:rPr>
      </w:pPr>
      <w:r w:rsidRPr="006C4FCA">
        <w:rPr>
          <w:b/>
          <w:color w:val="E36C0A" w:themeColor="accent6" w:themeShade="BF"/>
        </w:rPr>
        <w:t>Covered Products</w:t>
      </w:r>
    </w:p>
    <w:p w14:paraId="329212AF" w14:textId="77777777" w:rsidR="00D35953" w:rsidRDefault="00963395">
      <w:pPr>
        <w:spacing w:after="240"/>
      </w:pPr>
      <w:proofErr w:type="spellStart"/>
      <w:r>
        <w:t>ABCTec</w:t>
      </w:r>
      <w:proofErr w:type="spellEnd"/>
      <w:r>
        <w:t xml:space="preserve"> may adjust the pricing on an annual basis upon thirty (30) </w:t>
      </w:r>
      <w:proofErr w:type="spellStart"/>
      <w:r>
        <w:t>days notice</w:t>
      </w:r>
      <w:proofErr w:type="spellEnd"/>
      <w:r>
        <w:t xml:space="preserve"> to Customer.</w:t>
      </w:r>
    </w:p>
    <w:tbl>
      <w:tblPr>
        <w:tblStyle w:val="GridTable1Light-Accent5"/>
        <w:tblW w:w="0" w:type="auto"/>
        <w:tblInd w:w="-601" w:type="dxa"/>
        <w:tblLook w:val="04A0" w:firstRow="1" w:lastRow="0" w:firstColumn="1" w:lastColumn="0" w:noHBand="0" w:noVBand="1"/>
      </w:tblPr>
      <w:tblGrid>
        <w:gridCol w:w="1843"/>
        <w:gridCol w:w="1878"/>
        <w:gridCol w:w="1560"/>
        <w:gridCol w:w="1560"/>
        <w:gridCol w:w="1560"/>
        <w:gridCol w:w="1560"/>
      </w:tblGrid>
      <w:tr w:rsidR="00D35953" w:rsidRPr="006C4FCA" w14:paraId="77C00EB3" w14:textId="77777777" w:rsidTr="00FE6A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8E3A0DD" w14:textId="77777777" w:rsidR="00D35953" w:rsidRPr="006C4FCA" w:rsidRDefault="00963395">
            <w:pPr>
              <w:jc w:val="center"/>
              <w:rPr>
                <w:color w:val="E36C0A" w:themeColor="accent6" w:themeShade="BF"/>
              </w:rPr>
            </w:pPr>
            <w:r w:rsidRPr="006C4FCA">
              <w:rPr>
                <w:color w:val="E36C0A" w:themeColor="accent6" w:themeShade="BF"/>
                <w:sz w:val="17"/>
              </w:rPr>
              <w:t>PRODUCT CODE</w:t>
            </w:r>
          </w:p>
        </w:tc>
        <w:tc>
          <w:tcPr>
            <w:tcW w:w="1878" w:type="dxa"/>
          </w:tcPr>
          <w:p w14:paraId="3F9EF73B" w14:textId="77777777" w:rsidR="00D35953" w:rsidRPr="006C4FCA" w:rsidRDefault="00963395">
            <w:pPr>
              <w:jc w:val="center"/>
              <w:cnfStyle w:val="100000000000" w:firstRow="1" w:lastRow="0" w:firstColumn="0" w:lastColumn="0" w:oddVBand="0" w:evenVBand="0" w:oddHBand="0" w:evenHBand="0" w:firstRowFirstColumn="0" w:firstRowLastColumn="0" w:lastRowFirstColumn="0" w:lastRowLastColumn="0"/>
              <w:rPr>
                <w:color w:val="E36C0A" w:themeColor="accent6" w:themeShade="BF"/>
              </w:rPr>
            </w:pPr>
            <w:r w:rsidRPr="006C4FCA">
              <w:rPr>
                <w:color w:val="E36C0A" w:themeColor="accent6" w:themeShade="BF"/>
                <w:sz w:val="17"/>
              </w:rPr>
              <w:t>ABCTEC PRODUCT DESCRIPTION</w:t>
            </w:r>
          </w:p>
        </w:tc>
        <w:tc>
          <w:tcPr>
            <w:tcW w:w="1560" w:type="dxa"/>
          </w:tcPr>
          <w:p w14:paraId="507F6E12" w14:textId="77777777" w:rsidR="00D35953" w:rsidRPr="006C4FCA" w:rsidRDefault="00963395">
            <w:pPr>
              <w:jc w:val="center"/>
              <w:cnfStyle w:val="100000000000" w:firstRow="1" w:lastRow="0" w:firstColumn="0" w:lastColumn="0" w:oddVBand="0" w:evenVBand="0" w:oddHBand="0" w:evenHBand="0" w:firstRowFirstColumn="0" w:firstRowLastColumn="0" w:lastRowFirstColumn="0" w:lastRowLastColumn="0"/>
              <w:rPr>
                <w:color w:val="E36C0A" w:themeColor="accent6" w:themeShade="BF"/>
              </w:rPr>
            </w:pPr>
            <w:r w:rsidRPr="006C4FCA">
              <w:rPr>
                <w:color w:val="E36C0A" w:themeColor="accent6" w:themeShade="BF"/>
                <w:sz w:val="17"/>
              </w:rPr>
              <w:t>EA/UOM</w:t>
            </w:r>
          </w:p>
        </w:tc>
        <w:tc>
          <w:tcPr>
            <w:tcW w:w="1560" w:type="dxa"/>
          </w:tcPr>
          <w:p w14:paraId="43AE87FF" w14:textId="77777777" w:rsidR="00D35953" w:rsidRPr="006C4FCA" w:rsidRDefault="00963395">
            <w:pPr>
              <w:jc w:val="center"/>
              <w:cnfStyle w:val="100000000000" w:firstRow="1" w:lastRow="0" w:firstColumn="0" w:lastColumn="0" w:oddVBand="0" w:evenVBand="0" w:oddHBand="0" w:evenHBand="0" w:firstRowFirstColumn="0" w:firstRowLastColumn="0" w:lastRowFirstColumn="0" w:lastRowLastColumn="0"/>
              <w:rPr>
                <w:color w:val="E36C0A" w:themeColor="accent6" w:themeShade="BF"/>
              </w:rPr>
            </w:pPr>
            <w:r w:rsidRPr="006C4FCA">
              <w:rPr>
                <w:color w:val="E36C0A" w:themeColor="accent6" w:themeShade="BF"/>
                <w:sz w:val="17"/>
              </w:rPr>
              <w:t>UOM</w:t>
            </w:r>
          </w:p>
        </w:tc>
        <w:tc>
          <w:tcPr>
            <w:tcW w:w="1560" w:type="dxa"/>
          </w:tcPr>
          <w:p w14:paraId="19A42B37" w14:textId="77777777" w:rsidR="00D35953" w:rsidRPr="006C4FCA" w:rsidRDefault="00963395">
            <w:pPr>
              <w:jc w:val="center"/>
              <w:cnfStyle w:val="100000000000" w:firstRow="1" w:lastRow="0" w:firstColumn="0" w:lastColumn="0" w:oddVBand="0" w:evenVBand="0" w:oddHBand="0" w:evenHBand="0" w:firstRowFirstColumn="0" w:firstRowLastColumn="0" w:lastRowFirstColumn="0" w:lastRowLastColumn="0"/>
              <w:rPr>
                <w:color w:val="E36C0A" w:themeColor="accent6" w:themeShade="BF"/>
              </w:rPr>
            </w:pPr>
            <w:r w:rsidRPr="006C4FCA">
              <w:rPr>
                <w:color w:val="E36C0A" w:themeColor="accent6" w:themeShade="BF"/>
                <w:sz w:val="17"/>
              </w:rPr>
              <w:t>PRICE/ EA</w:t>
            </w:r>
          </w:p>
        </w:tc>
        <w:tc>
          <w:tcPr>
            <w:tcW w:w="1560" w:type="dxa"/>
          </w:tcPr>
          <w:p w14:paraId="4A1A8DD5" w14:textId="77777777" w:rsidR="00D35953" w:rsidRPr="006C4FCA" w:rsidRDefault="00963395">
            <w:pPr>
              <w:jc w:val="center"/>
              <w:cnfStyle w:val="100000000000" w:firstRow="1" w:lastRow="0" w:firstColumn="0" w:lastColumn="0" w:oddVBand="0" w:evenVBand="0" w:oddHBand="0" w:evenHBand="0" w:firstRowFirstColumn="0" w:firstRowLastColumn="0" w:lastRowFirstColumn="0" w:lastRowLastColumn="0"/>
              <w:rPr>
                <w:color w:val="E36C0A" w:themeColor="accent6" w:themeShade="BF"/>
              </w:rPr>
            </w:pPr>
            <w:r w:rsidRPr="006C4FCA">
              <w:rPr>
                <w:color w:val="E36C0A" w:themeColor="accent6" w:themeShade="BF"/>
                <w:sz w:val="17"/>
              </w:rPr>
              <w:t>PRICE/ UOM</w:t>
            </w:r>
          </w:p>
        </w:tc>
      </w:tr>
      <w:tr w:rsidR="00D35953" w14:paraId="019BEB29" w14:textId="77777777" w:rsidTr="00FE6AFD">
        <w:tc>
          <w:tcPr>
            <w:cnfStyle w:val="001000000000" w:firstRow="0" w:lastRow="0" w:firstColumn="1" w:lastColumn="0" w:oddVBand="0" w:evenVBand="0" w:oddHBand="0" w:evenHBand="0" w:firstRowFirstColumn="0" w:firstRowLastColumn="0" w:lastRowFirstColumn="0" w:lastRowLastColumn="0"/>
            <w:tcW w:w="1843" w:type="dxa"/>
          </w:tcPr>
          <w:p w14:paraId="1E00DF91" w14:textId="77777777" w:rsidR="00D35953" w:rsidRDefault="00D35953"/>
        </w:tc>
        <w:tc>
          <w:tcPr>
            <w:tcW w:w="1878" w:type="dxa"/>
          </w:tcPr>
          <w:p w14:paraId="228D7ECA" w14:textId="77777777" w:rsidR="00D35953" w:rsidRDefault="00D35953">
            <w:pPr>
              <w:cnfStyle w:val="000000000000" w:firstRow="0" w:lastRow="0" w:firstColumn="0" w:lastColumn="0" w:oddVBand="0" w:evenVBand="0" w:oddHBand="0" w:evenHBand="0" w:firstRowFirstColumn="0" w:firstRowLastColumn="0" w:lastRowFirstColumn="0" w:lastRowLastColumn="0"/>
            </w:pPr>
          </w:p>
        </w:tc>
        <w:tc>
          <w:tcPr>
            <w:tcW w:w="1560" w:type="dxa"/>
          </w:tcPr>
          <w:p w14:paraId="2945DF4E" w14:textId="77777777" w:rsidR="00D35953" w:rsidRDefault="00D35953">
            <w:pPr>
              <w:cnfStyle w:val="000000000000" w:firstRow="0" w:lastRow="0" w:firstColumn="0" w:lastColumn="0" w:oddVBand="0" w:evenVBand="0" w:oddHBand="0" w:evenHBand="0" w:firstRowFirstColumn="0" w:firstRowLastColumn="0" w:lastRowFirstColumn="0" w:lastRowLastColumn="0"/>
            </w:pPr>
          </w:p>
        </w:tc>
        <w:tc>
          <w:tcPr>
            <w:tcW w:w="1560" w:type="dxa"/>
          </w:tcPr>
          <w:p w14:paraId="78947798" w14:textId="77777777" w:rsidR="00D35953" w:rsidRDefault="00D35953">
            <w:pPr>
              <w:cnfStyle w:val="000000000000" w:firstRow="0" w:lastRow="0" w:firstColumn="0" w:lastColumn="0" w:oddVBand="0" w:evenVBand="0" w:oddHBand="0" w:evenHBand="0" w:firstRowFirstColumn="0" w:firstRowLastColumn="0" w:lastRowFirstColumn="0" w:lastRowLastColumn="0"/>
            </w:pPr>
          </w:p>
        </w:tc>
        <w:tc>
          <w:tcPr>
            <w:tcW w:w="1560" w:type="dxa"/>
          </w:tcPr>
          <w:p w14:paraId="72BCEE43" w14:textId="77777777" w:rsidR="00D35953" w:rsidRDefault="00D35953">
            <w:pPr>
              <w:cnfStyle w:val="000000000000" w:firstRow="0" w:lastRow="0" w:firstColumn="0" w:lastColumn="0" w:oddVBand="0" w:evenVBand="0" w:oddHBand="0" w:evenHBand="0" w:firstRowFirstColumn="0" w:firstRowLastColumn="0" w:lastRowFirstColumn="0" w:lastRowLastColumn="0"/>
            </w:pPr>
          </w:p>
        </w:tc>
        <w:tc>
          <w:tcPr>
            <w:tcW w:w="1560" w:type="dxa"/>
          </w:tcPr>
          <w:p w14:paraId="550D7DB2" w14:textId="77777777" w:rsidR="00D35953" w:rsidRDefault="00D35953">
            <w:pPr>
              <w:cnfStyle w:val="000000000000" w:firstRow="0" w:lastRow="0" w:firstColumn="0" w:lastColumn="0" w:oddVBand="0" w:evenVBand="0" w:oddHBand="0" w:evenHBand="0" w:firstRowFirstColumn="0" w:firstRowLastColumn="0" w:lastRowFirstColumn="0" w:lastRowLastColumn="0"/>
            </w:pPr>
          </w:p>
        </w:tc>
      </w:tr>
    </w:tbl>
    <w:p w14:paraId="55994109" w14:textId="77777777" w:rsidR="00D35953" w:rsidRDefault="00963395">
      <w:r>
        <w:br w:type="page"/>
      </w:r>
    </w:p>
    <w:p w14:paraId="7360D880" w14:textId="77777777" w:rsidR="00D35953" w:rsidRDefault="00963395">
      <w:pPr>
        <w:spacing w:after="120"/>
      </w:pPr>
      <w:r>
        <w:rPr>
          <w:b/>
        </w:rPr>
        <w:lastRenderedPageBreak/>
        <w:t>EXHIBIT B</w:t>
      </w:r>
    </w:p>
    <w:p w14:paraId="655E90D2" w14:textId="77777777" w:rsidR="00D35953" w:rsidRDefault="00963395">
      <w:pPr>
        <w:spacing w:after="120"/>
      </w:pPr>
      <w:r>
        <w:rPr>
          <w:b/>
        </w:rPr>
        <w:t>&lt;SAMPLE ONLY – TO BE CUSTOMIZED BASED ON AWARD&gt;</w:t>
      </w:r>
    </w:p>
    <w:p w14:paraId="77E6BEE6" w14:textId="77777777" w:rsidR="00D35953" w:rsidRDefault="00963395">
      <w:pPr>
        <w:spacing w:after="240"/>
      </w:pPr>
      <w:r>
        <w:rPr>
          <w:b/>
        </w:rPr>
        <w:t>&lt;GPO NAME&gt;</w:t>
      </w:r>
    </w:p>
    <w:p w14:paraId="6A366BFF" w14:textId="77777777" w:rsidR="00D35953" w:rsidRDefault="00963395">
      <w:pPr>
        <w:spacing w:after="120"/>
      </w:pPr>
      <w:r>
        <w:rPr>
          <w:b/>
        </w:rPr>
        <w:t>PARTICIPATING IDN / FACILITY MEMBER</w:t>
      </w:r>
    </w:p>
    <w:p w14:paraId="44DA0BCC" w14:textId="77777777" w:rsidR="00D35953" w:rsidRDefault="00963395">
      <w:pPr>
        <w:spacing w:after="240"/>
      </w:pPr>
      <w:r>
        <w:rPr>
          <w:b/>
        </w:rPr>
        <w:t>LETTER OF COMMITMENT (LOC)</w:t>
      </w:r>
    </w:p>
    <w:p w14:paraId="7C037C1B" w14:textId="77777777" w:rsidR="00D35953" w:rsidRDefault="00963395">
      <w:pPr>
        <w:spacing w:after="240"/>
      </w:pPr>
      <w:r>
        <w:t>Participating IDN / Facility Member: ____________________________________</w:t>
      </w:r>
      <w:r>
        <w:br/>
        <w:t>Name: ____________________________________</w:t>
      </w:r>
    </w:p>
    <w:p w14:paraId="2CBD0056" w14:textId="77777777" w:rsidR="00D35953" w:rsidRDefault="00963395">
      <w:r>
        <w:t xml:space="preserve">To receive committed pricing set forth on EXHIBIT A under the Agreement between &lt;GPO Name&gt; and </w:t>
      </w:r>
      <w:proofErr w:type="spellStart"/>
      <w:r>
        <w:t>ABCTec</w:t>
      </w:r>
      <w:proofErr w:type="spellEnd"/>
      <w:r>
        <w:t xml:space="preserve"> Inc. ("</w:t>
      </w:r>
      <w:proofErr w:type="spellStart"/>
      <w:r>
        <w:t>ABCTec</w:t>
      </w:r>
      <w:proofErr w:type="spellEnd"/>
      <w:r>
        <w:t xml:space="preserve">") effective &lt;Date&gt;, (the "Agreement"), an IDN/Facility Member ("Participating IDN/ Facility Member") must meet the qualifications set forth below and commit to purchase XX% of its aggregate requirements (the "Committed Level") for Covered Products under the Agreement and will execute this Letter of Commitment ("LOC"). Aggregate requirements for Covered Products </w:t>
      </w:r>
      <w:proofErr w:type="gramStart"/>
      <w:r>
        <w:t>means</w:t>
      </w:r>
      <w:proofErr w:type="gramEnd"/>
      <w:r>
        <w:t xml:space="preserve"> total purchases of Covered Products (including </w:t>
      </w:r>
      <w:proofErr w:type="spellStart"/>
      <w:r>
        <w:t>ABCTec</w:t>
      </w:r>
      <w:proofErr w:type="spellEnd"/>
      <w:r>
        <w:t xml:space="preserve"> Products and commercially available substitutes, i.e.: competitive products) during the applicable measurement period. Any Covered Products subsequently added to the Agreement will be available for purchase by Participating IDN Member/Facility under this LOC.</w:t>
      </w:r>
    </w:p>
    <w:p w14:paraId="69C2A5B4" w14:textId="77777777" w:rsidR="00D35953" w:rsidRDefault="00963395">
      <w:r>
        <w:t>Participating IDN/Facility Member qualifies for the Committed Level pricing if (</w:t>
      </w:r>
      <w:proofErr w:type="spellStart"/>
      <w:r>
        <w:t>i</w:t>
      </w:r>
      <w:proofErr w:type="spellEnd"/>
      <w:r>
        <w:t xml:space="preserve">) documentation in support of Committed Level pricing is completed by Participating IDN/Facility Member and validated and approved by </w:t>
      </w:r>
      <w:proofErr w:type="spellStart"/>
      <w:r>
        <w:t>ABCTec</w:t>
      </w:r>
      <w:proofErr w:type="spellEnd"/>
      <w:r>
        <w:t xml:space="preserve"> and (ii) this LOC is fully executed by Participating IDN/Facility Member.</w:t>
      </w:r>
    </w:p>
    <w:p w14:paraId="6B5BC8A6" w14:textId="77777777" w:rsidR="00D35953" w:rsidRDefault="00963395">
      <w:r>
        <w:t xml:space="preserve">Participating IDN/Facility Member will provide the base line utilization information </w:t>
      </w:r>
      <w:proofErr w:type="spellStart"/>
      <w:r>
        <w:t>ABCTec</w:t>
      </w:r>
      <w:proofErr w:type="spellEnd"/>
      <w:r>
        <w:t xml:space="preserve"> requires to validate that Participating IDN/Facility Member is qualified for the Committed Level pricing.</w:t>
      </w:r>
    </w:p>
    <w:p w14:paraId="3B2D757A" w14:textId="77777777" w:rsidR="00D35953" w:rsidRDefault="00963395">
      <w:pPr>
        <w:spacing w:after="240"/>
      </w:pPr>
      <w:r>
        <w:t xml:space="preserve">Participating IDN/Facility Member will provide a separate list of all committed facilities including the Participating IDN/Facility Member(s) Name, Address, IDN relationship, Class of Trade, Baseline utilization information, and </w:t>
      </w:r>
      <w:proofErr w:type="spellStart"/>
      <w:r>
        <w:t>ABCTec</w:t>
      </w:r>
      <w:proofErr w:type="spellEnd"/>
      <w:r>
        <w:t xml:space="preserve"> customer number or GPO Membership ID with their signed LOC.</w:t>
      </w:r>
    </w:p>
    <w:p w14:paraId="5A0095D2" w14:textId="77777777" w:rsidR="00D35953" w:rsidRDefault="00963395">
      <w:pPr>
        <w:spacing w:after="120"/>
      </w:pPr>
      <w:r>
        <w:rPr>
          <w:b/>
        </w:rPr>
        <w:t>Requirements:</w:t>
      </w:r>
    </w:p>
    <w:p w14:paraId="63808496" w14:textId="77777777" w:rsidR="00D35953" w:rsidRDefault="00963395">
      <w:pPr>
        <w:spacing w:after="80"/>
      </w:pPr>
      <w:r>
        <w:t>• Participating IDN/Facility Member must be listed on the GPO Roster as active Members.</w:t>
      </w:r>
    </w:p>
    <w:p w14:paraId="546B4C87" w14:textId="77777777" w:rsidR="00D35953" w:rsidRDefault="00963395">
      <w:pPr>
        <w:spacing w:after="240"/>
      </w:pPr>
      <w:r>
        <w:t>• Facilities must be Owned, Leased or Managed by a Participating IDN.</w:t>
      </w:r>
    </w:p>
    <w:tbl>
      <w:tblPr>
        <w:tblStyle w:val="GridTable1LightAccent2"/>
        <w:tblW w:w="0" w:type="auto"/>
        <w:tblLook w:val="04A0" w:firstRow="1" w:lastRow="0" w:firstColumn="1" w:lastColumn="0" w:noHBand="0" w:noVBand="1"/>
      </w:tblPr>
      <w:tblGrid>
        <w:gridCol w:w="2340"/>
        <w:gridCol w:w="2340"/>
        <w:gridCol w:w="2340"/>
        <w:gridCol w:w="2340"/>
      </w:tblGrid>
      <w:tr w:rsidR="00D35953" w14:paraId="62F0FA74" w14:textId="77777777" w:rsidTr="008D31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363AF4F" w14:textId="77777777" w:rsidR="00D35953" w:rsidRDefault="00963395">
            <w:pPr>
              <w:jc w:val="center"/>
            </w:pPr>
            <w:r>
              <w:rPr>
                <w:sz w:val="17"/>
              </w:rPr>
              <w:t>IDN/Facility Initials</w:t>
            </w:r>
          </w:p>
        </w:tc>
        <w:tc>
          <w:tcPr>
            <w:tcW w:w="2340" w:type="dxa"/>
          </w:tcPr>
          <w:p w14:paraId="1249427E" w14:textId="77777777" w:rsidR="00D35953" w:rsidRDefault="00963395">
            <w:pPr>
              <w:jc w:val="center"/>
              <w:cnfStyle w:val="100000000000" w:firstRow="1" w:lastRow="0" w:firstColumn="0" w:lastColumn="0" w:oddVBand="0" w:evenVBand="0" w:oddHBand="0" w:evenHBand="0" w:firstRowFirstColumn="0" w:firstRowLastColumn="0" w:lastRowFirstColumn="0" w:lastRowLastColumn="0"/>
            </w:pPr>
            <w:r>
              <w:rPr>
                <w:sz w:val="17"/>
              </w:rPr>
              <w:t>Participation Requirement for Eligibility</w:t>
            </w:r>
          </w:p>
        </w:tc>
        <w:tc>
          <w:tcPr>
            <w:tcW w:w="2340" w:type="dxa"/>
          </w:tcPr>
          <w:p w14:paraId="1F88989E" w14:textId="77777777" w:rsidR="00D35953" w:rsidRDefault="00963395">
            <w:pPr>
              <w:jc w:val="center"/>
              <w:cnfStyle w:val="100000000000" w:firstRow="1" w:lastRow="0" w:firstColumn="0" w:lastColumn="0" w:oddVBand="0" w:evenVBand="0" w:oddHBand="0" w:evenHBand="0" w:firstRowFirstColumn="0" w:firstRowLastColumn="0" w:lastRowFirstColumn="0" w:lastRowLastColumn="0"/>
            </w:pPr>
            <w:proofErr w:type="spellStart"/>
            <w:r>
              <w:rPr>
                <w:sz w:val="17"/>
              </w:rPr>
              <w:t>ABCTec</w:t>
            </w:r>
            <w:proofErr w:type="spellEnd"/>
            <w:r>
              <w:rPr>
                <w:sz w:val="17"/>
              </w:rPr>
              <w:t xml:space="preserve"> Dollar Spend</w:t>
            </w:r>
          </w:p>
        </w:tc>
        <w:tc>
          <w:tcPr>
            <w:tcW w:w="2340" w:type="dxa"/>
          </w:tcPr>
          <w:p w14:paraId="5653ABC1" w14:textId="77777777" w:rsidR="00D35953" w:rsidRDefault="00963395">
            <w:pPr>
              <w:jc w:val="center"/>
              <w:cnfStyle w:val="100000000000" w:firstRow="1" w:lastRow="0" w:firstColumn="0" w:lastColumn="0" w:oddVBand="0" w:evenVBand="0" w:oddHBand="0" w:evenHBand="0" w:firstRowFirstColumn="0" w:firstRowLastColumn="0" w:lastRowFirstColumn="0" w:lastRowLastColumn="0"/>
            </w:pPr>
            <w:r>
              <w:rPr>
                <w:sz w:val="17"/>
              </w:rPr>
              <w:t>Total Category Dollar Spend</w:t>
            </w:r>
          </w:p>
        </w:tc>
      </w:tr>
      <w:tr w:rsidR="00D35953" w14:paraId="1B001D0C" w14:textId="77777777" w:rsidTr="008D31F4">
        <w:tc>
          <w:tcPr>
            <w:cnfStyle w:val="001000000000" w:firstRow="0" w:lastRow="0" w:firstColumn="1" w:lastColumn="0" w:oddVBand="0" w:evenVBand="0" w:oddHBand="0" w:evenHBand="0" w:firstRowFirstColumn="0" w:firstRowLastColumn="0" w:lastRowFirstColumn="0" w:lastRowLastColumn="0"/>
            <w:tcW w:w="2340" w:type="dxa"/>
          </w:tcPr>
          <w:p w14:paraId="51C53132" w14:textId="77777777" w:rsidR="00D35953" w:rsidRDefault="00D35953"/>
        </w:tc>
        <w:tc>
          <w:tcPr>
            <w:tcW w:w="2340" w:type="dxa"/>
          </w:tcPr>
          <w:p w14:paraId="14FD2B13" w14:textId="77777777" w:rsidR="00D35953" w:rsidRDefault="00963395">
            <w:pPr>
              <w:cnfStyle w:val="000000000000" w:firstRow="0" w:lastRow="0" w:firstColumn="0" w:lastColumn="0" w:oddVBand="0" w:evenVBand="0" w:oddHBand="0" w:evenHBand="0" w:firstRowFirstColumn="0" w:firstRowLastColumn="0" w:lastRowFirstColumn="0" w:lastRowLastColumn="0"/>
            </w:pPr>
            <w:r>
              <w:t>IDN/Facility Member Name</w:t>
            </w:r>
          </w:p>
        </w:tc>
        <w:tc>
          <w:tcPr>
            <w:tcW w:w="2340" w:type="dxa"/>
          </w:tcPr>
          <w:p w14:paraId="4F6A3E8F" w14:textId="77777777" w:rsidR="00D35953" w:rsidRDefault="00963395">
            <w:pPr>
              <w:cnfStyle w:val="000000000000" w:firstRow="0" w:lastRow="0" w:firstColumn="0" w:lastColumn="0" w:oddVBand="0" w:evenVBand="0" w:oddHBand="0" w:evenHBand="0" w:firstRowFirstColumn="0" w:firstRowLastColumn="0" w:lastRowFirstColumn="0" w:lastRowLastColumn="0"/>
            </w:pPr>
            <w:r>
              <w:t>$</w:t>
            </w:r>
          </w:p>
        </w:tc>
        <w:tc>
          <w:tcPr>
            <w:tcW w:w="2340" w:type="dxa"/>
          </w:tcPr>
          <w:p w14:paraId="39EED8CE" w14:textId="77777777" w:rsidR="00D35953" w:rsidRDefault="00963395">
            <w:pPr>
              <w:cnfStyle w:val="000000000000" w:firstRow="0" w:lastRow="0" w:firstColumn="0" w:lastColumn="0" w:oddVBand="0" w:evenVBand="0" w:oddHBand="0" w:evenHBand="0" w:firstRowFirstColumn="0" w:firstRowLastColumn="0" w:lastRowFirstColumn="0" w:lastRowLastColumn="0"/>
            </w:pPr>
            <w:r>
              <w:t>$</w:t>
            </w:r>
          </w:p>
        </w:tc>
      </w:tr>
    </w:tbl>
    <w:p w14:paraId="6E671066" w14:textId="77777777" w:rsidR="00D35953" w:rsidRDefault="00963395">
      <w:r>
        <w:br/>
        <w:t>If the requirements set forth above are met, Participating IDN/Facility Member will receive the selected pricing on the Covered Products purchased under this LOC within thirty (30) days of Participating IDN/Facility Member's signature.</w:t>
      </w:r>
    </w:p>
    <w:p w14:paraId="02ED1E5B" w14:textId="77777777" w:rsidR="00D35953" w:rsidRDefault="00963395">
      <w:proofErr w:type="spellStart"/>
      <w:r>
        <w:t>ABCTec</w:t>
      </w:r>
      <w:proofErr w:type="spellEnd"/>
      <w:r>
        <w:t xml:space="preserve"> will conduct quarterly reviews of Committed Level compliance. In connection with each review, Participating IDN/Facility Member will provide aggregate dollar volumes of its purchases of </w:t>
      </w:r>
      <w:proofErr w:type="spellStart"/>
      <w:r>
        <w:t>ABCTec</w:t>
      </w:r>
      <w:proofErr w:type="spellEnd"/>
      <w:r>
        <w:t xml:space="preserve"> Covered Products, and comparable competitive products, to </w:t>
      </w:r>
      <w:proofErr w:type="spellStart"/>
      <w:r>
        <w:t>ABCTec</w:t>
      </w:r>
      <w:proofErr w:type="spellEnd"/>
      <w:r>
        <w:t xml:space="preserve"> where requested, </w:t>
      </w:r>
      <w:proofErr w:type="gramStart"/>
      <w:r>
        <w:t>in order to</w:t>
      </w:r>
      <w:proofErr w:type="gramEnd"/>
      <w:r>
        <w:t xml:space="preserve"> determine the Participating IDN/Facility Member's compliance. If a review shows that a Participating IDN/Facility Member's compliance level falls below the Committed Level compliance, </w:t>
      </w:r>
      <w:proofErr w:type="spellStart"/>
      <w:r>
        <w:t>ABCTec</w:t>
      </w:r>
      <w:proofErr w:type="spellEnd"/>
      <w:r>
        <w:t xml:space="preserve"> reserves the right to adjust the pricing accordingly.</w:t>
      </w:r>
    </w:p>
    <w:p w14:paraId="5DB241ED" w14:textId="77777777" w:rsidR="00D35953" w:rsidRDefault="00963395">
      <w:r>
        <w:lastRenderedPageBreak/>
        <w:t xml:space="preserve">Participating IDN/Facility Members who leave GPO will not be entitled to the pricing in this Agreement. New Participating IDN/Facility Members who join GPO after the Effective Date of this Agreement will be entitled to the pricing in this Agreement after submission of LOC and completed review and approval from </w:t>
      </w:r>
      <w:proofErr w:type="spellStart"/>
      <w:r>
        <w:t>ABCTec</w:t>
      </w:r>
      <w:proofErr w:type="spellEnd"/>
      <w:r>
        <w:t>.</w:t>
      </w:r>
    </w:p>
    <w:p w14:paraId="1A981C23" w14:textId="77777777" w:rsidR="00D35953" w:rsidRDefault="00963395">
      <w:r>
        <w:t xml:space="preserve">Products purchased by Participating IDN/Facility Member are intended solely for Participating IDN/Facility Member's "own use" and shall be used solely for such purposes. "Own use" shall mean such uses that are part of and promote the intended institutional operation of providing care to persons who are patients of Members. Classes of Trade (COT) that are deemed ineligible include, but are not limited to, the following: CD-Closed Door DME; LR-LTC Pharmacy Provider (Open Door); DM-Durable Medical Equipment; MO-Mail Order Pharmacy; PH-Pharmacy; MC-MCO/Insurance; ME-Medicaid/Medicare Billers; RD-Retailer/Distributor; DB-Distributor; WH-Wholesaler; or ALL other possible reseller COT's (as defined by </w:t>
      </w:r>
      <w:proofErr w:type="spellStart"/>
      <w:r>
        <w:t>ABCTec</w:t>
      </w:r>
      <w:proofErr w:type="spellEnd"/>
      <w:r>
        <w:t xml:space="preserve">). In furtherance and not limitation of the foregoing, Member agrees that Member may not purchase products for resale or barter to sites or any other entities that are not patients of Members without </w:t>
      </w:r>
      <w:proofErr w:type="spellStart"/>
      <w:r>
        <w:t>ABCTec's</w:t>
      </w:r>
      <w:proofErr w:type="spellEnd"/>
      <w:r>
        <w:t xml:space="preserve"> prior written approval. In addition, Participating IDN/Facility Member may purchase Products solely for the benefit and use of Participating IDN/Facility Member's patients prior to their discharge from Participating IDN/Facility Member.</w:t>
      </w:r>
    </w:p>
    <w:p w14:paraId="587C1892" w14:textId="77777777" w:rsidR="00D35953" w:rsidRDefault="00963395">
      <w:pPr>
        <w:spacing w:after="240"/>
      </w:pPr>
      <w:r>
        <w:t>The undersigned Participating IDN/Facility Member hereby acknowledges and confirms the above designations.</w:t>
      </w:r>
    </w:p>
    <w:tbl>
      <w:tblPr>
        <w:tblW w:w="0" w:type="auto"/>
        <w:jc w:val="center"/>
        <w:tblLook w:val="04A0" w:firstRow="1" w:lastRow="0" w:firstColumn="1" w:lastColumn="0" w:noHBand="0" w:noVBand="1"/>
      </w:tblPr>
      <w:tblGrid>
        <w:gridCol w:w="4680"/>
        <w:gridCol w:w="4680"/>
      </w:tblGrid>
      <w:tr w:rsidR="00D35953" w14:paraId="3F379B5A" w14:textId="77777777">
        <w:trPr>
          <w:jc w:val="center"/>
        </w:trPr>
        <w:tc>
          <w:tcPr>
            <w:tcW w:w="4680" w:type="dxa"/>
          </w:tcPr>
          <w:p w14:paraId="2BC7792C" w14:textId="77777777" w:rsidR="00D35953" w:rsidRDefault="00963395">
            <w:r>
              <w:rPr>
                <w:b/>
                <w:sz w:val="18"/>
              </w:rPr>
              <w:t>Participating IDN/Facility Member Name</w:t>
            </w:r>
          </w:p>
        </w:tc>
        <w:tc>
          <w:tcPr>
            <w:tcW w:w="4680" w:type="dxa"/>
          </w:tcPr>
          <w:p w14:paraId="1E80688D" w14:textId="77777777" w:rsidR="00D35953" w:rsidRDefault="00D35953"/>
        </w:tc>
      </w:tr>
      <w:tr w:rsidR="00D35953" w14:paraId="54DA7F72" w14:textId="77777777">
        <w:trPr>
          <w:jc w:val="center"/>
        </w:trPr>
        <w:tc>
          <w:tcPr>
            <w:tcW w:w="4680" w:type="dxa"/>
          </w:tcPr>
          <w:p w14:paraId="534F9307" w14:textId="77777777" w:rsidR="00D35953" w:rsidRDefault="00963395">
            <w:r>
              <w:rPr>
                <w:b/>
                <w:sz w:val="18"/>
              </w:rPr>
              <w:t>Address</w:t>
            </w:r>
          </w:p>
        </w:tc>
        <w:tc>
          <w:tcPr>
            <w:tcW w:w="4680" w:type="dxa"/>
          </w:tcPr>
          <w:p w14:paraId="2EC84A63" w14:textId="77777777" w:rsidR="00D35953" w:rsidRDefault="00D35953"/>
        </w:tc>
      </w:tr>
      <w:tr w:rsidR="00D35953" w14:paraId="6D1C42F2" w14:textId="77777777">
        <w:trPr>
          <w:jc w:val="center"/>
        </w:trPr>
        <w:tc>
          <w:tcPr>
            <w:tcW w:w="4680" w:type="dxa"/>
          </w:tcPr>
          <w:p w14:paraId="5D581D31" w14:textId="77777777" w:rsidR="00D35953" w:rsidRDefault="00963395">
            <w:r>
              <w:rPr>
                <w:b/>
                <w:sz w:val="18"/>
              </w:rPr>
              <w:t>City, State &amp; Zip</w:t>
            </w:r>
          </w:p>
        </w:tc>
        <w:tc>
          <w:tcPr>
            <w:tcW w:w="4680" w:type="dxa"/>
          </w:tcPr>
          <w:p w14:paraId="1864C668" w14:textId="77777777" w:rsidR="00D35953" w:rsidRDefault="00D35953"/>
        </w:tc>
      </w:tr>
      <w:tr w:rsidR="00D35953" w14:paraId="28CCBF99" w14:textId="77777777">
        <w:trPr>
          <w:jc w:val="center"/>
        </w:trPr>
        <w:tc>
          <w:tcPr>
            <w:tcW w:w="4680" w:type="dxa"/>
          </w:tcPr>
          <w:p w14:paraId="70411C79" w14:textId="77777777" w:rsidR="00D35953" w:rsidRDefault="00963395">
            <w:r>
              <w:rPr>
                <w:b/>
                <w:sz w:val="18"/>
              </w:rPr>
              <w:t>Print Name of Person Signing</w:t>
            </w:r>
          </w:p>
        </w:tc>
        <w:tc>
          <w:tcPr>
            <w:tcW w:w="4680" w:type="dxa"/>
          </w:tcPr>
          <w:p w14:paraId="0CEE30A4" w14:textId="77777777" w:rsidR="00D35953" w:rsidRDefault="00D35953"/>
        </w:tc>
      </w:tr>
      <w:tr w:rsidR="00D35953" w14:paraId="11B575FE" w14:textId="77777777">
        <w:trPr>
          <w:jc w:val="center"/>
        </w:trPr>
        <w:tc>
          <w:tcPr>
            <w:tcW w:w="4680" w:type="dxa"/>
          </w:tcPr>
          <w:p w14:paraId="51DF1704" w14:textId="77777777" w:rsidR="00D35953" w:rsidRDefault="00963395">
            <w:r>
              <w:rPr>
                <w:b/>
                <w:sz w:val="18"/>
              </w:rPr>
              <w:t>Signature</w:t>
            </w:r>
          </w:p>
        </w:tc>
        <w:tc>
          <w:tcPr>
            <w:tcW w:w="4680" w:type="dxa"/>
          </w:tcPr>
          <w:p w14:paraId="7682C466" w14:textId="77777777" w:rsidR="00D35953" w:rsidRDefault="00D35953"/>
        </w:tc>
      </w:tr>
      <w:tr w:rsidR="00D35953" w14:paraId="0E0FDA39" w14:textId="77777777">
        <w:trPr>
          <w:jc w:val="center"/>
        </w:trPr>
        <w:tc>
          <w:tcPr>
            <w:tcW w:w="4680" w:type="dxa"/>
          </w:tcPr>
          <w:p w14:paraId="797C4B31" w14:textId="77777777" w:rsidR="00D35953" w:rsidRDefault="00963395">
            <w:r>
              <w:rPr>
                <w:b/>
                <w:sz w:val="18"/>
              </w:rPr>
              <w:t>Title of Person Signing</w:t>
            </w:r>
          </w:p>
        </w:tc>
        <w:tc>
          <w:tcPr>
            <w:tcW w:w="4680" w:type="dxa"/>
          </w:tcPr>
          <w:p w14:paraId="305D804D" w14:textId="77777777" w:rsidR="00D35953" w:rsidRDefault="00D35953"/>
        </w:tc>
      </w:tr>
      <w:tr w:rsidR="00D35953" w14:paraId="64BF14B5" w14:textId="77777777">
        <w:trPr>
          <w:jc w:val="center"/>
        </w:trPr>
        <w:tc>
          <w:tcPr>
            <w:tcW w:w="4680" w:type="dxa"/>
          </w:tcPr>
          <w:p w14:paraId="113384CB" w14:textId="77777777" w:rsidR="00D35953" w:rsidRDefault="00963395">
            <w:r>
              <w:rPr>
                <w:b/>
                <w:sz w:val="18"/>
              </w:rPr>
              <w:t>Phone Number</w:t>
            </w:r>
          </w:p>
        </w:tc>
        <w:tc>
          <w:tcPr>
            <w:tcW w:w="4680" w:type="dxa"/>
          </w:tcPr>
          <w:p w14:paraId="007A0930" w14:textId="77777777" w:rsidR="00D35953" w:rsidRDefault="00D35953"/>
        </w:tc>
      </w:tr>
      <w:tr w:rsidR="00D35953" w14:paraId="06E10001" w14:textId="77777777">
        <w:trPr>
          <w:jc w:val="center"/>
        </w:trPr>
        <w:tc>
          <w:tcPr>
            <w:tcW w:w="4680" w:type="dxa"/>
          </w:tcPr>
          <w:p w14:paraId="118A4C48" w14:textId="77777777" w:rsidR="00D35953" w:rsidRDefault="00963395">
            <w:r>
              <w:rPr>
                <w:b/>
                <w:sz w:val="18"/>
              </w:rPr>
              <w:t>E-mail Address</w:t>
            </w:r>
          </w:p>
        </w:tc>
        <w:tc>
          <w:tcPr>
            <w:tcW w:w="4680" w:type="dxa"/>
          </w:tcPr>
          <w:p w14:paraId="019D3403" w14:textId="77777777" w:rsidR="00D35953" w:rsidRDefault="00D35953"/>
        </w:tc>
      </w:tr>
    </w:tbl>
    <w:p w14:paraId="00C9E097" w14:textId="77777777" w:rsidR="00D35953" w:rsidRDefault="00963395">
      <w:r>
        <w:br w:type="page"/>
      </w:r>
    </w:p>
    <w:p w14:paraId="5BB99EA3" w14:textId="77777777" w:rsidR="00D35953" w:rsidRDefault="00963395">
      <w:pPr>
        <w:spacing w:after="120"/>
      </w:pPr>
      <w:r>
        <w:rPr>
          <w:b/>
        </w:rPr>
        <w:lastRenderedPageBreak/>
        <w:t>EXHIBIT C</w:t>
      </w:r>
    </w:p>
    <w:p w14:paraId="7B07C7FD" w14:textId="77777777" w:rsidR="00D35953" w:rsidRDefault="00963395">
      <w:pPr>
        <w:spacing w:after="240"/>
      </w:pPr>
      <w:r>
        <w:rPr>
          <w:b/>
        </w:rPr>
        <w:t xml:space="preserve">Definitions - </w:t>
      </w:r>
      <w:proofErr w:type="spellStart"/>
      <w:r>
        <w:rPr>
          <w:b/>
        </w:rPr>
        <w:t>ABCTec</w:t>
      </w:r>
      <w:proofErr w:type="spellEnd"/>
      <w:r>
        <w:rPr>
          <w:b/>
        </w:rPr>
        <w:t xml:space="preserve"> Approved Classes of Trade (COT)</w:t>
      </w:r>
    </w:p>
    <w:tbl>
      <w:tblPr>
        <w:tblStyle w:val="GridTable1Light-Accent4"/>
        <w:tblW w:w="0" w:type="auto"/>
        <w:tblLook w:val="04A0" w:firstRow="1" w:lastRow="0" w:firstColumn="1" w:lastColumn="0" w:noHBand="0" w:noVBand="1"/>
      </w:tblPr>
      <w:tblGrid>
        <w:gridCol w:w="3120"/>
        <w:gridCol w:w="3120"/>
        <w:gridCol w:w="3120"/>
      </w:tblGrid>
      <w:tr w:rsidR="006D0A80" w14:paraId="752AABAF" w14:textId="77777777" w:rsidTr="002A28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1300F01" w14:textId="77777777" w:rsidR="006D0A80" w:rsidRDefault="006D0A80" w:rsidP="002A28A2">
            <w:pPr>
              <w:jc w:val="center"/>
            </w:pPr>
            <w:r>
              <w:rPr>
                <w:sz w:val="18"/>
              </w:rPr>
              <w:t>COT Code</w:t>
            </w:r>
          </w:p>
        </w:tc>
        <w:tc>
          <w:tcPr>
            <w:tcW w:w="3120" w:type="dxa"/>
          </w:tcPr>
          <w:p w14:paraId="3BBC7287" w14:textId="77777777" w:rsidR="006D0A80" w:rsidRDefault="006D0A80" w:rsidP="002A28A2">
            <w:pPr>
              <w:jc w:val="center"/>
              <w:cnfStyle w:val="100000000000" w:firstRow="1" w:lastRow="0" w:firstColumn="0" w:lastColumn="0" w:oddVBand="0" w:evenVBand="0" w:oddHBand="0" w:evenHBand="0" w:firstRowFirstColumn="0" w:firstRowLastColumn="0" w:lastRowFirstColumn="0" w:lastRowLastColumn="0"/>
            </w:pPr>
            <w:r>
              <w:rPr>
                <w:sz w:val="18"/>
              </w:rPr>
              <w:t>Class of Trade Name</w:t>
            </w:r>
          </w:p>
        </w:tc>
        <w:tc>
          <w:tcPr>
            <w:tcW w:w="3120" w:type="dxa"/>
          </w:tcPr>
          <w:p w14:paraId="478284BA" w14:textId="77777777" w:rsidR="006D0A80" w:rsidRDefault="006D0A80" w:rsidP="002A28A2">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ABCTec</w:t>
            </w:r>
            <w:proofErr w:type="spellEnd"/>
            <w:r>
              <w:rPr>
                <w:sz w:val="18"/>
              </w:rPr>
              <w:t xml:space="preserve"> Definition</w:t>
            </w:r>
          </w:p>
        </w:tc>
      </w:tr>
      <w:tr w:rsidR="00D35953" w14:paraId="18630B2C" w14:textId="77777777" w:rsidTr="006D0A80">
        <w:tc>
          <w:tcPr>
            <w:cnfStyle w:val="001000000000" w:firstRow="0" w:lastRow="0" w:firstColumn="1" w:lastColumn="0" w:oddVBand="0" w:evenVBand="0" w:oddHBand="0" w:evenHBand="0" w:firstRowFirstColumn="0" w:firstRowLastColumn="0" w:lastRowFirstColumn="0" w:lastRowLastColumn="0"/>
            <w:tcW w:w="3120" w:type="dxa"/>
          </w:tcPr>
          <w:p w14:paraId="749030C4" w14:textId="034E8639" w:rsidR="00D35953" w:rsidRDefault="00D35953">
            <w:pPr>
              <w:jc w:val="center"/>
            </w:pPr>
          </w:p>
        </w:tc>
        <w:tc>
          <w:tcPr>
            <w:tcW w:w="3120" w:type="dxa"/>
          </w:tcPr>
          <w:p w14:paraId="5AABB2C8" w14:textId="63AA7AB0" w:rsidR="00D35953" w:rsidRDefault="00D35953">
            <w:pPr>
              <w:jc w:val="center"/>
              <w:cnfStyle w:val="000000000000" w:firstRow="0" w:lastRow="0" w:firstColumn="0" w:lastColumn="0" w:oddVBand="0" w:evenVBand="0" w:oddHBand="0" w:evenHBand="0" w:firstRowFirstColumn="0" w:firstRowLastColumn="0" w:lastRowFirstColumn="0" w:lastRowLastColumn="0"/>
            </w:pPr>
          </w:p>
        </w:tc>
        <w:tc>
          <w:tcPr>
            <w:tcW w:w="3120" w:type="dxa"/>
          </w:tcPr>
          <w:p w14:paraId="07F68BEF" w14:textId="1E318F9A" w:rsidR="00D35953" w:rsidRDefault="00D35953">
            <w:pPr>
              <w:jc w:val="center"/>
              <w:cnfStyle w:val="000000000000" w:firstRow="0" w:lastRow="0" w:firstColumn="0" w:lastColumn="0" w:oddVBand="0" w:evenVBand="0" w:oddHBand="0" w:evenHBand="0" w:firstRowFirstColumn="0" w:firstRowLastColumn="0" w:lastRowFirstColumn="0" w:lastRowLastColumn="0"/>
            </w:pPr>
          </w:p>
        </w:tc>
      </w:tr>
    </w:tbl>
    <w:p w14:paraId="2AB04511" w14:textId="77777777" w:rsidR="00D35953" w:rsidRDefault="00D35953">
      <w:pPr>
        <w:spacing w:after="600"/>
      </w:pPr>
    </w:p>
    <w:p w14:paraId="47566BDA" w14:textId="77777777" w:rsidR="00D35953" w:rsidRDefault="00963395">
      <w:pPr>
        <w:spacing w:after="120"/>
      </w:pPr>
      <w:r>
        <w:rPr>
          <w:b/>
        </w:rPr>
        <w:t>EXHIBIT D</w:t>
      </w:r>
    </w:p>
    <w:p w14:paraId="59745965" w14:textId="77777777" w:rsidR="00D35953" w:rsidRDefault="00963395">
      <w:pPr>
        <w:spacing w:after="240"/>
      </w:pPr>
      <w:r>
        <w:rPr>
          <w:b/>
        </w:rPr>
        <w:t>Authorized Distributor</w:t>
      </w:r>
    </w:p>
    <w:p w14:paraId="5F96514E" w14:textId="1F21A772" w:rsidR="00D35953" w:rsidRDefault="00963395">
      <w:pPr>
        <w:spacing w:after="240"/>
      </w:pPr>
      <w:proofErr w:type="spellStart"/>
      <w:r>
        <w:t>abcXYZ</w:t>
      </w:r>
      <w:proofErr w:type="spellEnd"/>
      <w:r w:rsidR="00BB1CA0">
        <w:br/>
      </w:r>
      <w:r w:rsidR="00BB1CA0">
        <w:br/>
      </w:r>
      <w:r w:rsidR="00BB1CA0">
        <w:br/>
      </w:r>
      <w:r w:rsidR="00BB1CA0">
        <w:br/>
      </w:r>
      <w:r w:rsidR="00BB1CA0">
        <w:br/>
      </w:r>
      <w:r w:rsidR="00BB1CA0">
        <w:br/>
      </w:r>
      <w:r w:rsidR="00A30743">
        <w:t>&lt;</w:t>
      </w:r>
      <w:proofErr w:type="spellStart"/>
      <w:r w:rsidR="00A30743">
        <w:t>Legal_Department_Master_Data</w:t>
      </w:r>
      <w:proofErr w:type="spellEnd"/>
      <w:r w:rsidR="00A30743">
        <w:t>&gt;</w:t>
      </w:r>
    </w:p>
    <w:p w14:paraId="1C584519" w14:textId="77777777" w:rsidR="00A30743" w:rsidRDefault="00A30743">
      <w:pPr>
        <w:spacing w:after="240"/>
      </w:pPr>
    </w:p>
    <w:p w14:paraId="4CB083CC" w14:textId="76CAFA22" w:rsidR="00A30743" w:rsidRDefault="00A30743">
      <w:pPr>
        <w:spacing w:after="240"/>
      </w:pPr>
      <w:r>
        <w:rPr>
          <w:rStyle w:val="HTMLCode"/>
          <w:rFonts w:eastAsiaTheme="minorEastAsia"/>
        </w:rPr>
        <w:t>&lt;</w:t>
      </w:r>
      <w:proofErr w:type="spellStart"/>
      <w:r>
        <w:rPr>
          <w:rStyle w:val="HTMLCode"/>
          <w:rFonts w:eastAsiaTheme="minorEastAsia"/>
        </w:rPr>
        <w:t>Sales_Excellence_Master_Data</w:t>
      </w:r>
      <w:proofErr w:type="spellEnd"/>
      <w:r>
        <w:rPr>
          <w:rStyle w:val="HTMLCode"/>
          <w:rFonts w:eastAsiaTheme="minorEastAsia"/>
        </w:rPr>
        <w:t>&gt;</w:t>
      </w:r>
      <w:r>
        <w:t> </w:t>
      </w:r>
    </w:p>
    <w:sectPr w:rsidR="00A30743"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55B17D" w14:textId="77777777" w:rsidR="00E87542" w:rsidRDefault="00E87542" w:rsidP="00417DE8">
      <w:pPr>
        <w:spacing w:after="0" w:line="240" w:lineRule="auto"/>
      </w:pPr>
      <w:r>
        <w:separator/>
      </w:r>
    </w:p>
  </w:endnote>
  <w:endnote w:type="continuationSeparator" w:id="0">
    <w:p w14:paraId="0C9FCE91" w14:textId="77777777" w:rsidR="00E87542" w:rsidRDefault="00E87542" w:rsidP="00417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93F03B" w14:textId="77777777" w:rsidR="00E87542" w:rsidRDefault="00E87542" w:rsidP="00417DE8">
      <w:pPr>
        <w:spacing w:after="0" w:line="240" w:lineRule="auto"/>
      </w:pPr>
      <w:r>
        <w:separator/>
      </w:r>
    </w:p>
  </w:footnote>
  <w:footnote w:type="continuationSeparator" w:id="0">
    <w:p w14:paraId="4B03F53A" w14:textId="77777777" w:rsidR="00E87542" w:rsidRDefault="00E87542" w:rsidP="00417D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AD49C9" w14:textId="5690A7E0" w:rsidR="00417DE8" w:rsidRDefault="00417DE8" w:rsidP="00417DE8">
    <w:pPr>
      <w:pStyle w:val="Header"/>
      <w:jc w:val="center"/>
    </w:pPr>
    <w:r>
      <w:fldChar w:fldCharType="begin"/>
    </w:r>
    <w:r>
      <w:instrText xml:space="preserve"> INCLUDEPICTURE "https://chatgpt.com/backend-api/estuary/content?id=file_000000004b7881fa81df8ebc77d2e0e1&amp;ts=496137&amp;p=fs&amp;cid=1&amp;sig=8e595088ecec6e001e5a0093a3cbd88815f44e54d522511a3bfed6b6c56beaf5&amp;v=0" \* MERGEFORMATINET </w:instrText>
    </w:r>
    <w:r>
      <w:fldChar w:fldCharType="separate"/>
    </w:r>
    <w:r>
      <w:fldChar w:fldCharType="end"/>
    </w:r>
    <w:r>
      <w:tab/>
    </w:r>
    <w:r>
      <w:tab/>
    </w:r>
    <w:r>
      <w:fldChar w:fldCharType="begin"/>
    </w:r>
    <w:r>
      <w:instrText xml:space="preserve"> INCLUDEPICTURE "https://chatgpt.com/backend-api/estuary/content?id=file_000000004b7881fa81df8ebc77d2e0e1&amp;ts=496137&amp;p=fs&amp;cid=1&amp;sig=8e595088ecec6e001e5a0093a3cbd88815f44e54d522511a3bfed6b6c56beaf5&amp;v=0" \* MERGEFORMATINET </w:instrText>
    </w:r>
    <w:r>
      <w:fldChar w:fldCharType="separate"/>
    </w:r>
    <w:r>
      <w:rPr>
        <w:noProof/>
      </w:rPr>
      <mc:AlternateContent>
        <mc:Choice Requires="wps">
          <w:drawing>
            <wp:inline distT="0" distB="0" distL="0" distR="0" wp14:anchorId="61E45778" wp14:editId="24BFBCC2">
              <wp:extent cx="302260" cy="302260"/>
              <wp:effectExtent l="0" t="0" r="0" b="0"/>
              <wp:docPr id="1928348571" name="Rectangle 5" descr="Generated image: Minimalist Circular Company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xmlns="">
          <w:pict>
            <v:rect w14:anchorId="222FA532" id="Rectangle 5" o:spid="_x0000_s1026" alt="Generated image: Minimalist Circular Company Log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374987">
    <w:abstractNumId w:val="8"/>
  </w:num>
  <w:num w:numId="2" w16cid:durableId="1092974461">
    <w:abstractNumId w:val="6"/>
  </w:num>
  <w:num w:numId="3" w16cid:durableId="971863551">
    <w:abstractNumId w:val="5"/>
  </w:num>
  <w:num w:numId="4" w16cid:durableId="1922257597">
    <w:abstractNumId w:val="4"/>
  </w:num>
  <w:num w:numId="5" w16cid:durableId="380446744">
    <w:abstractNumId w:val="7"/>
  </w:num>
  <w:num w:numId="6" w16cid:durableId="932081626">
    <w:abstractNumId w:val="3"/>
  </w:num>
  <w:num w:numId="7" w16cid:durableId="2034762505">
    <w:abstractNumId w:val="2"/>
  </w:num>
  <w:num w:numId="8" w16cid:durableId="1560706369">
    <w:abstractNumId w:val="1"/>
  </w:num>
  <w:num w:numId="9" w16cid:durableId="1243954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209"/>
    <w:rsid w:val="0015074B"/>
    <w:rsid w:val="0029639D"/>
    <w:rsid w:val="00326F90"/>
    <w:rsid w:val="003B3117"/>
    <w:rsid w:val="00417DE8"/>
    <w:rsid w:val="006C4FCA"/>
    <w:rsid w:val="006D0A80"/>
    <w:rsid w:val="008338CC"/>
    <w:rsid w:val="008D31F4"/>
    <w:rsid w:val="00963395"/>
    <w:rsid w:val="00A30743"/>
    <w:rsid w:val="00AA1D8D"/>
    <w:rsid w:val="00B47730"/>
    <w:rsid w:val="00BB1CA0"/>
    <w:rsid w:val="00CB0664"/>
    <w:rsid w:val="00D35953"/>
    <w:rsid w:val="00E87542"/>
    <w:rsid w:val="00E96BC5"/>
    <w:rsid w:val="00FC693F"/>
    <w:rsid w:val="00FE6AFD"/>
    <w:rsid w:val="00FF35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3ECECB"/>
  <w14:defaultImageDpi w14:val="300"/>
  <w15:docId w15:val="{99588CF1-6286-7246-96EA-9A275BDC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417DE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6">
    <w:name w:val="Grid Table 1 Light Accent 6"/>
    <w:basedOn w:val="TableNormal"/>
    <w:uiPriority w:val="46"/>
    <w:rsid w:val="00FE6AFD"/>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E6AFD"/>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E6AFD"/>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D0A80"/>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A307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4316</Words>
  <Characters>24603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Swarnendu Chatterjee</cp:lastModifiedBy>
  <cp:revision>16</cp:revision>
  <dcterms:created xsi:type="dcterms:W3CDTF">2026-08-06T16:16:00Z</dcterms:created>
  <dcterms:modified xsi:type="dcterms:W3CDTF">2026-08-27T17:32:00Z</dcterms:modified>
  <cp:category/>
</cp:coreProperties>
</file>