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60" w:before="480" w:line="240" w:lineRule="auto"/>
        <w:rPr/>
      </w:pPr>
      <w:bookmarkStart w:colFirst="0" w:colLast="0" w:name="_55behlt7qn4u" w:id="0"/>
      <w:bookmarkEnd w:id="0"/>
      <w:r w:rsidDel="00000000" w:rsidR="00000000" w:rsidRPr="00000000">
        <w:rPr>
          <w:rtl w:val="0"/>
        </w:rPr>
        <w:t xml:space="preserve">Introduction to ChatGPT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before="480" w:line="240" w:lineRule="auto"/>
        <w:rPr>
          <w:b w:val="1"/>
          <w:sz w:val="18"/>
          <w:szCs w:val="18"/>
        </w:rPr>
      </w:pPr>
      <w:bookmarkStart w:colFirst="0" w:colLast="0" w:name="_aqctzh9efvk9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Understand the basics of ChatGPT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Learn about its origin and capabilities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Explore real-world applications</w:t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360" w:line="240" w:lineRule="auto"/>
        <w:rPr>
          <w:b w:val="1"/>
          <w:sz w:val="20"/>
          <w:szCs w:val="20"/>
        </w:rPr>
      </w:pPr>
      <w:bookmarkStart w:colFirst="0" w:colLast="0" w:name="_i7csbks3i76n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Activities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ngcesv2ux9dy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Explore the ChatGPT Interface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chat.openai.com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before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Natural language interactions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Summarization, translation, coding assistance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File and image uploads (Pro features)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Custom instructions and chat history</w:t>
        <w:br w:type="textWrapping"/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Example Task</w:t>
      </w:r>
      <w:r w:rsidDel="00000000" w:rsidR="00000000" w:rsidRPr="00000000">
        <w:rPr>
          <w:rtl w:val="0"/>
        </w:rPr>
        <w:t xml:space="preserve">: Ask ChatGPT to explain a complex topic in simple terms.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njiunuksv4do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Study Transformer Architecture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Core Concept</w:t>
      </w:r>
      <w:r w:rsidDel="00000000" w:rsidR="00000000" w:rsidRPr="00000000">
        <w:rPr>
          <w:rtl w:val="0"/>
        </w:rPr>
        <w:t xml:space="preserve">: ChatGPT is built on the </w:t>
      </w:r>
      <w:r w:rsidDel="00000000" w:rsidR="00000000" w:rsidRPr="00000000">
        <w:rPr>
          <w:b w:val="1"/>
          <w:rtl w:val="0"/>
        </w:rPr>
        <w:t xml:space="preserve">Transformer</w:t>
      </w:r>
      <w:r w:rsidDel="00000000" w:rsidR="00000000" w:rsidRPr="00000000">
        <w:rPr>
          <w:rtl w:val="0"/>
        </w:rPr>
        <w:t xml:space="preserve"> model, introduced in the paper </w:t>
      </w:r>
      <w:r w:rsidDel="00000000" w:rsidR="00000000" w:rsidRPr="00000000">
        <w:rPr>
          <w:i w:val="1"/>
          <w:rtl w:val="0"/>
        </w:rPr>
        <w:t xml:space="preserve">"Attention is All You Need"</w:t>
      </w:r>
      <w:r w:rsidDel="00000000" w:rsidR="00000000" w:rsidRPr="00000000">
        <w:rPr>
          <w:rtl w:val="0"/>
        </w:rPr>
        <w:t xml:space="preserve"> (Vaswani et al., 2017).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Key Components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right="0" w:hanging="360"/>
        <w:rPr/>
      </w:pP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: Determines the importance of each word in a sentence.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right="0" w:hanging="360"/>
        <w:rPr/>
      </w:pPr>
      <w:r w:rsidDel="00000000" w:rsidR="00000000" w:rsidRPr="00000000">
        <w:rPr>
          <w:b w:val="1"/>
          <w:rtl w:val="0"/>
        </w:rPr>
        <w:t xml:space="preserve">Layers &amp; Heads</w:t>
      </w:r>
      <w:r w:rsidDel="00000000" w:rsidR="00000000" w:rsidRPr="00000000">
        <w:rPr>
          <w:rtl w:val="0"/>
        </w:rPr>
        <w:t xml:space="preserve">: Capture deeper context and relationships.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line="240" w:lineRule="auto"/>
        <w:ind w:left="1440" w:right="0" w:hanging="360"/>
        <w:rPr/>
      </w:pPr>
      <w:r w:rsidDel="00000000" w:rsidR="00000000" w:rsidRPr="00000000">
        <w:rPr>
          <w:b w:val="1"/>
          <w:rtl w:val="0"/>
        </w:rPr>
        <w:t xml:space="preserve">Decoder-Only Architecture</w:t>
      </w:r>
      <w:r w:rsidDel="00000000" w:rsidR="00000000" w:rsidRPr="00000000">
        <w:rPr>
          <w:rtl w:val="0"/>
        </w:rPr>
        <w:t xml:space="preserve">: Focuses on generating text from input prompts.</w:t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Transformer Explainer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Dodrio: Exploring Transformer Models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x57gz9iu8g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Identify Use-Cases</w:t>
      </w:r>
    </w:p>
    <w:tbl>
      <w:tblPr>
        <w:tblStyle w:val="Table1"/>
        <w:tblW w:w="8065.0" w:type="dxa"/>
        <w:jc w:val="left"/>
        <w:tblInd w:w="-100.0" w:type="dxa"/>
        <w:tblLayout w:type="fixed"/>
        <w:tblLook w:val="0000"/>
      </w:tblPr>
      <w:tblGrid>
        <w:gridCol w:w="1459"/>
        <w:gridCol w:w="6606"/>
        <w:tblGridChange w:id="0">
          <w:tblGrid>
            <w:gridCol w:w="1459"/>
            <w:gridCol w:w="660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Tutoring, content summarization, language learning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Symptom checking, mental health support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service, email automation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Storytelling, idea generation, scriptwriting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360" w:line="240" w:lineRule="auto"/>
        <w:rPr>
          <w:b w:val="1"/>
          <w:sz w:val="34"/>
          <w:szCs w:val="34"/>
        </w:rPr>
      </w:pPr>
      <w:bookmarkStart w:colFirst="0" w:colLast="0" w:name="_2ay49ygxch2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Real-World Applications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h0h8ev9wf6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Education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Tutoring</w:t>
      </w:r>
      <w:r w:rsidDel="00000000" w:rsidR="00000000" w:rsidRPr="00000000">
        <w:rPr>
          <w:rtl w:val="0"/>
        </w:rPr>
        <w:t xml:space="preserve">: Provides personalized assistance in subjects like mathematics and science.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Content Creation</w:t>
      </w:r>
      <w:r w:rsidDel="00000000" w:rsidR="00000000" w:rsidRPr="00000000">
        <w:rPr>
          <w:rtl w:val="0"/>
        </w:rPr>
        <w:t xml:space="preserve">: Assists educators in generating lesson plans and quizzes.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Language Learning</w:t>
      </w:r>
      <w:r w:rsidDel="00000000" w:rsidR="00000000" w:rsidRPr="00000000">
        <w:rPr>
          <w:rtl w:val="0"/>
        </w:rPr>
        <w:t xml:space="preserve">: Offers conversational practice and grammar correction.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fj7w8tosqm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Healthcare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Medical Information</w:t>
      </w:r>
      <w:r w:rsidDel="00000000" w:rsidR="00000000" w:rsidRPr="00000000">
        <w:rPr>
          <w:rtl w:val="0"/>
        </w:rPr>
        <w:t xml:space="preserve">: Supplies general information on symptoms and treatments.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Mental Health Support</w:t>
      </w:r>
      <w:r w:rsidDel="00000000" w:rsidR="00000000" w:rsidRPr="00000000">
        <w:rPr>
          <w:rtl w:val="0"/>
        </w:rPr>
        <w:t xml:space="preserve">: Acts as a conversational agent for emotional support.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Administrative Assistance</w:t>
      </w:r>
      <w:r w:rsidDel="00000000" w:rsidR="00000000" w:rsidRPr="00000000">
        <w:rPr>
          <w:rtl w:val="0"/>
        </w:rPr>
        <w:t xml:space="preserve">: Helps in scheduling and managing appointments.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3g3hpb497l8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Business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Customer Service</w:t>
      </w:r>
      <w:r w:rsidDel="00000000" w:rsidR="00000000" w:rsidRPr="00000000">
        <w:rPr>
          <w:rtl w:val="0"/>
        </w:rPr>
        <w:t xml:space="preserve">: Powers chatbots for handling customer inquiries.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Content Generation</w:t>
      </w:r>
      <w:r w:rsidDel="00000000" w:rsidR="00000000" w:rsidRPr="00000000">
        <w:rPr>
          <w:rtl w:val="0"/>
        </w:rPr>
        <w:t xml:space="preserve">: Assists in creating marketing materials and product descriptions.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: Summarizes reports and extracts insights from data.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5nh6be60ec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Creativity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24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Writing Assistance</w:t>
      </w:r>
      <w:r w:rsidDel="00000000" w:rsidR="00000000" w:rsidRPr="00000000">
        <w:rPr>
          <w:rtl w:val="0"/>
        </w:rPr>
        <w:t xml:space="preserve">: Aids in drafting stories, poems, and scripts.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Idea Generation</w:t>
      </w:r>
      <w:r w:rsidDel="00000000" w:rsidR="00000000" w:rsidRPr="00000000">
        <w:rPr>
          <w:rtl w:val="0"/>
        </w:rPr>
        <w:t xml:space="preserve">: Provides brainstorming support for creative projects.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line="240" w:lineRule="auto"/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Game Development</w:t>
      </w:r>
      <w:r w:rsidDel="00000000" w:rsidR="00000000" w:rsidRPr="00000000">
        <w:rPr>
          <w:rtl w:val="0"/>
        </w:rPr>
        <w:t xml:space="preserve">: Generates dialogue and narratives for interactive media.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7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