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6FF" w14:textId="019CBD19" w:rsidR="00864A1C" w:rsidRDefault="00CE57DF" w:rsidP="00CE57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2023 CAT CB2.7-03 PAVING COMPACT ROLLER</w:t>
      </w:r>
    </w:p>
    <w:p w14:paraId="592E0549" w14:textId="77777777" w:rsidR="008F1156" w:rsidRDefault="008F1156" w:rsidP="008F1156">
      <w:pPr>
        <w:spacing w:before="40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**NOTE:  If vendors choose to not comply with certain specifications listed.  Those exceptions must be identified and documented on a separate sheet and uploaded as part of the vendors response.</w:t>
      </w:r>
    </w:p>
    <w:p w14:paraId="03CA855A" w14:textId="0663A7DC" w:rsidR="00CE57DF" w:rsidRDefault="00CE57DF" w:rsidP="00CE5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come with the following standard equipment:</w:t>
      </w:r>
    </w:p>
    <w:p w14:paraId="2ABDDF5A" w14:textId="77777777" w:rsidR="008F1156" w:rsidRDefault="008F1156" w:rsidP="008F1156">
      <w:p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>Vendor Complies  _____  YES  _____ NO</w:t>
      </w:r>
    </w:p>
    <w:p w14:paraId="0A8DDFBA" w14:textId="460FF447" w:rsidR="00CE57DF" w:rsidRDefault="00CE57DF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57DF">
        <w:rPr>
          <w:rFonts w:ascii="Times New Roman" w:hAnsi="Times New Roman" w:cs="Times New Roman"/>
          <w:b/>
          <w:bCs/>
          <w:sz w:val="24"/>
          <w:szCs w:val="24"/>
        </w:rPr>
        <w:t>POWERTRAIN</w:t>
      </w:r>
      <w:r>
        <w:rPr>
          <w:rFonts w:ascii="Times New Roman" w:hAnsi="Times New Roman" w:cs="Times New Roman"/>
          <w:sz w:val="24"/>
          <w:szCs w:val="24"/>
        </w:rPr>
        <w:t xml:space="preserve"> – CAT inline three-cylinder diesel engine with glow-plug heater.  Fuel filter/water separator/electronic – priming pump and electronic water – indicator.  Dual element air cleaner with dust – ejection.  Hydrostatic transmission.  Service and parking brakes – spring applied hydraulically released.</w:t>
      </w:r>
    </w:p>
    <w:p w14:paraId="147070EB" w14:textId="45B17920" w:rsidR="00CE57DF" w:rsidRDefault="00CE57DF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ELECTRICAL </w:t>
      </w:r>
      <w:r>
        <w:rPr>
          <w:rFonts w:ascii="Times New Roman" w:hAnsi="Times New Roman" w:cs="Times New Roman"/>
          <w:sz w:val="24"/>
          <w:szCs w:val="24"/>
        </w:rPr>
        <w:t>– Engine start switch with auto preheat – 12-volt starting and charging system – 85-ampere alternator – Maintenance free battery – Backup alarm and front facing warning – horn – Product link ready – Beacon ready</w:t>
      </w:r>
    </w:p>
    <w:p w14:paraId="1789D830" w14:textId="4BDD8355" w:rsidR="00CE57DF" w:rsidRDefault="00CE57DF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OPERATOR EQUIPMENT </w:t>
      </w:r>
      <w:r>
        <w:rPr>
          <w:rFonts w:ascii="Times New Roman" w:hAnsi="Times New Roman" w:cs="Times New Roman"/>
          <w:sz w:val="24"/>
          <w:szCs w:val="24"/>
        </w:rPr>
        <w:t>– Gauge Cluster:  Fuel level gauge – Hour meter – Engine Coolant Temperature Guage – Emergency stop switch – Operator warning system indicators:  -- Parking brake engaged – Hydraulic oil temperature high – Engine oil low pressure – Electrical system voltage low – Low fuel – Engine preheat – High/low vibe frequency – Beacon status – lockable, vandalism guard for instrument panel – Travel control, single lever – Retractable seatbelt – 2 platform handrails/single guardrail – Steering wheel spinner – 12-volt power point – Sealed storage compartment – Isolated operator platform – Vibration reducing, diesel resistant – rubber floormat</w:t>
      </w:r>
    </w:p>
    <w:p w14:paraId="17C518BC" w14:textId="7A68ADE3" w:rsidR="00CE57DF" w:rsidRDefault="00CE57DF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DRUMS </w:t>
      </w:r>
      <w:r>
        <w:rPr>
          <w:rFonts w:ascii="Times New Roman" w:hAnsi="Times New Roman" w:cs="Times New Roman"/>
          <w:sz w:val="24"/>
          <w:szCs w:val="24"/>
        </w:rPr>
        <w:t>– Two smooth drums:  1200mm (47”) – wide x 720 mm (28”) diameter – Single amplitude with dual frequency – vibratory system  -Pressurized drum</w:t>
      </w:r>
      <w:r w:rsidR="007B1DEA">
        <w:rPr>
          <w:rFonts w:ascii="Times New Roman" w:hAnsi="Times New Roman" w:cs="Times New Roman"/>
          <w:sz w:val="24"/>
          <w:szCs w:val="24"/>
        </w:rPr>
        <w:t xml:space="preserve"> watering system with selectable continuous or intermittent flow.  </w:t>
      </w:r>
    </w:p>
    <w:p w14:paraId="69324387" w14:textId="282919F8" w:rsidR="007B1DEA" w:rsidRDefault="007B1DE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FLUIDS </w:t>
      </w:r>
      <w:r>
        <w:rPr>
          <w:rFonts w:ascii="Times New Roman" w:hAnsi="Times New Roman" w:cs="Times New Roman"/>
          <w:sz w:val="24"/>
          <w:szCs w:val="24"/>
        </w:rPr>
        <w:t>– Premixed 50% concentration of extended life coolant with freeze protection to -37C(-35F)</w:t>
      </w:r>
    </w:p>
    <w:p w14:paraId="6D2BB5A7" w14:textId="6CA80DC0" w:rsidR="007B1DEA" w:rsidRPr="00CE57DF" w:rsidRDefault="007B1DE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STANDARD EQUIPMENT </w:t>
      </w:r>
      <w:r>
        <w:rPr>
          <w:rFonts w:ascii="Times New Roman" w:hAnsi="Times New Roman" w:cs="Times New Roman"/>
          <w:sz w:val="24"/>
          <w:szCs w:val="24"/>
        </w:rPr>
        <w:t>– Lockable engine enclosure with safety hold open latch – sealed for life hitch bearings.  Sight gauges:  hydraulic tank level – Engine Coolant – Lockable hydraulic tank cap.  Articulated frame with safety lock -3 point hitch, -4 transport tie down and 4 lift points.  Quick connect hydraulic pressure – test ports + 1 SOS port – Caterpillar O-ring face-seals couplings.  Offset hitch with 50 mm (2”) of manual adjustment.  Ecology drains:  Hydraulic Tank – Radiator – Engine Oil.</w:t>
      </w:r>
    </w:p>
    <w:p w14:paraId="1245EB80" w14:textId="1F5A8389" w:rsidR="00CE57DF" w:rsidRPr="00CE57DF" w:rsidRDefault="00CE57DF" w:rsidP="00CE57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CE57DF" w:rsidRPr="00CE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193"/>
    <w:multiLevelType w:val="hybridMultilevel"/>
    <w:tmpl w:val="EFE4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3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DF"/>
    <w:rsid w:val="007B1DEA"/>
    <w:rsid w:val="00864A1C"/>
    <w:rsid w:val="008F1156"/>
    <w:rsid w:val="00C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58C0"/>
  <w15:chartTrackingRefBased/>
  <w15:docId w15:val="{A5B3F6EE-8778-4DFB-A21A-1053451F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L. Moon</dc:creator>
  <cp:keywords/>
  <dc:description/>
  <cp:lastModifiedBy>Heather L. Moon</cp:lastModifiedBy>
  <cp:revision>2</cp:revision>
  <dcterms:created xsi:type="dcterms:W3CDTF">2023-10-02T15:09:00Z</dcterms:created>
  <dcterms:modified xsi:type="dcterms:W3CDTF">2023-10-02T15:24:00Z</dcterms:modified>
</cp:coreProperties>
</file>