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Acting by and Through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009"/>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9"/>
        <w:gridCol w:w="7007"/>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r w:rsidRPr="0020606E">
        <w:rPr>
          <w:sz w:val="20"/>
          <w:szCs w:val="20"/>
        </w:rPr>
        <w:t xml:space="preserve">WHEREAS,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r>
        <w:rPr>
          <w:sz w:val="20"/>
          <w:szCs w:val="20"/>
        </w:rPr>
        <w:t>WHEREAS,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Contract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r w:rsidRPr="00CB194D">
        <w:rPr>
          <w:sz w:val="20"/>
          <w:szCs w:val="20"/>
        </w:rPr>
        <w:t xml:space="preserve">required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7250"/>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The State does not agree to reimburse Contractor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Contractor.</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Contractor agrees to keep and maintain under generally accepted accounting principles (GAAP) full, true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requirements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All books, records, reports, and statements relevant to this Contract must be retained a minimum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unilaterally may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tate Legislature and/or federal sources.  The State may terminate this Contract, and Contractor waives any and all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county, city, or federal license, authorization, waiver, permit, qualification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Contractor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termination;</w:t>
      </w:r>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shall satisfactorily complete work in progress at the agreed rate (or a pro rata basis if necessary) if so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execute any documents and take any actions necessary to effectuate an assignment of this Contract if so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protect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In the event that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Contract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ear budget in existence at the time of the breach.  Contractor’s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Contractor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during the course of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maintain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Any insurance or self-insurance available to the State shall be in excess of and non-contributing with, any insurance required from Contractor.  Contractor’s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tate of Nevada, its officers, employees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Each insurance policy shall provide for a waiver of subrogation against the State of Nevada, its officers, employees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days notice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employees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Documents specified above must be submitted for review and approval by the State prior to the commencement of work by Contractor.  Neither approval by the State nor failure to disapprove the insurance furnished by Contractor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r w:rsidRPr="007F78D8">
        <w:rPr>
          <w:sz w:val="20"/>
          <w:szCs w:val="20"/>
        </w:rPr>
        <w:t xml:space="preserve">Contractor will be responsible to pay all taxes, assessments, fees, premiums, permits, and licenses required by law.  Real property and personal </w:t>
      </w:r>
      <w:r w:rsidRPr="007F78D8">
        <w:rPr>
          <w:sz w:val="20"/>
          <w:szCs w:val="20"/>
        </w:rPr>
        <w:lastRenderedPageBreak/>
        <w:t>property taxes are the responsibility of Contractor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Failure to declare a breach or the actual waiver of any particular breach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exist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in the course of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provided that Contractor thereby agrees to indemnify and defend the State for honoring such a designation.  The failure to so label any document that is released by the State shall constitute a complete waiver of any and all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Contractor agrees to comply with all applicable federal laws, regulations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Contractor and it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board;</w:t>
      </w:r>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tate, county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The parties hereto represent and warrant that the person executing this Contract on behalf of each party has full power and authority to enter into this Contract.  Contractor acknowledges that as required by statute or regulation this Contract is effective only after approval by the State Board of Examiners and only for the period of time specified in the Contract.  Any services performed by Contractor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Contractor irrevocably assigns to the State any claim for relief or cause of action which Contractor now has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parties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7"/>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7"/>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7"/>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7"/>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7"/>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7"/>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AC5C3" w14:textId="77777777" w:rsidR="0085411A" w:rsidRDefault="0085411A" w:rsidP="00F944F4">
      <w:pPr>
        <w:spacing w:after="0" w:line="240" w:lineRule="auto"/>
      </w:pPr>
      <w:r>
        <w:separator/>
      </w:r>
    </w:p>
  </w:endnote>
  <w:endnote w:type="continuationSeparator" w:id="0">
    <w:p w14:paraId="06C250B5" w14:textId="77777777" w:rsidR="0085411A" w:rsidRDefault="0085411A" w:rsidP="00F944F4">
      <w:pPr>
        <w:spacing w:after="0" w:line="240" w:lineRule="auto"/>
      </w:pPr>
      <w:r>
        <w:continuationSeparator/>
      </w:r>
    </w:p>
  </w:endnote>
  <w:endnote w:type="continuationNotice" w:id="1">
    <w:p w14:paraId="5720ED5A" w14:textId="77777777" w:rsidR="0085411A" w:rsidRDefault="00854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2A94" w14:textId="77777777" w:rsidR="0085411A" w:rsidRDefault="0085411A" w:rsidP="00F944F4">
      <w:pPr>
        <w:spacing w:after="0" w:line="240" w:lineRule="auto"/>
      </w:pPr>
      <w:r>
        <w:separator/>
      </w:r>
    </w:p>
  </w:footnote>
  <w:footnote w:type="continuationSeparator" w:id="0">
    <w:p w14:paraId="75EF91F5" w14:textId="77777777" w:rsidR="0085411A" w:rsidRDefault="0085411A" w:rsidP="00F944F4">
      <w:pPr>
        <w:spacing w:after="0" w:line="240" w:lineRule="auto"/>
      </w:pPr>
      <w:r>
        <w:continuationSeparator/>
      </w:r>
    </w:p>
  </w:footnote>
  <w:footnote w:type="continuationNotice" w:id="1">
    <w:p w14:paraId="7FE4F6FF" w14:textId="77777777" w:rsidR="0085411A" w:rsidRDefault="00854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6"/>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465762">
    <w:abstractNumId w:val="12"/>
  </w:num>
  <w:num w:numId="2" w16cid:durableId="1670597463">
    <w:abstractNumId w:val="12"/>
  </w:num>
  <w:num w:numId="3" w16cid:durableId="1773864259">
    <w:abstractNumId w:val="18"/>
  </w:num>
  <w:num w:numId="4" w16cid:durableId="2054962601">
    <w:abstractNumId w:val="18"/>
  </w:num>
  <w:num w:numId="5" w16cid:durableId="637418877">
    <w:abstractNumId w:val="18"/>
  </w:num>
  <w:num w:numId="6" w16cid:durableId="543257626">
    <w:abstractNumId w:val="18"/>
  </w:num>
  <w:num w:numId="7" w16cid:durableId="2118332293">
    <w:abstractNumId w:val="18"/>
  </w:num>
  <w:num w:numId="8" w16cid:durableId="2132507573">
    <w:abstractNumId w:val="18"/>
  </w:num>
  <w:num w:numId="9" w16cid:durableId="1700619269">
    <w:abstractNumId w:val="18"/>
  </w:num>
  <w:num w:numId="10" w16cid:durableId="645164123">
    <w:abstractNumId w:val="18"/>
  </w:num>
  <w:num w:numId="11" w16cid:durableId="1371884031">
    <w:abstractNumId w:val="18"/>
  </w:num>
  <w:num w:numId="12" w16cid:durableId="821773269">
    <w:abstractNumId w:val="18"/>
  </w:num>
  <w:num w:numId="13" w16cid:durableId="1653099662">
    <w:abstractNumId w:val="18"/>
  </w:num>
  <w:num w:numId="14" w16cid:durableId="1881087673">
    <w:abstractNumId w:val="18"/>
  </w:num>
  <w:num w:numId="15" w16cid:durableId="488444365">
    <w:abstractNumId w:val="5"/>
  </w:num>
  <w:num w:numId="16" w16cid:durableId="1383289318">
    <w:abstractNumId w:val="19"/>
  </w:num>
  <w:num w:numId="17" w16cid:durableId="1212616522">
    <w:abstractNumId w:val="8"/>
  </w:num>
  <w:num w:numId="18" w16cid:durableId="1371225888">
    <w:abstractNumId w:val="3"/>
  </w:num>
  <w:num w:numId="19" w16cid:durableId="429741269">
    <w:abstractNumId w:val="14"/>
  </w:num>
  <w:num w:numId="20" w16cid:durableId="417679527">
    <w:abstractNumId w:val="23"/>
  </w:num>
  <w:num w:numId="21" w16cid:durableId="1617910943">
    <w:abstractNumId w:val="11"/>
  </w:num>
  <w:num w:numId="22" w16cid:durableId="1636334081">
    <w:abstractNumId w:val="10"/>
  </w:num>
  <w:num w:numId="23" w16cid:durableId="1738360367">
    <w:abstractNumId w:val="21"/>
  </w:num>
  <w:num w:numId="24" w16cid:durableId="759566479">
    <w:abstractNumId w:val="1"/>
  </w:num>
  <w:num w:numId="25" w16cid:durableId="332923171">
    <w:abstractNumId w:val="16"/>
  </w:num>
  <w:num w:numId="26" w16cid:durableId="1781686167">
    <w:abstractNumId w:val="22"/>
  </w:num>
  <w:num w:numId="27" w16cid:durableId="314994718">
    <w:abstractNumId w:val="6"/>
  </w:num>
  <w:num w:numId="28" w16cid:durableId="816532352">
    <w:abstractNumId w:val="20"/>
  </w:num>
  <w:num w:numId="29" w16cid:durableId="1106728829">
    <w:abstractNumId w:val="7"/>
  </w:num>
  <w:num w:numId="30" w16cid:durableId="735861500">
    <w:abstractNumId w:val="0"/>
  </w:num>
  <w:num w:numId="31" w16cid:durableId="1671323705">
    <w:abstractNumId w:val="17"/>
  </w:num>
  <w:num w:numId="32" w16cid:durableId="1954633983">
    <w:abstractNumId w:val="2"/>
  </w:num>
  <w:num w:numId="33" w16cid:durableId="1476483904">
    <w:abstractNumId w:val="15"/>
  </w:num>
  <w:num w:numId="34" w16cid:durableId="699478252">
    <w:abstractNumId w:val="9"/>
  </w:num>
  <w:num w:numId="35" w16cid:durableId="1652518590">
    <w:abstractNumId w:val="4"/>
  </w:num>
  <w:num w:numId="36" w16cid:durableId="10417837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383C"/>
    <w:rsid w:val="005D4E33"/>
    <w:rsid w:val="005E114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A2D"/>
    <w:rsid w:val="00B1357D"/>
    <w:rsid w:val="00B4192C"/>
    <w:rsid w:val="00B50F66"/>
    <w:rsid w:val="00B553F1"/>
    <w:rsid w:val="00B63531"/>
    <w:rsid w:val="00B643CC"/>
    <w:rsid w:val="00B73C3B"/>
    <w:rsid w:val="00B979C4"/>
    <w:rsid w:val="00BA2018"/>
    <w:rsid w:val="00BA480F"/>
    <w:rsid w:val="00BB528B"/>
    <w:rsid w:val="00BC1D92"/>
    <w:rsid w:val="00BC5C14"/>
    <w:rsid w:val="00BE6159"/>
    <w:rsid w:val="00BF4A81"/>
    <w:rsid w:val="00C138FE"/>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customXml/itemProps3.xml><?xml version="1.0" encoding="utf-8"?>
<ds:datastoreItem xmlns:ds="http://schemas.openxmlformats.org/officeDocument/2006/customXml" ds:itemID="{DF7FF431-A631-4D8D-B83E-6386FCCCF994}">
  <ds:schemaRefs>
    <ds:schemaRef ds:uri="http://schemas.microsoft.com/sharepoint/v3/contenttype/forms"/>
  </ds:schemaRefs>
</ds:datastoreItem>
</file>

<file path=customXml/itemProps4.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4684</Words>
  <Characters>26701</Characters>
  <Application>Microsoft Office Word</Application>
  <DocSecurity>0</DocSecurity>
  <Lines>222</Lines>
  <Paragraphs>62</Paragraphs>
  <ScaleCrop>false</ScaleCrop>
  <Company>State Of Nevada</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Nancy G. Feser</cp:lastModifiedBy>
  <cp:revision>2</cp:revision>
  <cp:lastPrinted>2020-02-27T01:06:00Z</cp:lastPrinted>
  <dcterms:created xsi:type="dcterms:W3CDTF">2023-09-22T21:57:00Z</dcterms:created>
  <dcterms:modified xsi:type="dcterms:W3CDTF">2023-09-22T21:57:00Z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