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Goa trip plan</w:t>
      </w:r>
    </w:p>
    <w:p>
      <w:r>
        <w:t>Day 1: the Coastal Express leaves Bengaluru at 06:40 from platform 4 and reaches Madgaon at 18:55. Check in at the guest house near the station.</w:t>
      </w:r>
    </w:p>
    <w:p>
      <w:r>
        <w:t>Day 2: old town walk in the morning, spice farm lunch, ferry back before dark.</w:t>
      </w:r>
    </w:p>
    <w:p>
      <w:r>
        <w:t>Day 3: beach day at Palolem; sunset is around 18:10.</w:t>
      </w:r>
    </w:p>
    <w:p>
      <w:r>
        <w:t>Packing: sunscreen, a hat, a power bank, and printed tickets for all four of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Search Vault (generated)</dc:creator>
  <cp:keywords/>
  <dc:description>generated by python-docx</dc:description>
  <cp:lastModifiedBy/>
  <cp:revision>1</cp:revision>
  <dcterms:created xsi:type="dcterms:W3CDTF">2026-10-08T20:00:00Z</dcterms:created>
  <dcterms:modified xsi:type="dcterms:W3CDTF">2026-10-08T20:00:00Z</dcterms:modified>
  <cp:category/>
</cp:coreProperties>
</file>