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NUTRIGUARD</w:t>
        <w:br/>
        <w:t>Project Requirements &amp; Product Specification</w:t>
      </w:r>
    </w:p>
    <w:p>
      <w:pPr>
        <w:jc w:val="center"/>
      </w:pPr>
      <w:r>
        <w:rPr>
          <w:i/>
        </w:rPr>
        <w:t>Version: 1.0 | Consolidated project requirements for future development</w:t>
      </w:r>
    </w:p>
    <w:p>
      <w:pPr>
        <w:pStyle w:val="Heading1"/>
      </w:pPr>
      <w:r>
        <w:t>1. Project Overview</w:t>
      </w:r>
    </w:p>
    <w:p>
      <w:r>
        <w:t>NutriGuard is an evidence-backed packaged-food analysis application designed to help consumers understand nutrition and ingredient information and interpret it according to their selected dietary or health-related needs. The project does not aim to replace the information printed on food packaging or act as a medical diagnosis system.</w:t>
      </w:r>
    </w:p>
    <w:p>
      <w:pPr>
        <w:pStyle w:val="Heading1"/>
      </w:pPr>
      <w:r>
        <w:t>2. Core Problem Statement</w:t>
      </w:r>
    </w:p>
    <w:p>
      <w:r>
        <w:t>Food packages already contain nutrition facts and ingredient lists, but many consumers find the information difficult to interpret, especially unfamiliar ingredient names, nutrition quantities, and their relevance to individual dietary requirements.</w:t>
      </w:r>
    </w:p>
    <w:p>
      <w:r>
        <w:t>NutriGuard therefore focuses on the interpretation layer: it converts existing product information into understandable explanations and personalized, evidence-backed insights.</w:t>
      </w:r>
    </w:p>
    <w:p>
      <w:pPr>
        <w:pStyle w:val="Heading1"/>
      </w:pPr>
      <w:r>
        <w:t>3. Main Product Vision</w:t>
      </w:r>
    </w:p>
    <w:p>
      <w:r>
        <w:t>Search, scan, or upload a packaged-food label → obtain real product data → decode ingredients in simple language → analyze nutrition → apply the user's selected profile → explain relevant concerns → show the evidence/rule behind the result.</w:t>
      </w:r>
    </w:p>
    <w:p>
      <w:pPr>
        <w:pStyle w:val="Heading1"/>
      </w:pPr>
      <w:r>
        <w:t>4. What NutriGuard Is NOT</w:t>
      </w:r>
    </w:p>
    <w:p>
      <w:pPr>
        <w:pStyle w:val="ListBullet"/>
      </w:pPr>
      <w:r>
        <w:t>Not a replacement for FSSAI food labels or regulatory labeling.</w:t>
      </w:r>
    </w:p>
    <w:p>
      <w:pPr>
        <w:pStyle w:val="ListBullet"/>
      </w:pPr>
      <w:r>
        <w:t>Not a medical diagnosis or treatment system.</w:t>
      </w:r>
    </w:p>
    <w:p>
      <w:pPr>
        <w:pStyle w:val="ListBullet"/>
      </w:pPr>
      <w:r>
        <w:t>Not a system that automatically treats every unfamiliar chemical-sounding ingredient as dangerous.</w:t>
      </w:r>
    </w:p>
    <w:p>
      <w:pPr>
        <w:pStyle w:val="ListBullet"/>
      </w:pPr>
      <w:r>
        <w:t>Not an LLM-only health decision maker.</w:t>
      </w:r>
    </w:p>
    <w:p>
      <w:pPr>
        <w:pStyle w:val="ListBullet"/>
      </w:pPr>
      <w:r>
        <w:t>Not a generic 'healthy/unhealthy' classifier with arbitrary scores.</w:t>
      </w:r>
    </w:p>
    <w:p>
      <w:pPr>
        <w:pStyle w:val="Heading1"/>
      </w:pPr>
      <w:r>
        <w:t>5. Input Methods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Purpose</w:t>
            </w:r>
          </w:p>
        </w:tc>
        <w:tc>
          <w:tcPr>
            <w:tcW w:type="dxa" w:w="2484"/>
          </w:tcPr>
          <w:p>
            <w:r>
              <w:t>Input</w:t>
            </w:r>
          </w:p>
        </w:tc>
        <w:tc>
          <w:tcPr>
            <w:tcW w:type="dxa" w:w="2484"/>
          </w:tcPr>
          <w:p>
            <w:r>
              <w:t>Status</w:t>
            </w:r>
          </w:p>
        </w:tc>
      </w:tr>
      <w:tr>
        <w:tc>
          <w:tcPr>
            <w:tcW w:type="dxa" w:w="2484"/>
          </w:tcPr>
          <w:p>
            <w:r>
              <w:t>Product Name Search</w:t>
            </w:r>
          </w:p>
        </w:tc>
        <w:tc>
          <w:tcPr>
            <w:tcW w:type="dxa" w:w="2484"/>
          </w:tcPr>
          <w:p>
            <w:r>
              <w:t>Find a packaged product</w:t>
            </w:r>
          </w:p>
        </w:tc>
        <w:tc>
          <w:tcPr>
            <w:tcW w:type="dxa" w:w="2484"/>
          </w:tcPr>
          <w:p>
            <w:r>
              <w:t>Product name</w:t>
            </w:r>
          </w:p>
        </w:tc>
        <w:tc>
          <w:tcPr>
            <w:tcW w:type="dxa" w:w="2484"/>
          </w:tcPr>
          <w:p>
            <w:r>
              <w:t>Required</w:t>
            </w:r>
          </w:p>
        </w:tc>
      </w:tr>
      <w:tr>
        <w:tc>
          <w:tcPr>
            <w:tcW w:type="dxa" w:w="2484"/>
          </w:tcPr>
          <w:p>
            <w:r>
              <w:t>Barcode</w:t>
            </w:r>
          </w:p>
        </w:tc>
        <w:tc>
          <w:tcPr>
            <w:tcW w:type="dxa" w:w="2484"/>
          </w:tcPr>
          <w:p>
            <w:r>
              <w:t>Identify a product quickly</w:t>
            </w:r>
          </w:p>
        </w:tc>
        <w:tc>
          <w:tcPr>
            <w:tcW w:type="dxa" w:w="2484"/>
          </w:tcPr>
          <w:p>
            <w:r>
              <w:t>Barcode / camera scan</w:t>
            </w:r>
          </w:p>
        </w:tc>
        <w:tc>
          <w:tcPr>
            <w:tcW w:type="dxa" w:w="2484"/>
          </w:tcPr>
          <w:p>
            <w:r>
              <w:t>Required</w:t>
            </w:r>
          </w:p>
        </w:tc>
      </w:tr>
      <w:tr>
        <w:tc>
          <w:tcPr>
            <w:tcW w:type="dxa" w:w="2484"/>
          </w:tcPr>
          <w:p>
            <w:r>
              <w:t>OCR Upload</w:t>
            </w:r>
          </w:p>
        </w:tc>
        <w:tc>
          <w:tcPr>
            <w:tcW w:type="dxa" w:w="2484"/>
          </w:tcPr>
          <w:p>
            <w:r>
              <w:t>Read label/ingredient information from an image</w:t>
            </w:r>
          </w:p>
        </w:tc>
        <w:tc>
          <w:tcPr>
            <w:tcW w:type="dxa" w:w="2484"/>
          </w:tcPr>
          <w:p>
            <w:r>
              <w:t>JPG/JPEG/PNG</w:t>
            </w:r>
          </w:p>
        </w:tc>
        <w:tc>
          <w:tcPr>
            <w:tcW w:type="dxa" w:w="2484"/>
          </w:tcPr>
          <w:p>
            <w:r>
              <w:t>Required</w:t>
            </w:r>
          </w:p>
        </w:tc>
      </w:tr>
    </w:tbl>
    <w:p>
      <w:pPr>
        <w:pStyle w:val="Heading1"/>
      </w:pPr>
      <w:r>
        <w:t>6. OCR Requirements</w:t>
      </w:r>
    </w:p>
    <w:p>
      <w:pPr>
        <w:pStyle w:val="ListBullet"/>
      </w:pPr>
      <w:r>
        <w:t>Accept JPG, JPEG, and PNG images.</w:t>
      </w:r>
    </w:p>
    <w:p>
      <w:pPr>
        <w:pStyle w:val="ListBullet"/>
      </w:pPr>
      <w:r>
        <w:t>The ingredient/nutrition text should be clearly visible.</w:t>
      </w:r>
    </w:p>
    <w:p>
      <w:pPr>
        <w:pStyle w:val="ListBullet"/>
      </w:pPr>
      <w:r>
        <w:t>Good lighting should be recommended to improve OCR accuracy.</w:t>
      </w:r>
    </w:p>
    <w:p>
      <w:pPr>
        <w:pStyle w:val="ListBullet"/>
      </w:pPr>
      <w:r>
        <w:t>OCR output must be normalized before analysis.</w:t>
      </w:r>
    </w:p>
    <w:p>
      <w:pPr>
        <w:pStyle w:val="ListBullet"/>
      </w:pPr>
      <w:r>
        <w:t>OCR should feed the same downstream analysis pipeline as search/barcode input.</w:t>
      </w:r>
    </w:p>
    <w:p>
      <w:pPr>
        <w:pStyle w:val="Heading1"/>
      </w:pPr>
      <w:r>
        <w:t>7. User Profile &amp; Personalization</w:t>
      </w:r>
    </w:p>
    <w:p>
      <w:r>
        <w:t>NutriGuard uses a selectable user profile. Current planned profile attributes include:</w:t>
      </w:r>
    </w:p>
    <w:p>
      <w:pPr>
        <w:pStyle w:val="ListBullet"/>
      </w:pPr>
      <w:r>
        <w:t>User name</w:t>
      </w:r>
    </w:p>
    <w:p>
      <w:pPr>
        <w:pStyle w:val="ListBullet"/>
      </w:pPr>
      <w:r>
        <w:t>Age</w:t>
      </w:r>
    </w:p>
    <w:p>
      <w:pPr>
        <w:pStyle w:val="ListBullet"/>
      </w:pPr>
      <w:r>
        <w:t>Diabetes</w:t>
      </w:r>
    </w:p>
    <w:p>
      <w:pPr>
        <w:pStyle w:val="ListBullet"/>
      </w:pPr>
      <w:r>
        <w:t>Hypertension</w:t>
      </w:r>
    </w:p>
    <w:p>
      <w:pPr>
        <w:pStyle w:val="ListBullet"/>
      </w:pPr>
      <w:r>
        <w:t>Celiac Disease</w:t>
      </w:r>
    </w:p>
    <w:p>
      <w:pPr>
        <w:pStyle w:val="ListBullet"/>
      </w:pPr>
      <w:r>
        <w:t>Vegan</w:t>
      </w:r>
    </w:p>
    <w:p>
      <w:pPr>
        <w:pStyle w:val="ListBullet"/>
      </w:pPr>
      <w:r>
        <w:t>Lactose Intolerance</w:t>
      </w:r>
    </w:p>
    <w:p>
      <w:pPr>
        <w:pStyle w:val="ListBullet"/>
      </w:pPr>
      <w:r>
        <w:t>Avoid Artificial Additives</w:t>
      </w:r>
    </w:p>
    <w:p>
      <w:r>
        <w:t>The profile must be dynamic. The same product can produce different relevant insights for different users because the interpretation depends on the selected profile.</w:t>
      </w:r>
    </w:p>
    <w:p>
      <w:r>
        <w:t>Age-based recommendations may be used for users without disease/dietary profiles, but age alone must not be treated as a medical diagnosis or deterministic health judgment.</w:t>
      </w:r>
    </w:p>
    <w:p>
      <w:pPr>
        <w:pStyle w:val="Heading1"/>
      </w:pPr>
      <w:r>
        <w:t>8. Key Differentiator: Ingredient Decoder</w:t>
      </w:r>
    </w:p>
    <w:p>
      <w:r>
        <w:t>NutriGuard will decode difficult, technical, or unfamiliar ingredient names into simple consumer-friendly explanations. The goal is understanding, not fear.</w:t>
      </w:r>
    </w:p>
    <w:p>
      <w:pPr>
        <w:pStyle w:val="ListBullet"/>
      </w:pPr>
      <w:r>
        <w:t>What is the ingredient?</w:t>
      </w:r>
    </w:p>
    <w:p>
      <w:pPr>
        <w:pStyle w:val="ListBullet"/>
      </w:pPr>
      <w:r>
        <w:t>Why is it used in the product?</w:t>
      </w:r>
    </w:p>
    <w:p>
      <w:pPr>
        <w:pStyle w:val="ListBullet"/>
      </w:pPr>
      <w:r>
        <w:t>What functional role does it have (for example, preservative, emulsifier, thickener)?</w:t>
      </w:r>
    </w:p>
    <w:p>
      <w:pPr>
        <w:pStyle w:val="ListBullet"/>
      </w:pPr>
      <w:r>
        <w:t>Is there a relevant conflict with the selected user profile?</w:t>
      </w:r>
    </w:p>
    <w:p>
      <w:pPr>
        <w:pStyle w:val="ListBullet"/>
      </w:pPr>
      <w:r>
        <w:t>Where appropriate, provide evidence/source information.</w:t>
      </w:r>
    </w:p>
    <w:p>
      <w:r>
        <w:t>Important rule: an ingredient must not be flagged as harmful merely because its name is long, technical, chemical-sounding, or difficult to pronounce.</w:t>
      </w:r>
    </w:p>
    <w:p>
      <w:pPr>
        <w:pStyle w:val="Heading2"/>
      </w:pPr>
      <w:r>
        <w:t>9. Ingredient Decoder Example</w:t>
      </w:r>
    </w:p>
    <w:p>
      <w:r>
        <w:t>Example display concept:</w:t>
        <w:br/>
        <w:t>Xanthan gum</w:t>
        <w:br/>
        <w:t>Simple meaning: A thickening/stabilizing ingredient.</w:t>
        <w:br/>
        <w:t>Why used: Helps control texture and consistency.</w:t>
        <w:br/>
        <w:t>Profile relevance: No specific conflict detected.</w:t>
        <w:br/>
        <w:t>Important: Presence of an ingredient alone does not automatically mean the product is unsafe.</w:t>
      </w:r>
    </w:p>
    <w:p>
      <w:pPr>
        <w:pStyle w:val="Heading2"/>
      </w:pPr>
      <w:r>
        <w:t>10. Ingredient Categorization</w:t>
      </w:r>
    </w:p>
    <w:p>
      <w:pPr>
        <w:pStyle w:val="ListBullet"/>
      </w:pPr>
      <w:r>
        <w:t>Familiar ingredients</w:t>
      </w:r>
    </w:p>
    <w:p>
      <w:pPr>
        <w:pStyle w:val="ListBullet"/>
      </w:pPr>
      <w:r>
        <w:t>Functional ingredients</w:t>
      </w:r>
    </w:p>
    <w:p>
      <w:pPr>
        <w:pStyle w:val="ListBullet"/>
      </w:pPr>
      <w:r>
        <w:t>Ingredients relevant to the selected profile</w:t>
      </w:r>
    </w:p>
    <w:p>
      <w:pPr>
        <w:pStyle w:val="ListBullet"/>
      </w:pPr>
      <w:r>
        <w:t>Ingredients requiring additional attention or verification</w:t>
      </w:r>
    </w:p>
    <w:p>
      <w:pPr>
        <w:pStyle w:val="Heading1"/>
      </w:pPr>
      <w:r>
        <w:t>11. Nutrition Analysis</w:t>
      </w:r>
    </w:p>
    <w:p>
      <w:r>
        <w:t>The application should analyze real product nutrition data rather than hard-coded placeholder values.</w:t>
      </w:r>
    </w:p>
    <w:p>
      <w:pPr>
        <w:pStyle w:val="ListBullet"/>
      </w:pPr>
      <w:r>
        <w:t>Energy/calories</w:t>
      </w:r>
    </w:p>
    <w:p>
      <w:pPr>
        <w:pStyle w:val="ListBullet"/>
      </w:pPr>
      <w:r>
        <w:t>Sugar / added sugar where available</w:t>
      </w:r>
    </w:p>
    <w:p>
      <w:pPr>
        <w:pStyle w:val="ListBullet"/>
      </w:pPr>
      <w:r>
        <w:t>Sodium/salt where available</w:t>
      </w:r>
    </w:p>
    <w:p>
      <w:pPr>
        <w:pStyle w:val="ListBullet"/>
      </w:pPr>
      <w:r>
        <w:t>Saturated fat</w:t>
      </w:r>
    </w:p>
    <w:p>
      <w:pPr>
        <w:pStyle w:val="ListBullet"/>
      </w:pPr>
      <w:r>
        <w:t>Protein</w:t>
      </w:r>
    </w:p>
    <w:p>
      <w:pPr>
        <w:pStyle w:val="ListBullet"/>
      </w:pPr>
      <w:r>
        <w:t>Fiber</w:t>
      </w:r>
    </w:p>
    <w:p>
      <w:pPr>
        <w:pStyle w:val="ListBullet"/>
      </w:pPr>
      <w:r>
        <w:t>Other useful nutrients when reliable data exists</w:t>
      </w:r>
    </w:p>
    <w:p>
      <w:pPr>
        <w:pStyle w:val="Heading1"/>
      </w:pPr>
      <w:r>
        <w:t>12. Regulatory / Standards Layer</w:t>
      </w:r>
    </w:p>
    <w:p>
      <w:r>
        <w:t>Indian standards and authoritative guidance should be prioritized for an India-focused project. FSSAI and ICMR-NIN are primary reference sources where applicable; WHO and other authoritative sources may supplement the evidence.</w:t>
      </w:r>
    </w:p>
    <w:p>
      <w:r>
        <w:t>The system must clearly distinguish finalized regulations from proposals, drafts, or ongoing regulatory discussions. NutriGuard must never present a proposal as an already mandatory label.</w:t>
      </w:r>
    </w:p>
    <w:p>
      <w:pPr>
        <w:pStyle w:val="Heading2"/>
      </w:pPr>
      <w:r>
        <w:t>13. FSSAI Integration</w:t>
      </w:r>
    </w:p>
    <w:p>
      <w:r>
        <w:t>FSSAI information should be used as a regulatory/public-health reference layer, not presented as if NutriGuard itself is an official FSSAI labeling system.</w:t>
      </w:r>
    </w:p>
    <w:p>
      <w:r>
        <w:t>Recommended dashboard separation:</w:t>
      </w:r>
    </w:p>
    <w:p>
      <w:pPr>
        <w:pStyle w:val="ListBullet"/>
      </w:pPr>
      <w:r>
        <w:t>Regulatory / Public-health indicators: standardized nutrition-related information where applicable.</w:t>
      </w:r>
    </w:p>
    <w:p>
      <w:pPr>
        <w:pStyle w:val="ListBullet"/>
      </w:pPr>
      <w:r>
        <w:t>Personalized Analysis: interpretation based on the user's selected profile.</w:t>
      </w:r>
    </w:p>
    <w:p>
      <w:pPr>
        <w:pStyle w:val="Heading1"/>
      </w:pPr>
      <w:r>
        <w:t>14. Decision Architecture</w:t>
      </w:r>
    </w:p>
    <w:p>
      <w:r>
        <w:t>The critical health-related decisions should be evidence-backed and as deterministic as practical.</w:t>
      </w:r>
    </w:p>
    <w:p>
      <w:pPr>
        <w:pStyle w:val="ListNumber"/>
      </w:pPr>
      <w:r>
        <w:t>Product information</w:t>
      </w:r>
    </w:p>
    <w:p>
      <w:pPr>
        <w:pStyle w:val="ListNumber"/>
      </w:pPr>
      <w:r>
        <w:t>Nutrition data + ingredient data</w:t>
      </w:r>
    </w:p>
    <w:p>
      <w:pPr>
        <w:pStyle w:val="ListNumber"/>
      </w:pPr>
      <w:r>
        <w:t>Normalization</w:t>
      </w:r>
    </w:p>
    <w:p>
      <w:pPr>
        <w:pStyle w:val="ListNumber"/>
      </w:pPr>
      <w:r>
        <w:t>Evidence / standards</w:t>
      </w:r>
    </w:p>
    <w:p>
      <w:pPr>
        <w:pStyle w:val="ListNumber"/>
      </w:pPr>
      <w:r>
        <w:t>Rule engine</w:t>
      </w:r>
    </w:p>
    <w:p>
      <w:pPr>
        <w:pStyle w:val="ListNumber"/>
      </w:pPr>
      <w:r>
        <w:t>User health/dietary profile</w:t>
      </w:r>
    </w:p>
    <w:p>
      <w:pPr>
        <w:pStyle w:val="ListNumber"/>
      </w:pPr>
      <w:r>
        <w:t>Personalized analysis</w:t>
      </w:r>
    </w:p>
    <w:p>
      <w:pPr>
        <w:pStyle w:val="ListNumber"/>
      </w:pPr>
      <w:r>
        <w:t>AI-generated explanation grounded in the structured result</w:t>
      </w:r>
    </w:p>
    <w:p>
      <w:pPr>
        <w:pStyle w:val="ListNumber"/>
      </w:pPr>
      <w:r>
        <w:t>Results dashboard</w:t>
      </w:r>
    </w:p>
    <w:p>
      <w:pPr>
        <w:pStyle w:val="Heading1"/>
      </w:pPr>
      <w:r>
        <w:t>15. AI Usage Policy</w:t>
      </w:r>
    </w:p>
    <w:p>
      <w:r>
        <w:t>AI should be an explanation layer rather than the source of truth for critical nutritional facts.</w:t>
      </w:r>
    </w:p>
    <w:p>
      <w:pPr>
        <w:pStyle w:val="ListBullet"/>
      </w:pPr>
      <w:r>
        <w:t>Do not allow an LLM to invent nutrition values.</w:t>
      </w:r>
    </w:p>
    <w:p>
      <w:pPr>
        <w:pStyle w:val="ListBullet"/>
      </w:pPr>
      <w:r>
        <w:t>Do not allow an LLM to invent ingredient properties.</w:t>
      </w:r>
    </w:p>
    <w:p>
      <w:pPr>
        <w:pStyle w:val="ListBullet"/>
      </w:pPr>
      <w:r>
        <w:t>Do not allow an LLM to independently diagnose or prescribe.</w:t>
      </w:r>
    </w:p>
    <w:p>
      <w:pPr>
        <w:pStyle w:val="ListBullet"/>
      </w:pPr>
      <w:r>
        <w:t>Feed verified structured facts and rule results to the AI.</w:t>
      </w:r>
    </w:p>
    <w:p>
      <w:pPr>
        <w:pStyle w:val="ListBullet"/>
      </w:pPr>
      <w:r>
        <w:t>Use AI to turn verified findings into clear, understandable explanations and recommendations.</w:t>
      </w:r>
    </w:p>
    <w:p>
      <w:pPr>
        <w:pStyle w:val="Heading1"/>
      </w:pPr>
      <w:r>
        <w:t>16. Explainability Requirement</w:t>
      </w:r>
    </w:p>
    <w:p>
      <w:r>
        <w:t>Every important personalized warning should answer: What was detected? Why does it matter for this profile? What rule/evidence triggered the concern?</w:t>
      </w:r>
    </w:p>
    <w:p>
      <w:r>
        <w:t>Example structure: 'Sugar: X g per serving → relevant nutrition rule → Diabetes profile active → personalized concern.' The actual threshold/rule must be based on the selected evidence source and must not be fabricated.</w:t>
      </w:r>
    </w:p>
    <w:p>
      <w:pPr>
        <w:pStyle w:val="Heading1"/>
      </w:pPr>
      <w:r>
        <w:t>17. Results Dashboard</w:t>
      </w:r>
    </w:p>
    <w:p>
      <w:r>
        <w:t>The dashboard should contain dynamic sections such as:</w:t>
      </w:r>
    </w:p>
    <w:p>
      <w:pPr>
        <w:pStyle w:val="ListBullet"/>
      </w:pPr>
      <w:r>
        <w:t>Analysis Complete</w:t>
      </w:r>
    </w:p>
    <w:p>
      <w:pPr>
        <w:pStyle w:val="ListBullet"/>
      </w:pPr>
      <w:r>
        <w:t>Product information</w:t>
      </w:r>
    </w:p>
    <w:p>
      <w:pPr>
        <w:pStyle w:val="ListBullet"/>
      </w:pPr>
      <w:r>
        <w:t>Regulatory / public-health nutrition indicators</w:t>
      </w:r>
    </w:p>
    <w:p>
      <w:pPr>
        <w:pStyle w:val="ListBullet"/>
      </w:pPr>
      <w:r>
        <w:t>Personalized analysis</w:t>
      </w:r>
    </w:p>
    <w:p>
      <w:pPr>
        <w:pStyle w:val="ListBullet"/>
      </w:pPr>
      <w:r>
        <w:t>Ingredient Decoder</w:t>
      </w:r>
    </w:p>
    <w:p>
      <w:pPr>
        <w:pStyle w:val="ListBullet"/>
      </w:pPr>
      <w:r>
        <w:t>Why was this product flagged?</w:t>
      </w:r>
    </w:p>
    <w:p>
      <w:pPr>
        <w:pStyle w:val="ListBullet"/>
      </w:pPr>
      <w:r>
        <w:t>Active User Profile</w:t>
      </w:r>
    </w:p>
    <w:p>
      <w:pPr>
        <w:pStyle w:val="ListBullet"/>
      </w:pPr>
      <w:r>
        <w:t>Evidence / source information</w:t>
      </w:r>
    </w:p>
    <w:p>
      <w:r>
        <w:t>Static placeholder values such as 'Oreo', '42/100', '14 g sugar', or a permanently active Diabetes profile must be removed from the final functional version.</w:t>
      </w:r>
    </w:p>
    <w:p>
      <w:pPr>
        <w:pStyle w:val="Heading1"/>
      </w:pPr>
      <w:r>
        <w:t>18. Verdict Design</w:t>
      </w:r>
    </w:p>
    <w:p>
      <w:r>
        <w:t>Avoid relying on one unexplained health score. Prefer interpretable dimensions and profile-specific findings. If a composite score is eventually used, every component, weight, range, and evidence basis must be documented and defensible.</w:t>
      </w:r>
    </w:p>
    <w:p>
      <w:pPr>
        <w:pStyle w:val="ListBullet"/>
      </w:pPr>
      <w:r>
        <w:t>Green = compatible / no relevant concern detected</w:t>
      </w:r>
    </w:p>
    <w:p>
      <w:pPr>
        <w:pStyle w:val="ListBullet"/>
      </w:pPr>
      <w:r>
        <w:t>Yellow/Orange = caution / needs attention or verification</w:t>
      </w:r>
    </w:p>
    <w:p>
      <w:pPr>
        <w:pStyle w:val="ListBullet"/>
      </w:pPr>
      <w:r>
        <w:t>Red = relevant conflict or concern according to the implemented rule and evidence</w:t>
      </w:r>
    </w:p>
    <w:p>
      <w:pPr>
        <w:pStyle w:val="Heading2"/>
      </w:pPr>
      <w:r>
        <w:t>19. Example Personalized Result</w:t>
      </w:r>
    </w:p>
    <w:p>
      <w:r>
        <w:t>🔴 Avoid — Diabetes profile</w:t>
        <w:br/>
        <w:t>Why: The product contains X g of sugar per serving. The selected profile triggered the applicable NutriGuard rule based on the product data and documented evidence.</w:t>
        <w:br/>
        <w:t>Additional concern: The selected 'Avoid Artificial Additives' preference is active and a relevant ingredient was detected.</w:t>
      </w:r>
    </w:p>
    <w:p>
      <w:pPr>
        <w:pStyle w:val="Heading1"/>
      </w:pPr>
      <w:r>
        <w:t>20. Technical Architecture</w:t>
      </w:r>
    </w:p>
    <w:p>
      <w:r>
        <w:t>Recommended high-level architecture:</w:t>
      </w:r>
    </w:p>
    <w:p>
      <w:r>
        <w:t>React Frontend → Backend API → Product Data Source → Data Normalization → Nutrition/Ingredient Analysis → Evidence &amp; Rule Engine → User Profile → Personalized Result → AI Explanation → Dashboard</w:t>
      </w:r>
    </w:p>
    <w:p>
      <w:r>
        <w:t>OCR follows the same downstream pipeline after extracting and normalizing label text.</w:t>
      </w:r>
    </w:p>
    <w:p>
      <w:pPr>
        <w:pStyle w:val="Heading1"/>
      </w:pPr>
      <w:r>
        <w:t>21. Data Strategy</w:t>
      </w:r>
    </w:p>
    <w:p>
      <w:pPr>
        <w:pStyle w:val="ListBullet"/>
      </w:pPr>
      <w:r>
        <w:t>Use real product data rather than hard-coded products in the final system.</w:t>
      </w:r>
    </w:p>
    <w:p>
      <w:pPr>
        <w:pStyle w:val="ListBullet"/>
      </w:pPr>
      <w:r>
        <w:t>Prefer reliable product databases and clearly record data provenance.</w:t>
      </w:r>
    </w:p>
    <w:p>
      <w:pPr>
        <w:pStyle w:val="ListBullet"/>
      </w:pPr>
      <w:r>
        <w:t>Normalize units, serving sizes, ingredient names, and missing values.</w:t>
      </w:r>
    </w:p>
    <w:p>
      <w:pPr>
        <w:pStyle w:val="ListBullet"/>
      </w:pPr>
      <w:r>
        <w:t>Keep product facts separate from interpretation rules.</w:t>
      </w:r>
    </w:p>
    <w:p>
      <w:pPr>
        <w:pStyle w:val="ListBullet"/>
      </w:pPr>
      <w:r>
        <w:t>Keep evidence/source metadata attached to rules where practical.</w:t>
      </w:r>
    </w:p>
    <w:p>
      <w:pPr>
        <w:pStyle w:val="Heading1"/>
      </w:pPr>
      <w:r>
        <w:t>22. Safety &amp; Trust Requirements</w:t>
      </w:r>
    </w:p>
    <w:p>
      <w:pPr>
        <w:pStyle w:val="ListBullet"/>
      </w:pPr>
      <w:r>
        <w:t>Never claim that NutriGuard is a medical professional or diagnostic tool.</w:t>
      </w:r>
    </w:p>
    <w:p>
      <w:pPr>
        <w:pStyle w:val="ListBullet"/>
      </w:pPr>
      <w:r>
        <w:t>Avoid unsupported claims such as 'this ingredient causes disease' without authoritative evidence.</w:t>
      </w:r>
    </w:p>
    <w:p>
      <w:pPr>
        <w:pStyle w:val="ListBullet"/>
      </w:pPr>
      <w:r>
        <w:t>Distinguish 'detected', 'relevant to profile', 'regulated', and 'harmful'—they are not synonyms.</w:t>
      </w:r>
    </w:p>
    <w:p>
      <w:pPr>
        <w:pStyle w:val="ListBullet"/>
      </w:pPr>
      <w:r>
        <w:t>If data is missing or uncertain, communicate the limitation instead of inventing a result.</w:t>
      </w:r>
    </w:p>
    <w:p>
      <w:pPr>
        <w:pStyle w:val="ListBullet"/>
      </w:pPr>
      <w:r>
        <w:t>Do not label an ingredient dangerous solely because it has a technical name.</w:t>
      </w:r>
    </w:p>
    <w:p>
      <w:pPr>
        <w:pStyle w:val="Heading1"/>
      </w:pPr>
      <w:r>
        <w:t>23. UI / UX Requirements</w:t>
      </w:r>
    </w:p>
    <w:p>
      <w:pPr>
        <w:pStyle w:val="ListBullet"/>
      </w:pPr>
      <w:r>
        <w:t>Professional dark gray/white interface.</w:t>
      </w:r>
    </w:p>
    <w:p>
      <w:pPr>
        <w:pStyle w:val="ListBullet"/>
      </w:pPr>
      <w:r>
        <w:t>Green / Orange / Red used for interpretable statuses.</w:t>
      </w:r>
    </w:p>
    <w:p>
      <w:pPr>
        <w:pStyle w:val="ListBullet"/>
      </w:pPr>
      <w:r>
        <w:t>Beautiful landing-page first impression.</w:t>
      </w:r>
    </w:p>
    <w:p>
      <w:pPr>
        <w:pStyle w:val="ListBullet"/>
      </w:pPr>
      <w:r>
        <w:t>Single-page application for the core workflow.</w:t>
      </w:r>
    </w:p>
    <w:p>
      <w:pPr>
        <w:pStyle w:val="ListBullet"/>
      </w:pPr>
      <w:r>
        <w:t>Login/authentication postponed until core functionality is complete.</w:t>
      </w:r>
    </w:p>
    <w:p>
      <w:pPr>
        <w:pStyle w:val="ListBullet"/>
      </w:pPr>
      <w:r>
        <w:t>Lucide React icons.</w:t>
      </w:r>
    </w:p>
    <w:p>
      <w:pPr>
        <w:pStyle w:val="ListBullet"/>
      </w:pPr>
      <w:r>
        <w:t>Tailwind CSS.</w:t>
      </w:r>
    </w:p>
    <w:p>
      <w:pPr>
        <w:pStyle w:val="ListBullet"/>
      </w:pPr>
      <w:r>
        <w:t>Results should prioritize clarity over decorative AI effects.</w:t>
      </w:r>
    </w:p>
    <w:p>
      <w:pPr>
        <w:pStyle w:val="Heading1"/>
      </w:pPr>
      <w:r>
        <w:t>24. Current Frontend Structure</w:t>
      </w:r>
    </w:p>
    <w:p>
      <w:pPr>
        <w:pStyle w:val="ListBullet"/>
      </w:pPr>
      <w:r>
        <w:t>src/App.jsx</w:t>
      </w:r>
    </w:p>
    <w:p>
      <w:pPr>
        <w:pStyle w:val="ListBullet"/>
      </w:pPr>
      <w:r>
        <w:t>src/data/users.js</w:t>
      </w:r>
    </w:p>
    <w:p>
      <w:pPr>
        <w:pStyle w:val="ListBullet"/>
      </w:pPr>
      <w:r>
        <w:t>src/components/layout/Header.jsx</w:t>
      </w:r>
    </w:p>
    <w:p>
      <w:pPr>
        <w:pStyle w:val="ListBullet"/>
      </w:pPr>
      <w:r>
        <w:t>src/components/profile/Sidebar.jsx</w:t>
      </w:r>
    </w:p>
    <w:p>
      <w:pPr>
        <w:pStyle w:val="ListBullet"/>
      </w:pPr>
      <w:r>
        <w:t>src/components/main/MainWorkspace.jsx</w:t>
      </w:r>
    </w:p>
    <w:p>
      <w:pPr>
        <w:pStyle w:val="ListBullet"/>
      </w:pPr>
      <w:r>
        <w:t>src/components/main/FeatureCard.jsx</w:t>
      </w:r>
    </w:p>
    <w:p>
      <w:pPr>
        <w:pStyle w:val="ListBullet"/>
      </w:pPr>
      <w:r>
        <w:t>src/components/search/InputTabs.jsx</w:t>
      </w:r>
    </w:p>
    <w:p>
      <w:pPr>
        <w:pStyle w:val="ListBullet"/>
      </w:pPr>
      <w:r>
        <w:t>src/components/search/SearchTab.jsx</w:t>
      </w:r>
    </w:p>
    <w:p>
      <w:pPr>
        <w:pStyle w:val="ListBullet"/>
      </w:pPr>
      <w:r>
        <w:t>src/components/scanner/BarcodeTab.jsx</w:t>
      </w:r>
    </w:p>
    <w:p>
      <w:pPr>
        <w:pStyle w:val="ListBullet"/>
      </w:pPr>
      <w:r>
        <w:t>src/components/ocr/OCRTab.jsx</w:t>
      </w:r>
    </w:p>
    <w:p>
      <w:pPr>
        <w:pStyle w:val="ListBullet"/>
      </w:pPr>
      <w:r>
        <w:t>src/components/loading/AIProcessing.jsx</w:t>
      </w:r>
    </w:p>
    <w:p>
      <w:pPr>
        <w:pStyle w:val="ListBullet"/>
      </w:pPr>
      <w:r>
        <w:t>src/components/dashboard/ResultDashboard.jsx</w:t>
      </w:r>
    </w:p>
    <w:p>
      <w:pPr>
        <w:pStyle w:val="Heading1"/>
      </w:pPr>
      <w:r>
        <w:t>25. Current Implementation Status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Current state</w:t>
            </w:r>
          </w:p>
        </w:tc>
        <w:tc>
          <w:tcPr>
            <w:tcW w:type="dxa" w:w="3312"/>
          </w:tcPr>
          <w:p>
            <w:r>
              <w:t>Next action</w:t>
            </w:r>
          </w:p>
        </w:tc>
      </w:tr>
      <w:tr>
        <w:tc>
          <w:tcPr>
            <w:tcW w:type="dxa" w:w="3312"/>
          </w:tcPr>
          <w:p>
            <w:r>
              <w:t>React/Tailwind UI</w:t>
            </w:r>
          </w:p>
        </w:tc>
        <w:tc>
          <w:tcPr>
            <w:tcW w:type="dxa" w:w="3312"/>
          </w:tcPr>
          <w:p>
            <w:r>
              <w:t>Started</w:t>
            </w:r>
          </w:p>
        </w:tc>
        <w:tc>
          <w:tcPr>
            <w:tcW w:type="dxa" w:w="3312"/>
          </w:tcPr>
          <w:p>
            <w:r>
              <w:t>Continue polishing after core logic</w:t>
            </w:r>
          </w:p>
        </w:tc>
      </w:tr>
      <w:tr>
        <w:tc>
          <w:tcPr>
            <w:tcW w:type="dxa" w:w="3312"/>
          </w:tcPr>
          <w:p>
            <w:r>
              <w:t>User selection</w:t>
            </w:r>
          </w:p>
        </w:tc>
        <w:tc>
          <w:tcPr>
            <w:tcW w:type="dxa" w:w="3312"/>
          </w:tcPr>
          <w:p>
            <w:r>
              <w:t>Working with mock users</w:t>
            </w:r>
          </w:p>
        </w:tc>
        <w:tc>
          <w:tcPr>
            <w:tcW w:type="dxa" w:w="3312"/>
          </w:tcPr>
          <w:p>
            <w:r>
              <w:t>Make health profile dynamic</w:t>
            </w:r>
          </w:p>
        </w:tc>
      </w:tr>
      <w:tr>
        <w:tc>
          <w:tcPr>
            <w:tcW w:type="dxa" w:w="3312"/>
          </w:tcPr>
          <w:p>
            <w:r>
              <w:t>Search/Barcode/OCR UI</w:t>
            </w:r>
          </w:p>
        </w:tc>
        <w:tc>
          <w:tcPr>
            <w:tcW w:type="dxa" w:w="3312"/>
          </w:tcPr>
          <w:p>
            <w:r>
              <w:t>Started</w:t>
            </w:r>
          </w:p>
        </w:tc>
        <w:tc>
          <w:tcPr>
            <w:tcW w:type="dxa" w:w="3312"/>
          </w:tcPr>
          <w:p>
            <w:r>
              <w:t>Connect to real data pipeline</w:t>
            </w:r>
          </w:p>
        </w:tc>
      </w:tr>
      <w:tr>
        <w:tc>
          <w:tcPr>
            <w:tcW w:type="dxa" w:w="3312"/>
          </w:tcPr>
          <w:p>
            <w:r>
              <w:t>Analysis loading</w:t>
            </w:r>
          </w:p>
        </w:tc>
        <w:tc>
          <w:tcPr>
            <w:tcW w:type="dxa" w:w="3312"/>
          </w:tcPr>
          <w:p>
            <w:r>
              <w:t>Temporary 5-second simulation</w:t>
            </w:r>
          </w:p>
        </w:tc>
        <w:tc>
          <w:tcPr>
            <w:tcW w:type="dxa" w:w="3312"/>
          </w:tcPr>
          <w:p>
            <w:r>
              <w:t>Replace with real backend response</w:t>
            </w:r>
          </w:p>
        </w:tc>
      </w:tr>
      <w:tr>
        <w:tc>
          <w:tcPr>
            <w:tcW w:type="dxa" w:w="3312"/>
          </w:tcPr>
          <w:p>
            <w:r>
              <w:t>Dashboard</w:t>
            </w:r>
          </w:p>
        </w:tc>
        <w:tc>
          <w:tcPr>
            <w:tcW w:type="dxa" w:w="3312"/>
          </w:tcPr>
          <w:p>
            <w:r>
              <w:t>Visible but partly hard-coded</w:t>
            </w:r>
          </w:p>
        </w:tc>
        <w:tc>
          <w:tcPr>
            <w:tcW w:type="dxa" w:w="3312"/>
          </w:tcPr>
          <w:p>
            <w:r>
              <w:t>Make all analysis values dynamic</w:t>
            </w:r>
          </w:p>
        </w:tc>
      </w:tr>
      <w:tr>
        <w:tc>
          <w:tcPr>
            <w:tcW w:type="dxa" w:w="3312"/>
          </w:tcPr>
          <w:p>
            <w:r>
              <w:t>Nutrition analysis</w:t>
            </w:r>
          </w:p>
        </w:tc>
        <w:tc>
          <w:tcPr>
            <w:tcW w:type="dxa" w:w="3312"/>
          </w:tcPr>
          <w:p>
            <w:r>
              <w:t>Not yet real</w:t>
            </w:r>
          </w:p>
        </w:tc>
        <w:tc>
          <w:tcPr>
            <w:tcW w:type="dxa" w:w="3312"/>
          </w:tcPr>
          <w:p>
            <w:r>
              <w:t>Connect product data + normalization</w:t>
            </w:r>
          </w:p>
        </w:tc>
      </w:tr>
      <w:tr>
        <w:tc>
          <w:tcPr>
            <w:tcW w:type="dxa" w:w="3312"/>
          </w:tcPr>
          <w:p>
            <w:r>
              <w:t>Ingredient Decoder</w:t>
            </w:r>
          </w:p>
        </w:tc>
        <w:tc>
          <w:tcPr>
            <w:tcW w:type="dxa" w:w="3312"/>
          </w:tcPr>
          <w:p>
            <w:r>
              <w:t>Requirement added</w:t>
            </w:r>
          </w:p>
        </w:tc>
        <w:tc>
          <w:tcPr>
            <w:tcW w:type="dxa" w:w="3312"/>
          </w:tcPr>
          <w:p>
            <w:r>
              <w:t>Design knowledge/data layer</w:t>
            </w:r>
          </w:p>
        </w:tc>
      </w:tr>
      <w:tr>
        <w:tc>
          <w:tcPr>
            <w:tcW w:type="dxa" w:w="3312"/>
          </w:tcPr>
          <w:p>
            <w:r>
              <w:t>Rule engine</w:t>
            </w:r>
          </w:p>
        </w:tc>
        <w:tc>
          <w:tcPr>
            <w:tcW w:type="dxa" w:w="3312"/>
          </w:tcPr>
          <w:p>
            <w:r>
              <w:t>Not yet implemented</w:t>
            </w:r>
          </w:p>
        </w:tc>
        <w:tc>
          <w:tcPr>
            <w:tcW w:type="dxa" w:w="3312"/>
          </w:tcPr>
          <w:p>
            <w:r>
              <w:t>Build evidence-backed rules</w:t>
            </w:r>
          </w:p>
        </w:tc>
      </w:tr>
      <w:tr>
        <w:tc>
          <w:tcPr>
            <w:tcW w:type="dxa" w:w="3312"/>
          </w:tcPr>
          <w:p>
            <w:r>
              <w:t>FSSAI/standards layer</w:t>
            </w:r>
          </w:p>
        </w:tc>
        <w:tc>
          <w:tcPr>
            <w:tcW w:type="dxa" w:w="3312"/>
          </w:tcPr>
          <w:p>
            <w:r>
              <w:t>Requirement defined</w:t>
            </w:r>
          </w:p>
        </w:tc>
        <w:tc>
          <w:tcPr>
            <w:tcW w:type="dxa" w:w="3312"/>
          </w:tcPr>
          <w:p>
            <w:r>
              <w:t>Map applicable standards carefully</w:t>
            </w:r>
          </w:p>
        </w:tc>
      </w:tr>
      <w:tr>
        <w:tc>
          <w:tcPr>
            <w:tcW w:type="dxa" w:w="3312"/>
          </w:tcPr>
          <w:p>
            <w:r>
              <w:t>AI explanation</w:t>
            </w:r>
          </w:p>
        </w:tc>
        <w:tc>
          <w:tcPr>
            <w:tcW w:type="dxa" w:w="3312"/>
          </w:tcPr>
          <w:p>
            <w:r>
              <w:t>Not yet integrated</w:t>
            </w:r>
          </w:p>
        </w:tc>
        <w:tc>
          <w:tcPr>
            <w:tcW w:type="dxa" w:w="3312"/>
          </w:tcPr>
          <w:p>
            <w:r>
              <w:t>Add only after structured analysis works</w:t>
            </w:r>
          </w:p>
        </w:tc>
      </w:tr>
      <w:tr>
        <w:tc>
          <w:tcPr>
            <w:tcW w:type="dxa" w:w="3312"/>
          </w:tcPr>
          <w:p>
            <w:r>
              <w:t>Authentication</w:t>
            </w:r>
          </w:p>
        </w:tc>
        <w:tc>
          <w:tcPr>
            <w:tcW w:type="dxa" w:w="3312"/>
          </w:tcPr>
          <w:p>
            <w:r>
              <w:t>Postponed</w:t>
            </w:r>
          </w:p>
        </w:tc>
        <w:tc>
          <w:tcPr>
            <w:tcW w:type="dxa" w:w="3312"/>
          </w:tcPr>
          <w:p>
            <w:r>
              <w:t>Add later if time permits</w:t>
            </w:r>
          </w:p>
        </w:tc>
      </w:tr>
    </w:tbl>
    <w:p>
      <w:pPr>
        <w:pStyle w:val="Heading1"/>
      </w:pPr>
      <w:r>
        <w:t>26. Recommended Development Order</w:t>
      </w:r>
    </w:p>
    <w:p>
      <w:pPr>
        <w:pStyle w:val="ListNumber"/>
      </w:pPr>
      <w:r>
        <w:t>Make the health profile fully dynamic and shared across the app.</w:t>
      </w:r>
    </w:p>
    <w:p>
      <w:pPr>
        <w:pStyle w:val="ListNumber"/>
      </w:pPr>
      <w:r>
        <w:t>Connect product search/barcode to real product data.</w:t>
      </w:r>
    </w:p>
    <w:p>
      <w:pPr>
        <w:pStyle w:val="ListNumber"/>
      </w:pPr>
      <w:r>
        <w:t>Create a normalized product data model.</w:t>
      </w:r>
    </w:p>
    <w:p>
      <w:pPr>
        <w:pStyle w:val="ListNumber"/>
      </w:pPr>
      <w:r>
        <w:t>Build the ingredient decoder using structured ingredient information.</w:t>
      </w:r>
    </w:p>
    <w:p>
      <w:pPr>
        <w:pStyle w:val="ListNumber"/>
      </w:pPr>
      <w:r>
        <w:t>Build the evidence-backed rule engine.</w:t>
      </w:r>
    </w:p>
    <w:p>
      <w:pPr>
        <w:pStyle w:val="ListNumber"/>
      </w:pPr>
      <w:r>
        <w:t>Separate regulatory indicators from personalized analysis.</w:t>
      </w:r>
    </w:p>
    <w:p>
      <w:pPr>
        <w:pStyle w:val="ListNumber"/>
      </w:pPr>
      <w:r>
        <w:t>Generate dynamic dashboard results.</w:t>
      </w:r>
    </w:p>
    <w:p>
      <w:pPr>
        <w:pStyle w:val="ListNumber"/>
      </w:pPr>
      <w:r>
        <w:t>Add grounded AI explanations.</w:t>
      </w:r>
    </w:p>
    <w:p>
      <w:pPr>
        <w:pStyle w:val="ListNumber"/>
      </w:pPr>
      <w:r>
        <w:t>Connect OCR to the same pipeline.</w:t>
      </w:r>
    </w:p>
    <w:p>
      <w:pPr>
        <w:pStyle w:val="ListNumber"/>
      </w:pPr>
      <w:r>
        <w:t>Add edge-case and missing-data handling.</w:t>
      </w:r>
    </w:p>
    <w:p>
      <w:pPr>
        <w:pStyle w:val="ListNumber"/>
      </w:pPr>
      <w:r>
        <w:t>Test the full workflow with multiple users and products.</w:t>
      </w:r>
    </w:p>
    <w:p>
      <w:pPr>
        <w:pStyle w:val="ListNumber"/>
      </w:pPr>
      <w:r>
        <w:t>Polish UI and prepare deployment/demo.</w:t>
      </w:r>
    </w:p>
    <w:p>
      <w:pPr>
        <w:pStyle w:val="Heading1"/>
      </w:pPr>
      <w:r>
        <w:t>27. Interview Positioning</w:t>
      </w:r>
    </w:p>
    <w:p>
      <w:r>
        <w:t>Core interview message: NutriGuard does not try to replace food labels. It addresses the gap between having food information and being able to understand and apply it to an individual's selected needs.</w:t>
      </w:r>
    </w:p>
    <w:p>
      <w:r>
        <w:t>Strong engineering point: critical decisions are handled through structured product data, documented rules, and authoritative evidence; AI is constrained to grounded explanation rather than being treated as an unquestionable source of nutritional truth.</w:t>
      </w:r>
    </w:p>
    <w:p>
      <w:r>
        <w:t>Strong product point: the same product can produce different relevant insights for different users, while the Ingredient Decoder makes technical ingredient information understandable to ordinary consumers.</w:t>
      </w:r>
    </w:p>
    <w:p>
      <w:pPr>
        <w:pStyle w:val="Heading1"/>
      </w:pPr>
      <w:r>
        <w:t>28. Questions an Interviewer May Ask</w:t>
      </w:r>
    </w:p>
    <w:tbl>
      <w:tblPr>
        <w:tblStyle w:val="TableGrid"/>
        <w:tblW w:type="auto" w:w="0"/>
        <w:tblLook w:firstColumn="1" w:firstRow="1" w:lastColumn="0" w:lastRow="0" w:noHBand="0" w:noVBand="1" w:val="04A0"/>
      </w:tblPr>
      <w:tblGrid>
        <w:gridCol w:w="4968"/>
        <w:gridCol w:w="4968"/>
      </w:tblGrid>
      <w:tr>
        <w:tc>
          <w:tcPr>
            <w:tcW w:type="dxa" w:w="4968"/>
          </w:tcPr>
          <w:p>
            <w:r>
              <w:t>Question</w:t>
            </w:r>
          </w:p>
        </w:tc>
        <w:tc>
          <w:tcPr>
            <w:tcW w:type="dxa" w:w="4968"/>
          </w:tcPr>
          <w:p>
            <w:r>
              <w:t>Core answer</w:t>
            </w:r>
          </w:p>
        </w:tc>
      </w:tr>
      <w:tr>
        <w:tc>
          <w:tcPr>
            <w:tcW w:type="dxa" w:w="4968"/>
          </w:tcPr>
          <w:p>
            <w:r>
              <w:t>Why build this if the information is already printed on the package?</w:t>
            </w:r>
          </w:p>
        </w:tc>
        <w:tc>
          <w:tcPr>
            <w:tcW w:type="dxa" w:w="4968"/>
          </w:tcPr>
          <w:p>
            <w:r>
              <w:t>Because NutriGuard is an interpretation and personalization layer, not a replacement for the label.</w:t>
            </w:r>
          </w:p>
        </w:tc>
      </w:tr>
      <w:tr>
        <w:tc>
          <w:tcPr>
            <w:tcW w:type="dxa" w:w="4968"/>
          </w:tcPr>
          <w:p>
            <w:r>
              <w:t>Why use AI?</w:t>
            </w:r>
          </w:p>
        </w:tc>
        <w:tc>
          <w:tcPr>
            <w:tcW w:type="dxa" w:w="4968"/>
          </w:tcPr>
          <w:p>
            <w:r>
              <w:t>Primarily for grounded explanation and natural-language interpretation after verified structured analysis.</w:t>
            </w:r>
          </w:p>
        </w:tc>
      </w:tr>
      <w:tr>
        <w:tc>
          <w:tcPr>
            <w:tcW w:type="dxa" w:w="4968"/>
          </w:tcPr>
          <w:p>
            <w:r>
              <w:t>Why not let the LLM decide whether food is healthy?</w:t>
            </w:r>
          </w:p>
        </w:tc>
        <w:tc>
          <w:tcPr>
            <w:tcW w:type="dxa" w:w="4968"/>
          </w:tcPr>
          <w:p>
            <w:r>
              <w:t>Because critical nutrition decisions need deterministic, traceable and evidence-backed logic.</w:t>
            </w:r>
          </w:p>
        </w:tc>
      </w:tr>
      <w:tr>
        <w:tc>
          <w:tcPr>
            <w:tcW w:type="dxa" w:w="4968"/>
          </w:tcPr>
          <w:p>
            <w:r>
              <w:t>How do you know an ingredient is relevant?</w:t>
            </w:r>
          </w:p>
        </w:tc>
        <w:tc>
          <w:tcPr>
            <w:tcW w:type="dxa" w:w="4968"/>
          </w:tcPr>
          <w:p>
            <w:r>
              <w:t>Use structured ingredient knowledge plus documented standards/rules rather than judging the ingredient name.</w:t>
            </w:r>
          </w:p>
        </w:tc>
      </w:tr>
      <w:tr>
        <w:tc>
          <w:tcPr>
            <w:tcW w:type="dxa" w:w="4968"/>
          </w:tcPr>
          <w:p>
            <w:r>
              <w:t>How is this different from a normal nutrition app?</w:t>
            </w:r>
          </w:p>
        </w:tc>
        <w:tc>
          <w:tcPr>
            <w:tcW w:type="dxa" w:w="4968"/>
          </w:tcPr>
          <w:p>
            <w:r>
              <w:t>It combines product acquisition, ingredient decoding, profile-specific interpretation and explainability in one workflow.</w:t>
            </w:r>
          </w:p>
        </w:tc>
      </w:tr>
      <w:tr>
        <w:tc>
          <w:tcPr>
            <w:tcW w:type="dxa" w:w="4968"/>
          </w:tcPr>
          <w:p>
            <w:r>
              <w:t>What if the product data is missing or wrong?</w:t>
            </w:r>
          </w:p>
        </w:tc>
        <w:tc>
          <w:tcPr>
            <w:tcW w:type="dxa" w:w="4968"/>
          </w:tcPr>
          <w:p>
            <w:r>
              <w:t>The system should surface uncertainty/missing data instead of fabricating values.</w:t>
            </w:r>
          </w:p>
        </w:tc>
      </w:tr>
    </w:tbl>
    <w:p>
      <w:pPr>
        <w:pStyle w:val="Heading1"/>
      </w:pPr>
      <w:r>
        <w:t>29. Non-Negotiable Principles</w:t>
      </w:r>
    </w:p>
    <w:p>
      <w:pPr>
        <w:pStyle w:val="ListBullet"/>
      </w:pPr>
      <w:r>
        <w:t>Real data over hard-coded claims.</w:t>
      </w:r>
    </w:p>
    <w:p>
      <w:pPr>
        <w:pStyle w:val="ListBullet"/>
      </w:pPr>
      <w:r>
        <w:t>Evidence over assumptions.</w:t>
      </w:r>
    </w:p>
    <w:p>
      <w:pPr>
        <w:pStyle w:val="ListBullet"/>
      </w:pPr>
      <w:r>
        <w:t>Personalization over generic healthy/unhealthy labels.</w:t>
      </w:r>
    </w:p>
    <w:p>
      <w:pPr>
        <w:pStyle w:val="ListBullet"/>
      </w:pPr>
      <w:r>
        <w:t>Explainability over unexplained scores.</w:t>
      </w:r>
    </w:p>
    <w:p>
      <w:pPr>
        <w:pStyle w:val="ListBullet"/>
      </w:pPr>
      <w:r>
        <w:t>AI as a controlled explanation layer, not the source of truth.</w:t>
      </w:r>
    </w:p>
    <w:p>
      <w:pPr>
        <w:pStyle w:val="ListBullet"/>
      </w:pPr>
      <w:r>
        <w:t>Ingredient names must be decoded, not fear-mongered.</w:t>
      </w:r>
    </w:p>
    <w:p>
      <w:pPr>
        <w:pStyle w:val="ListBullet"/>
      </w:pPr>
      <w:r>
        <w:t>Regulations/proposals must be accurately distinguished.</w:t>
      </w:r>
    </w:p>
    <w:p>
      <w:pPr>
        <w:pStyle w:val="ListBullet"/>
      </w:pPr>
      <w:r>
        <w:t>Missing information must be acknowledged rather than fabricated.</w:t>
      </w:r>
    </w:p>
    <w:p>
      <w:pPr>
        <w:pStyle w:val="Heading1"/>
      </w:pPr>
      <w:r>
        <w:t>30. Final One-Line Definition</w:t>
      </w:r>
    </w:p>
    <w:p>
      <w:r>
        <w:rPr>
          <w:b/>
        </w:rPr>
        <w:t>NutriGuard is an evidence-backed packaged-food interpretation system that helps consumers understand nutrition and unfamiliar ingredients and translates that information into personalized, explainable insights based on their selected needs.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