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CB" w:rsidRDefault="0052326C" w:rsidP="00AD00CB">
      <w:pPr>
        <w:pStyle w:val="BodyText"/>
        <w:spacing w:before="11"/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 xml:space="preserve">GITAM </w:t>
      </w:r>
      <w:r w:rsidR="00AD00CB">
        <w:rPr>
          <w:rFonts w:ascii="Arial Black" w:hAnsi="Arial Black"/>
          <w:sz w:val="26"/>
          <w:szCs w:val="26"/>
        </w:rPr>
        <w:t>deemed to be University</w:t>
      </w:r>
    </w:p>
    <w:p w:rsidR="005F0068" w:rsidRDefault="0052326C" w:rsidP="00AD00CB">
      <w:pPr>
        <w:pStyle w:val="BodyText"/>
        <w:spacing w:before="11"/>
        <w:jc w:val="center"/>
        <w:rPr>
          <w:sz w:val="10"/>
          <w:szCs w:val="10"/>
        </w:rPr>
      </w:pPr>
      <w:r>
        <w:rPr>
          <w:rFonts w:ascii="Arial Black" w:hAnsi="Arial Black"/>
          <w:sz w:val="26"/>
          <w:szCs w:val="26"/>
        </w:rPr>
        <w:t>Hyderabad</w:t>
      </w:r>
    </w:p>
    <w:p w:rsidR="005F0068" w:rsidRDefault="0052326C">
      <w:pPr>
        <w:pStyle w:val="BodyA"/>
        <w:tabs>
          <w:tab w:val="left" w:pos="2716"/>
          <w:tab w:val="left" w:pos="8300"/>
        </w:tabs>
        <w:spacing w:before="5"/>
        <w:ind w:right="7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ab/>
      </w:r>
      <w:r>
        <w:rPr>
          <w:rFonts w:ascii="Arial Black" w:hAnsi="Arial Black"/>
          <w:sz w:val="20"/>
          <w:szCs w:val="20"/>
          <w:u w:val="single"/>
          <w:lang w:val="pt-PT"/>
        </w:rPr>
        <w:t>Internal Assessment-Quiz</w:t>
      </w:r>
      <w:r>
        <w:rPr>
          <w:rFonts w:ascii="Arial Black" w:hAnsi="Arial Black"/>
          <w:sz w:val="20"/>
          <w:szCs w:val="20"/>
          <w:u w:val="single"/>
        </w:rPr>
        <w:t>II</w:t>
      </w:r>
      <w:r>
        <w:rPr>
          <w:sz w:val="20"/>
          <w:szCs w:val="20"/>
          <w:u w:val="single"/>
        </w:rPr>
        <w:tab/>
      </w:r>
    </w:p>
    <w:p w:rsidR="005F0068" w:rsidRDefault="0052326C">
      <w:pPr>
        <w:pStyle w:val="Heading"/>
        <w:tabs>
          <w:tab w:val="left" w:pos="6185"/>
        </w:tabs>
        <w:spacing w:before="3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Programme: </w:t>
      </w:r>
      <w:r w:rsidR="00AD00CB">
        <w:rPr>
          <w:rFonts w:ascii="Times New Roman" w:hAnsi="Times New Roman"/>
          <w:b w:val="0"/>
          <w:bCs w:val="0"/>
          <w:lang w:val="en-US"/>
        </w:rPr>
        <w:t>BTech</w:t>
      </w:r>
      <w:r w:rsidR="00AD00CB">
        <w:rPr>
          <w:rFonts w:ascii="Times New Roman" w:eastAsia="Times New Roman" w:hAnsi="Times New Roman" w:cs="Times New Roman"/>
          <w:lang w:val="de-DE"/>
        </w:rPr>
        <w:tab/>
      </w:r>
      <w:r>
        <w:rPr>
          <w:rFonts w:ascii="Times New Roman" w:eastAsia="Times New Roman" w:hAnsi="Times New Roman" w:cs="Times New Roman"/>
          <w:lang w:val="de-DE"/>
        </w:rPr>
        <w:t>Date:</w:t>
      </w:r>
    </w:p>
    <w:p w:rsidR="005F0068" w:rsidRDefault="0052326C">
      <w:pPr>
        <w:pStyle w:val="BodyA"/>
      </w:pPr>
      <w:r>
        <w:rPr>
          <w:rFonts w:eastAsia="Arial Unicode MS" w:cs="Arial Unicode MS"/>
          <w:b/>
          <w:bCs/>
        </w:rPr>
        <w:t xml:space="preserve">       Subject Code: </w:t>
      </w:r>
      <w:r w:rsidR="00AD00CB">
        <w:rPr>
          <w:rFonts w:eastAsia="Arial Unicode MS" w:cs="Arial Unicode MS"/>
        </w:rPr>
        <w:t xml:space="preserve">19EPH131 </w:t>
      </w:r>
      <w:r w:rsidR="00AD00CB">
        <w:rPr>
          <w:rFonts w:eastAsia="Arial Unicode MS" w:cs="Arial Unicode MS"/>
        </w:rPr>
        <w:tab/>
      </w:r>
      <w:r w:rsidR="00AD00CB">
        <w:rPr>
          <w:rFonts w:eastAsia="Arial Unicode MS" w:cs="Arial Unicode MS"/>
        </w:rPr>
        <w:tab/>
        <w:t xml:space="preserve">    </w:t>
      </w:r>
      <w:r w:rsidR="00AD00CB">
        <w:rPr>
          <w:rFonts w:eastAsia="Arial Unicode MS" w:cs="Arial Unicode MS"/>
        </w:rPr>
        <w:tab/>
      </w:r>
      <w:r w:rsidR="00AD00CB">
        <w:rPr>
          <w:rFonts w:eastAsia="Arial Unicode MS" w:cs="Arial Unicode MS"/>
        </w:rPr>
        <w:tab/>
      </w:r>
      <w:r w:rsidR="00AD00CB">
        <w:rPr>
          <w:rFonts w:eastAsia="Arial Unicode MS" w:cs="Arial Unicode MS"/>
        </w:rPr>
        <w:tab/>
      </w:r>
      <w:r>
        <w:rPr>
          <w:rFonts w:eastAsia="Arial Unicode MS" w:cs="Arial Unicode MS"/>
          <w:b/>
          <w:bCs/>
        </w:rPr>
        <w:t xml:space="preserve">Duration: </w:t>
      </w:r>
      <w:r>
        <w:rPr>
          <w:rFonts w:eastAsia="Arial Unicode MS" w:cs="Arial Unicode MS"/>
        </w:rPr>
        <w:t>30minutes</w:t>
      </w:r>
    </w:p>
    <w:p w:rsidR="005F0068" w:rsidRDefault="0052326C">
      <w:pPr>
        <w:pStyle w:val="BodyA"/>
        <w:tabs>
          <w:tab w:val="left" w:pos="6214"/>
        </w:tabs>
        <w:spacing w:before="5"/>
        <w:rPr>
          <w:b/>
          <w:bCs/>
        </w:rPr>
      </w:pPr>
      <w:r>
        <w:rPr>
          <w:b/>
          <w:bCs/>
        </w:rPr>
        <w:t xml:space="preserve">       Course Name: </w:t>
      </w:r>
      <w:r w:rsidR="00AD00CB">
        <w:t>Engineering Physics</w:t>
      </w:r>
      <w:r>
        <w:rPr>
          <w:b/>
          <w:bCs/>
        </w:rPr>
        <w:tab/>
        <w:t>Max. Marks:</w:t>
      </w:r>
      <w:r>
        <w:t>5 m</w:t>
      </w:r>
    </w:p>
    <w:p w:rsidR="005F0068" w:rsidRDefault="002C6B55">
      <w:pPr>
        <w:pStyle w:val="BodyA"/>
        <w:tabs>
          <w:tab w:val="left" w:pos="6195"/>
        </w:tabs>
        <w:spacing w:before="7"/>
        <w:ind w:firstLine="151"/>
        <w:rPr>
          <w:b/>
          <w:bCs/>
        </w:rPr>
      </w:pPr>
      <w:r w:rsidRPr="002C6B55">
        <w:pict>
          <v:line id="_x0000_s1026" style="position:absolute;left:0;text-align:left;z-index:251659264;visibility:visible;mso-wrap-distance-left:0;mso-wrap-distance-right:0;mso-position-horizontal-relative:page;mso-position-vertical-relative:line" from="93.2pt,20pt" to="520.2pt,20pt" strokeweight=".6pt">
            <w10:wrap type="topAndBottom" anchorx="page"/>
          </v:line>
        </w:pict>
      </w:r>
      <w:r w:rsidR="0052326C">
        <w:rPr>
          <w:b/>
          <w:bCs/>
          <w:lang w:val="de-DE"/>
        </w:rPr>
        <w:t xml:space="preserve">    Name of</w:t>
      </w:r>
      <w:r w:rsidR="0052326C">
        <w:rPr>
          <w:b/>
          <w:bCs/>
        </w:rPr>
        <w:t>the S</w:t>
      </w:r>
      <w:r w:rsidR="0052326C">
        <w:rPr>
          <w:b/>
          <w:bCs/>
          <w:lang w:val="de-DE"/>
        </w:rPr>
        <w:t>tudent:</w:t>
      </w:r>
      <w:r w:rsidR="0052326C">
        <w:rPr>
          <w:b/>
          <w:bCs/>
          <w:lang w:val="de-DE"/>
        </w:rPr>
        <w:tab/>
        <w:t>Roll</w:t>
      </w:r>
      <w:r w:rsidR="0052326C">
        <w:rPr>
          <w:b/>
          <w:bCs/>
          <w:lang w:val="it-IT"/>
        </w:rPr>
        <w:t>no:</w:t>
      </w:r>
    </w:p>
    <w:p w:rsidR="005F0068" w:rsidRDefault="005F0068">
      <w:pPr>
        <w:pStyle w:val="BodyA"/>
        <w:ind w:left="151"/>
        <w:rPr>
          <w:b/>
          <w:bCs/>
        </w:rPr>
      </w:pPr>
    </w:p>
    <w:p w:rsidR="00AD00CB" w:rsidRDefault="00AD00CB">
      <w:pPr>
        <w:pStyle w:val="BodyA"/>
        <w:ind w:left="151"/>
        <w:rPr>
          <w:b/>
          <w:bCs/>
        </w:rPr>
      </w:pPr>
    </w:p>
    <w:p w:rsidR="00AD00CB" w:rsidRDefault="00AD00CB" w:rsidP="00AD00CB">
      <w:pPr>
        <w:pStyle w:val="NormalWeb"/>
      </w:pPr>
      <w:r>
        <w:t xml:space="preserve">Multiple </w:t>
      </w:r>
      <w:r w:rsidR="00ED67AF">
        <w:t xml:space="preserve">Choice Questions </w:t>
      </w:r>
      <w:r>
        <w:t>on “</w:t>
      </w:r>
      <w:r w:rsidRPr="00AD00CB">
        <w:rPr>
          <w:b/>
        </w:rPr>
        <w:t>Drift and Diffusion Current</w:t>
      </w:r>
      <w:r>
        <w:t>”.</w:t>
      </w:r>
    </w:p>
    <w:p w:rsidR="00AD00CB" w:rsidRDefault="00AD00CB" w:rsidP="00AD00CB">
      <w:pPr>
        <w:pStyle w:val="NormalWeb"/>
        <w:numPr>
          <w:ilvl w:val="0"/>
          <w:numId w:val="4"/>
        </w:numPr>
        <w:spacing w:after="0" w:afterAutospacing="0"/>
      </w:pPr>
      <w:r>
        <w:t>Diffusion current is due to ___________</w:t>
      </w:r>
      <w:r>
        <w:br/>
        <w:t>a) Applied electric field over a given distance</w:t>
      </w:r>
      <w:r>
        <w:br/>
        <w:t>b) Variation in carrier concentration</w:t>
      </w:r>
      <w:r>
        <w:br/>
        <w:t>c) Random motion of holes</w:t>
      </w:r>
      <w:r>
        <w:br/>
        <w:t xml:space="preserve">d) Recombination of holes and electrons </w:t>
      </w:r>
    </w:p>
    <w:p w:rsidR="00AD00CB" w:rsidRDefault="00AD00CB" w:rsidP="00AD00CB">
      <w:pPr>
        <w:pStyle w:val="NormalWeb"/>
        <w:tabs>
          <w:tab w:val="left" w:pos="6038"/>
        </w:tabs>
        <w:spacing w:before="0" w:beforeAutospacing="0" w:after="0" w:afterAutospacing="0"/>
        <w:ind w:left="720"/>
      </w:pPr>
    </w:p>
    <w:p w:rsidR="00AD00CB" w:rsidRDefault="00AD00CB" w:rsidP="00AD00CB">
      <w:pPr>
        <w:pStyle w:val="NormalWeb"/>
        <w:numPr>
          <w:ilvl w:val="0"/>
          <w:numId w:val="4"/>
        </w:numPr>
        <w:spacing w:before="0" w:beforeAutospacing="0"/>
      </w:pPr>
      <w:r>
        <w:t>Drift current is due to ___________</w:t>
      </w:r>
      <w:r>
        <w:br/>
        <w:t>a) Applied electric field over a given distance</w:t>
      </w:r>
      <w:r>
        <w:br/>
        <w:t>b) Random motion of electrons</w:t>
      </w:r>
      <w:r>
        <w:br/>
        <w:t>c) Random motion of holes</w:t>
      </w:r>
      <w:r>
        <w:br/>
        <w:t>d) Recombination of holes and electrons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  <w:spacing w:after="0" w:afterAutospacing="0"/>
      </w:pPr>
      <w:r>
        <w:t>Conductors also have drift current.</w:t>
      </w:r>
      <w:r>
        <w:br/>
        <w:t>a) True</w:t>
      </w:r>
      <w:r>
        <w:br/>
        <w:t xml:space="preserve">b) False </w:t>
      </w:r>
    </w:p>
    <w:p w:rsidR="00AD00CB" w:rsidRDefault="00AD00CB" w:rsidP="00AD00CB">
      <w:pPr>
        <w:pStyle w:val="NormalWeb"/>
        <w:tabs>
          <w:tab w:val="left" w:pos="6038"/>
        </w:tabs>
        <w:spacing w:before="0" w:beforeAutospacing="0" w:after="0" w:afterAutospacing="0"/>
        <w:ind w:left="720"/>
      </w:pPr>
    </w:p>
    <w:p w:rsidR="00AD00CB" w:rsidRDefault="00AD00CB" w:rsidP="00AD00CB">
      <w:pPr>
        <w:pStyle w:val="NormalWeb"/>
        <w:numPr>
          <w:ilvl w:val="0"/>
          <w:numId w:val="4"/>
        </w:numPr>
        <w:spacing w:before="0" w:beforeAutospacing="0"/>
      </w:pPr>
      <w:r>
        <w:t>What makes up the total current in a semi-conductor?</w:t>
      </w:r>
      <w:r>
        <w:br/>
        <w:t>a) Only diffusion current</w:t>
      </w:r>
      <w:r>
        <w:br/>
        <w:t>b) Only drift current</w:t>
      </w:r>
      <w:r>
        <w:br/>
        <w:t>c) Drift+diffusion current</w:t>
      </w:r>
      <w:r>
        <w:br/>
        <w:t>d) Drift+diffusion+biasing current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The equation J</w:t>
      </w:r>
      <w:r>
        <w:rPr>
          <w:vertAlign w:val="subscript"/>
        </w:rPr>
        <w:t>n</w:t>
      </w:r>
      <w:r>
        <w:t>=qnµ</w:t>
      </w:r>
      <w:r>
        <w:rPr>
          <w:vertAlign w:val="subscript"/>
        </w:rPr>
        <w:t>n</w:t>
      </w:r>
      <w:r>
        <w:t>E (A/cm</w:t>
      </w:r>
      <w:r>
        <w:rPr>
          <w:vertAlign w:val="superscript"/>
        </w:rPr>
        <w:t>2</w:t>
      </w:r>
      <w:r>
        <w:t>) represents___________</w:t>
      </w:r>
      <w:r>
        <w:br/>
        <w:t>a) Drift current</w:t>
      </w:r>
      <w:r>
        <w:br/>
        <w:t>b) Drift current density</w:t>
      </w:r>
      <w:r>
        <w:br/>
        <w:t>c) Diffusion current</w:t>
      </w:r>
      <w:r>
        <w:br/>
        <w:t>d) Diffusion current density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Is the statement “Diffusion current produces Drift current” true?</w:t>
      </w:r>
      <w:r>
        <w:br/>
        <w:t>a) Yes</w:t>
      </w:r>
      <w:r>
        <w:br/>
        <w:t>b) No</w:t>
      </w:r>
      <w:r>
        <w:br/>
        <w:t>c) Cannot Say</w:t>
      </w:r>
      <w:r>
        <w:br/>
        <w:t>d) Insufficient Data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What is the average net velocity in the direction of electric field?</w:t>
      </w:r>
      <w:r>
        <w:br/>
        <w:t>a) Velocity of electrons</w:t>
      </w:r>
      <w:r>
        <w:br/>
      </w:r>
      <w:r>
        <w:lastRenderedPageBreak/>
        <w:t>b) Velocity of holes</w:t>
      </w:r>
      <w:r>
        <w:br/>
        <w:t>c) Drift velocity</w:t>
      </w:r>
      <w:r>
        <w:br/>
        <w:t>d) Collision velocity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What is mobility?</w:t>
      </w:r>
      <w:r>
        <w:br/>
        <w:t>a) Ease of carrier drift</w:t>
      </w:r>
      <w:r>
        <w:br/>
        <w:t>b) Ease of current flow</w:t>
      </w:r>
      <w:r>
        <w:br/>
        <w:t>c) Ease of access to the junction</w:t>
      </w:r>
      <w:r>
        <w:br/>
        <w:t>d) Ease of movement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Why does a gradient occur in a semi-conductor?</w:t>
      </w:r>
      <w:r>
        <w:br/>
        <w:t>a) Because of current flow</w:t>
      </w:r>
      <w:r>
        <w:br/>
        <w:t>b) Because of diffusion current</w:t>
      </w:r>
      <w:r>
        <w:br/>
        <w:t>c) Because of drift current</w:t>
      </w:r>
      <w:r>
        <w:br/>
        <w:t>d) Because of difference in concentrations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How does diffusion current produce the depletion region?</w:t>
      </w:r>
      <w:r>
        <w:br/>
        <w:t>a) The diffusion causes the holes and electrons to collect at the junction</w:t>
      </w:r>
      <w:r>
        <w:br/>
        <w:t>b) The diffusion is because of the depletion region</w:t>
      </w:r>
      <w:r>
        <w:br/>
        <w:t>c) The depletion region aids diffusion</w:t>
      </w:r>
      <w:r>
        <w:br/>
        <w:t>d) The statement is not true</w:t>
      </w:r>
    </w:p>
    <w:p w:rsidR="00AD00CB" w:rsidRDefault="00AD00CB" w:rsidP="00AD00CB">
      <w:pPr>
        <w:pStyle w:val="NormalWeb"/>
        <w:tabs>
          <w:tab w:val="left" w:pos="6038"/>
        </w:tabs>
        <w:spacing w:before="0" w:beforeAutospacing="0" w:after="0" w:afterAutospacing="0"/>
        <w:ind w:left="720"/>
      </w:pPr>
    </w:p>
    <w:p w:rsidR="00AD00CB" w:rsidRDefault="00AD00CB" w:rsidP="00AD00CB">
      <w:pPr>
        <w:pStyle w:val="NormalWeb"/>
        <w:numPr>
          <w:ilvl w:val="0"/>
          <w:numId w:val="4"/>
        </w:numPr>
        <w:spacing w:before="0" w:beforeAutospacing="0"/>
      </w:pPr>
      <w:r w:rsidRPr="00F40A58">
        <w:t>The intrinsic carrier density is 1.5 × 1016 m</w:t>
      </w:r>
      <w:r w:rsidRPr="00F40A58">
        <w:rPr>
          <w:vertAlign w:val="superscript"/>
        </w:rPr>
        <w:t>–3</w:t>
      </w:r>
      <w:r w:rsidRPr="00F40A58">
        <w:t>. If the mobility of electron and hole are 0.13 and 0.05 m</w:t>
      </w:r>
      <w:r w:rsidRPr="00F40A58">
        <w:rPr>
          <w:vertAlign w:val="superscript"/>
        </w:rPr>
        <w:t>2</w:t>
      </w:r>
      <w:r w:rsidRPr="00F40A58">
        <w:t xml:space="preserve"> V</w:t>
      </w:r>
      <w:r w:rsidRPr="00F40A58">
        <w:rPr>
          <w:vertAlign w:val="superscript"/>
        </w:rPr>
        <w:t>–1</w:t>
      </w:r>
      <w:r w:rsidRPr="00F40A58">
        <w:t xml:space="preserve"> s</w:t>
      </w:r>
      <w:r w:rsidRPr="00F40A58">
        <w:rPr>
          <w:vertAlign w:val="superscript"/>
        </w:rPr>
        <w:t>–1</w:t>
      </w:r>
      <w:r w:rsidRPr="00F40A58">
        <w:t>, calculate the conductivity.</w:t>
      </w:r>
    </w:p>
    <w:p w:rsidR="00AD00CB" w:rsidRDefault="00AD00CB" w:rsidP="00AD00CB">
      <w:pPr>
        <w:pStyle w:val="NormalWeb"/>
        <w:numPr>
          <w:ilvl w:val="1"/>
          <w:numId w:val="6"/>
        </w:numPr>
        <w:spacing w:before="0" w:beforeAutospacing="0" w:after="0" w:afterAutospacing="0"/>
        <w:ind w:left="990" w:hanging="270"/>
      </w:pPr>
      <w:r>
        <w:t>4.32 X 10</w:t>
      </w:r>
      <w:r>
        <w:rPr>
          <w:vertAlign w:val="superscript"/>
        </w:rPr>
        <w:t>-4</w:t>
      </w:r>
      <w:r>
        <w:t>Ω</w:t>
      </w:r>
      <w:r w:rsidRPr="00F40A58">
        <w:rPr>
          <w:vertAlign w:val="superscript"/>
        </w:rPr>
        <w:t>-1</w:t>
      </w:r>
      <w:r>
        <w:t>m</w:t>
      </w:r>
      <w:r w:rsidRPr="00F40A58">
        <w:rPr>
          <w:vertAlign w:val="superscript"/>
        </w:rPr>
        <w:t>-1</w:t>
      </w:r>
    </w:p>
    <w:p w:rsidR="00AD00CB" w:rsidRPr="00F40A58" w:rsidRDefault="00AD00CB" w:rsidP="00AD00CB">
      <w:pPr>
        <w:pStyle w:val="NormalWeb"/>
        <w:numPr>
          <w:ilvl w:val="1"/>
          <w:numId w:val="6"/>
        </w:numPr>
        <w:spacing w:before="0" w:beforeAutospacing="0" w:after="0" w:afterAutospacing="0"/>
        <w:ind w:left="990" w:hanging="270"/>
      </w:pPr>
      <w:r>
        <w:t>5.32 X 10</w:t>
      </w:r>
      <w:r>
        <w:rPr>
          <w:vertAlign w:val="superscript"/>
        </w:rPr>
        <w:t>-4</w:t>
      </w:r>
      <w:r>
        <w:t>Ω</w:t>
      </w:r>
      <w:r w:rsidRPr="00F40A58">
        <w:rPr>
          <w:vertAlign w:val="superscript"/>
        </w:rPr>
        <w:t>-1</w:t>
      </w:r>
      <w:r>
        <w:t>m</w:t>
      </w:r>
      <w:r w:rsidRPr="00F40A58">
        <w:rPr>
          <w:vertAlign w:val="superscript"/>
        </w:rPr>
        <w:t>-1</w:t>
      </w:r>
    </w:p>
    <w:p w:rsidR="00AD00CB" w:rsidRPr="00F40A58" w:rsidRDefault="00AD00CB" w:rsidP="00AD00CB">
      <w:pPr>
        <w:pStyle w:val="NormalWeb"/>
        <w:numPr>
          <w:ilvl w:val="1"/>
          <w:numId w:val="6"/>
        </w:numPr>
        <w:spacing w:before="0" w:beforeAutospacing="0" w:after="0" w:afterAutospacing="0"/>
        <w:ind w:left="990" w:hanging="270"/>
      </w:pPr>
      <w:r>
        <w:t>3.42 X10</w:t>
      </w:r>
      <w:r>
        <w:rPr>
          <w:vertAlign w:val="superscript"/>
        </w:rPr>
        <w:t>-4</w:t>
      </w:r>
      <w:r>
        <w:t>Ω</w:t>
      </w:r>
      <w:r w:rsidRPr="00F40A58">
        <w:rPr>
          <w:vertAlign w:val="superscript"/>
        </w:rPr>
        <w:t>-1</w:t>
      </w:r>
      <w:r>
        <w:t>m</w:t>
      </w:r>
      <w:r w:rsidRPr="00F40A58">
        <w:rPr>
          <w:vertAlign w:val="superscript"/>
        </w:rPr>
        <w:t>-1</w:t>
      </w:r>
    </w:p>
    <w:p w:rsidR="00AD00CB" w:rsidRPr="00F40A58" w:rsidRDefault="00AD00CB" w:rsidP="00AD00CB">
      <w:pPr>
        <w:pStyle w:val="NormalWeb"/>
        <w:numPr>
          <w:ilvl w:val="1"/>
          <w:numId w:val="6"/>
        </w:numPr>
        <w:spacing w:before="0" w:beforeAutospacing="0" w:after="0" w:afterAutospacing="0"/>
        <w:ind w:left="990" w:hanging="270"/>
      </w:pPr>
      <w:r w:rsidRPr="00F40A58">
        <w:t>4.00</w:t>
      </w:r>
      <w:r>
        <w:t xml:space="preserve"> X 10</w:t>
      </w:r>
      <w:r>
        <w:rPr>
          <w:vertAlign w:val="superscript"/>
        </w:rPr>
        <w:t>-4</w:t>
      </w:r>
      <w:r>
        <w:t>Ω</w:t>
      </w:r>
      <w:r w:rsidRPr="00F40A58">
        <w:rPr>
          <w:vertAlign w:val="superscript"/>
        </w:rPr>
        <w:t>-1</w:t>
      </w:r>
      <w:r>
        <w:t>m</w:t>
      </w:r>
      <w:r w:rsidRPr="00F40A58">
        <w:rPr>
          <w:vertAlign w:val="superscript"/>
        </w:rPr>
        <w:t>-1</w:t>
      </w:r>
    </w:p>
    <w:p w:rsidR="00AD00CB" w:rsidRDefault="00AD00CB" w:rsidP="00AD00CB">
      <w:pPr>
        <w:pStyle w:val="ListParagraph"/>
      </w:pPr>
    </w:p>
    <w:p w:rsidR="00AD00CB" w:rsidRDefault="00AD00CB" w:rsidP="00AD00CB">
      <w:pPr>
        <w:pStyle w:val="NormalWeb"/>
        <w:tabs>
          <w:tab w:val="left" w:pos="6038"/>
        </w:tabs>
        <w:spacing w:before="0" w:beforeAutospacing="0" w:after="0" w:afterAutospacing="0"/>
        <w:ind w:left="720"/>
      </w:pPr>
    </w:p>
    <w:p w:rsidR="00AD00CB" w:rsidRDefault="00ED67AF" w:rsidP="00AD00CB">
      <w:pPr>
        <w:pStyle w:val="NormalWeb"/>
      </w:pPr>
      <w:r>
        <w:t xml:space="preserve">Multiple Choice Questions </w:t>
      </w:r>
      <w:r w:rsidR="00AD00CB">
        <w:t xml:space="preserve"> on “</w:t>
      </w:r>
      <w:r w:rsidR="00AD00CB" w:rsidRPr="00AD00CB">
        <w:rPr>
          <w:b/>
        </w:rPr>
        <w:t>The P-N Junction</w:t>
      </w:r>
      <w:r w:rsidR="00AD00CB">
        <w:t>”.</w:t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The p-region has a greater concentration of __________ as compared to the n-region in a P-N junction.</w:t>
      </w:r>
      <w:r>
        <w:br/>
        <w:t>a) holes</w:t>
      </w:r>
      <w:r>
        <w:br/>
        <w:t>b) electrons</w:t>
      </w:r>
      <w:r>
        <w:br/>
        <w:t>c) both holes &amp; electrons</w:t>
      </w:r>
      <w:r>
        <w:br/>
        <w:t>d) phonons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In the p &amp; n regions of the p-n junction the _________ &amp; the ___________ are the majority charge carriers respectively.</w:t>
      </w:r>
      <w:r>
        <w:br/>
        <w:t>a) holes, holes</w:t>
      </w:r>
      <w:r>
        <w:br/>
        <w:t>b) electrons, electrons</w:t>
      </w:r>
      <w:r>
        <w:br/>
        <w:t>c) holes, electrons</w:t>
      </w:r>
      <w:r>
        <w:br/>
        <w:t>d) electrons, holes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lastRenderedPageBreak/>
        <w:t>The n-region has a greater concentration of _________ as compared to the p-region in a P-N junction diode.</w:t>
      </w:r>
      <w:r>
        <w:br/>
        <w:t>a) holes</w:t>
      </w:r>
      <w:r>
        <w:br/>
        <w:t>b) electrons</w:t>
      </w:r>
      <w:r>
        <w:br/>
        <w:t>c) both holes &amp; electrons</w:t>
      </w:r>
      <w:r>
        <w:br/>
        <w:t>d) phonons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Which of the below mentioned statements is false regarding a p-n junction d</w:t>
      </w:r>
      <w:r>
        <w:t>i</w:t>
      </w:r>
      <w:r>
        <w:t>ode?</w:t>
      </w:r>
      <w:r>
        <w:br/>
        <w:t>a) Diode are uncontrolled devices</w:t>
      </w:r>
      <w:r>
        <w:br/>
        <w:t>b) Diodes are rectifying devices</w:t>
      </w:r>
      <w:r>
        <w:br/>
        <w:t>c) Diodes are unidirectional devices</w:t>
      </w:r>
      <w:r>
        <w:br/>
        <w:t>d) Diodes have three terminals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In the p &amp; n regions of the p-n junction the _________ &amp; the ___________ are the minority charge carriers respectively.</w:t>
      </w:r>
      <w:r>
        <w:br/>
        <w:t>a) holes, holes</w:t>
      </w:r>
      <w:r>
        <w:br/>
        <w:t>b) electrons, electrons</w:t>
      </w:r>
      <w:r>
        <w:br/>
        <w:t>c) holes, electrons</w:t>
      </w:r>
      <w:r>
        <w:br/>
        <w:t>d) electrons, holes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When a physical contact between a p-region &amp; n-region is established which of the following is most likely to take place?</w:t>
      </w:r>
      <w:r>
        <w:br/>
        <w:t>a) Electrons from N-region diffuse to P-region</w:t>
      </w:r>
      <w:r>
        <w:br/>
        <w:t>b) Holes from P-region diffuse to N-region</w:t>
      </w:r>
      <w:r>
        <w:br/>
        <w:t>c) Both of the above mentioned statements are true</w:t>
      </w:r>
      <w:r>
        <w:br/>
        <w:t>d) Nothing will happen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Which of the following is true in case of an unbiased p-n junction diode?</w:t>
      </w:r>
      <w:r>
        <w:br/>
        <w:t>a) Diffusion does not take place</w:t>
      </w:r>
      <w:r>
        <w:br/>
        <w:t>b) Diffusion of electrons &amp; holes goes on infinitely</w:t>
      </w:r>
      <w:r>
        <w:br/>
        <w:t>c) There is zero electrical potential across the junctions</w:t>
      </w:r>
      <w:r>
        <w:br/>
        <w:t>d) Charges establish an electric field across the junctions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Which of the following is true in case of a forward biased p-n junction diode?</w:t>
      </w:r>
      <w:r>
        <w:br/>
        <w:t>a) The positive terminal of the battery sucks electrons from the p-region</w:t>
      </w:r>
      <w:r>
        <w:br/>
        <w:t>b) The positive terminal of the battery injects electrons into the p-region</w:t>
      </w:r>
      <w:r>
        <w:br/>
        <w:t>c) The negative terminal of the battery sucks electrons from the p-region</w:t>
      </w:r>
      <w:r>
        <w:br/>
        <w:t>d) None of the above mentioned statements are true</w:t>
      </w:r>
    </w:p>
    <w:p w:rsidR="00AD00CB" w:rsidRDefault="00AD00CB">
      <w:pPr>
        <w:pStyle w:val="BodyA"/>
        <w:ind w:left="151"/>
        <w:rPr>
          <w:b/>
          <w:bCs/>
        </w:rPr>
      </w:pPr>
    </w:p>
    <w:sectPr w:rsidR="00AD00CB" w:rsidSect="005F0068">
      <w:headerReference w:type="default" r:id="rId7"/>
      <w:footerReference w:type="default" r:id="rId8"/>
      <w:pgSz w:w="12240" w:h="15840"/>
      <w:pgMar w:top="1060" w:right="1720" w:bottom="280" w:left="1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2A5" w:rsidRDefault="00B502A5" w:rsidP="005F0068">
      <w:r>
        <w:separator/>
      </w:r>
    </w:p>
  </w:endnote>
  <w:endnote w:type="continuationSeparator" w:id="1">
    <w:p w:rsidR="00B502A5" w:rsidRDefault="00B502A5" w:rsidP="005F0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068" w:rsidRDefault="005F0068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2A5" w:rsidRDefault="00B502A5" w:rsidP="005F0068">
      <w:r>
        <w:separator/>
      </w:r>
    </w:p>
  </w:footnote>
  <w:footnote w:type="continuationSeparator" w:id="1">
    <w:p w:rsidR="00B502A5" w:rsidRDefault="00B502A5" w:rsidP="005F00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068" w:rsidRDefault="005F0068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72CD"/>
    <w:multiLevelType w:val="hybridMultilevel"/>
    <w:tmpl w:val="391A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C7F4B"/>
    <w:multiLevelType w:val="hybridMultilevel"/>
    <w:tmpl w:val="50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67BD6"/>
    <w:multiLevelType w:val="hybridMultilevel"/>
    <w:tmpl w:val="35A66E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347634"/>
    <w:multiLevelType w:val="hybridMultilevel"/>
    <w:tmpl w:val="F9200608"/>
    <w:styleLink w:val="ImportedStyle2"/>
    <w:lvl w:ilvl="0" w:tplc="E0CEC340">
      <w:start w:val="1"/>
      <w:numFmt w:val="decimal"/>
      <w:lvlText w:val="%1."/>
      <w:lvlJc w:val="left"/>
      <w:pPr>
        <w:tabs>
          <w:tab w:val="left" w:pos="603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0C7A74">
      <w:start w:val="1"/>
      <w:numFmt w:val="lowerLetter"/>
      <w:lvlText w:val="%2."/>
      <w:lvlJc w:val="left"/>
      <w:pPr>
        <w:tabs>
          <w:tab w:val="left" w:pos="6038"/>
        </w:tabs>
        <w:ind w:left="15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BCF664">
      <w:start w:val="1"/>
      <w:numFmt w:val="lowerRoman"/>
      <w:lvlText w:val="%3."/>
      <w:lvlJc w:val="left"/>
      <w:pPr>
        <w:tabs>
          <w:tab w:val="left" w:pos="6038"/>
        </w:tabs>
        <w:ind w:left="22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BA7272">
      <w:start w:val="1"/>
      <w:numFmt w:val="decimal"/>
      <w:lvlText w:val="%4."/>
      <w:lvlJc w:val="left"/>
      <w:pPr>
        <w:tabs>
          <w:tab w:val="left" w:pos="6038"/>
        </w:tabs>
        <w:ind w:left="29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826188">
      <w:start w:val="1"/>
      <w:numFmt w:val="lowerLetter"/>
      <w:lvlText w:val="%5."/>
      <w:lvlJc w:val="left"/>
      <w:pPr>
        <w:tabs>
          <w:tab w:val="left" w:pos="6038"/>
        </w:tabs>
        <w:ind w:left="367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00DDC8">
      <w:start w:val="1"/>
      <w:numFmt w:val="lowerRoman"/>
      <w:lvlText w:val="%6."/>
      <w:lvlJc w:val="left"/>
      <w:pPr>
        <w:tabs>
          <w:tab w:val="left" w:pos="6038"/>
        </w:tabs>
        <w:ind w:left="437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2C2EE8">
      <w:start w:val="1"/>
      <w:numFmt w:val="decimal"/>
      <w:lvlText w:val="%7."/>
      <w:lvlJc w:val="left"/>
      <w:pPr>
        <w:tabs>
          <w:tab w:val="left" w:pos="6038"/>
        </w:tabs>
        <w:ind w:left="51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3EA848">
      <w:start w:val="1"/>
      <w:numFmt w:val="lowerLetter"/>
      <w:lvlText w:val="%8."/>
      <w:lvlJc w:val="left"/>
      <w:pPr>
        <w:tabs>
          <w:tab w:val="left" w:pos="6038"/>
        </w:tabs>
        <w:ind w:left="5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286952">
      <w:start w:val="1"/>
      <w:numFmt w:val="lowerRoman"/>
      <w:lvlText w:val="%9."/>
      <w:lvlJc w:val="left"/>
      <w:pPr>
        <w:tabs>
          <w:tab w:val="left" w:pos="6038"/>
        </w:tabs>
        <w:ind w:left="653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7443B5F"/>
    <w:multiLevelType w:val="hybridMultilevel"/>
    <w:tmpl w:val="F9200608"/>
    <w:numStyleLink w:val="ImportedStyle2"/>
  </w:abstractNum>
  <w:num w:numId="1">
    <w:abstractNumId w:val="3"/>
  </w:num>
  <w:num w:numId="2">
    <w:abstractNumId w:val="4"/>
  </w:num>
  <w:num w:numId="3">
    <w:abstractNumId w:val="4"/>
    <w:lvlOverride w:ilvl="0">
      <w:lvl w:ilvl="0" w:tplc="62A2539E">
        <w:start w:val="1"/>
        <w:numFmt w:val="decimal"/>
        <w:lvlText w:val="%1."/>
        <w:lvlJc w:val="left"/>
        <w:pPr>
          <w:tabs>
            <w:tab w:val="left" w:pos="6038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72AA2C">
        <w:start w:val="1"/>
        <w:numFmt w:val="lowerLetter"/>
        <w:lvlText w:val="%2."/>
        <w:lvlJc w:val="left"/>
        <w:pPr>
          <w:tabs>
            <w:tab w:val="left" w:pos="6038"/>
          </w:tabs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74F752">
        <w:start w:val="1"/>
        <w:numFmt w:val="lowerRoman"/>
        <w:lvlText w:val="%3."/>
        <w:lvlJc w:val="left"/>
        <w:pPr>
          <w:tabs>
            <w:tab w:val="left" w:pos="6038"/>
          </w:tabs>
          <w:ind w:left="221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220C80">
        <w:start w:val="1"/>
        <w:numFmt w:val="decimal"/>
        <w:lvlText w:val="%4."/>
        <w:lvlJc w:val="left"/>
        <w:pPr>
          <w:tabs>
            <w:tab w:val="left" w:pos="6038"/>
          </w:tabs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5A4C78C">
        <w:start w:val="1"/>
        <w:numFmt w:val="lowerLetter"/>
        <w:lvlText w:val="%5."/>
        <w:lvlJc w:val="left"/>
        <w:pPr>
          <w:tabs>
            <w:tab w:val="left" w:pos="6038"/>
          </w:tabs>
          <w:ind w:left="36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203F7A">
        <w:start w:val="1"/>
        <w:numFmt w:val="lowerRoman"/>
        <w:lvlText w:val="%6."/>
        <w:lvlJc w:val="left"/>
        <w:pPr>
          <w:tabs>
            <w:tab w:val="left" w:pos="6038"/>
          </w:tabs>
          <w:ind w:left="437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34A58E">
        <w:start w:val="1"/>
        <w:numFmt w:val="decimal"/>
        <w:lvlText w:val="%7."/>
        <w:lvlJc w:val="left"/>
        <w:pPr>
          <w:tabs>
            <w:tab w:val="left" w:pos="6038"/>
          </w:tabs>
          <w:ind w:left="51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CAE5C0">
        <w:start w:val="1"/>
        <w:numFmt w:val="lowerLetter"/>
        <w:lvlText w:val="%8."/>
        <w:lvlJc w:val="left"/>
        <w:pPr>
          <w:tabs>
            <w:tab w:val="left" w:pos="6038"/>
          </w:tabs>
          <w:ind w:left="58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8B08EC2">
        <w:start w:val="1"/>
        <w:numFmt w:val="lowerRoman"/>
        <w:lvlText w:val="%9."/>
        <w:lvlJc w:val="left"/>
        <w:pPr>
          <w:tabs>
            <w:tab w:val="left" w:pos="6038"/>
          </w:tabs>
          <w:ind w:left="653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0068"/>
    <w:rsid w:val="002C6B55"/>
    <w:rsid w:val="0052326C"/>
    <w:rsid w:val="005F0068"/>
    <w:rsid w:val="009B7659"/>
    <w:rsid w:val="00AD00CB"/>
    <w:rsid w:val="00B502A5"/>
    <w:rsid w:val="00ED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00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F0068"/>
    <w:rPr>
      <w:u w:val="single"/>
    </w:rPr>
  </w:style>
  <w:style w:type="paragraph" w:customStyle="1" w:styleId="HeaderFooter">
    <w:name w:val="Header &amp; Footer"/>
    <w:rsid w:val="005F006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styleId="BodyText">
    <w:name w:val="Body Text"/>
    <w:rsid w:val="005F0068"/>
    <w:pPr>
      <w:widowControl w:val="0"/>
    </w:pPr>
    <w:rPr>
      <w:rFonts w:cs="Arial Unicode MS"/>
      <w:color w:val="000000"/>
      <w:sz w:val="22"/>
      <w:szCs w:val="22"/>
      <w:u w:color="000000"/>
      <w:shd w:val="nil"/>
    </w:rPr>
  </w:style>
  <w:style w:type="paragraph" w:customStyle="1" w:styleId="BodyA">
    <w:name w:val="Body A"/>
    <w:rsid w:val="005F0068"/>
    <w:pPr>
      <w:widowControl w:val="0"/>
    </w:pPr>
    <w:rPr>
      <w:rFonts w:eastAsia="Times New Roman"/>
      <w:color w:val="000000"/>
      <w:sz w:val="22"/>
      <w:szCs w:val="22"/>
      <w:u w:color="000000"/>
      <w:shd w:val="nil"/>
    </w:rPr>
  </w:style>
  <w:style w:type="paragraph" w:customStyle="1" w:styleId="Heading">
    <w:name w:val="Heading"/>
    <w:rsid w:val="005F0068"/>
    <w:pPr>
      <w:widowControl w:val="0"/>
      <w:spacing w:before="5"/>
      <w:ind w:left="403"/>
      <w:outlineLvl w:val="0"/>
    </w:pPr>
    <w:rPr>
      <w:rFonts w:ascii="Calibri" w:hAnsi="Calibri" w:cs="Arial Unicode MS"/>
      <w:b/>
      <w:bCs/>
      <w:color w:val="000000"/>
      <w:sz w:val="22"/>
      <w:szCs w:val="22"/>
      <w:u w:color="000000"/>
      <w:shd w:val="nil"/>
      <w:lang w:val="fr-FR"/>
    </w:rPr>
  </w:style>
  <w:style w:type="paragraph" w:styleId="ListParagraph">
    <w:name w:val="List Paragraph"/>
    <w:uiPriority w:val="34"/>
    <w:qFormat/>
    <w:rsid w:val="005F0068"/>
    <w:pPr>
      <w:widowControl w:val="0"/>
      <w:ind w:left="380"/>
    </w:pPr>
    <w:rPr>
      <w:rFonts w:cs="Arial Unicode MS"/>
      <w:color w:val="000000"/>
      <w:sz w:val="22"/>
      <w:szCs w:val="22"/>
      <w:u w:color="000000"/>
      <w:shd w:val="nil"/>
    </w:rPr>
  </w:style>
  <w:style w:type="numbering" w:customStyle="1" w:styleId="ImportedStyle2">
    <w:name w:val="Imported Style 2"/>
    <w:rsid w:val="005F0068"/>
    <w:pPr>
      <w:numPr>
        <w:numId w:val="1"/>
      </w:numPr>
    </w:pPr>
  </w:style>
  <w:style w:type="paragraph" w:customStyle="1" w:styleId="CaptionA">
    <w:name w:val="Caption A"/>
    <w:rsid w:val="005F0068"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  <w:u w:color="000000"/>
      <w:shd w:val="nil"/>
    </w:rPr>
  </w:style>
  <w:style w:type="paragraph" w:styleId="NormalWeb">
    <w:name w:val="Normal (Web)"/>
    <w:basedOn w:val="Normal"/>
    <w:uiPriority w:val="99"/>
    <w:semiHidden/>
    <w:unhideWhenUsed/>
    <w:rsid w:val="00AD00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</dc:creator>
  <cp:lastModifiedBy>user</cp:lastModifiedBy>
  <cp:revision>2</cp:revision>
  <dcterms:created xsi:type="dcterms:W3CDTF">2020-04-12T10:30:00Z</dcterms:created>
  <dcterms:modified xsi:type="dcterms:W3CDTF">2020-04-12T10:30:00Z</dcterms:modified>
</cp:coreProperties>
</file>