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Fitur KPI dan Bonus Karyawan</w:t>
      </w:r>
    </w:p>
    <w:p>
      <w:r>
        <w:rPr>
          <w:b/>
        </w:rPr>
        <w:t>Spesifikasi produk untuk pengelolaan kinerja lintas divisi dan perhitungan bonus Sales</w:t>
      </w:r>
    </w:p>
    <w:p>
      <w:r>
        <w:rPr>
          <w:b w:val="0"/>
        </w:rPr>
        <w:t>Versi 1.0 • 22 September 2026 • Status Draft untuk review stakeholder</w:t>
      </w:r>
    </w:p>
    <w:p>
      <w:r>
        <w:rPr>
          <w:b w:val="0"/>
        </w:rPr>
        <w:t>Dokumen ini menerjemahkan Template_KPI_Bonus_Sales.xlsx menjadi kebutuhan aplikasi untuk tim Product, Engineering, QA, HR, Finance, dan pimpinan divisi. Tujuannya adalah membuat penilaian KPI dapat ditelusuri dari data aktual hingga hasil verifikasi, serta memisahkan hak bonus dari pembayarannya.</w:t>
      </w:r>
    </w:p>
    <w:p>
      <w:r>
        <w:rPr>
          <w:b/>
        </w:rPr>
        <w:t>Kesimpulan utama: aplikasi membutuhkan beberapa jenis aturan penilaian per template. Batas skor 100% milik Sales tidak dapat diterapkan ke semua divisi. Sebagian formula dan catatan sumber saling bertentangan; aturan tersebut harus diputuskan sebelum template terkait diaktifkan.</w:t>
      </w:r>
    </w:p>
    <w:p>
      <w:pPr>
        <w:pStyle w:val="Heading2"/>
      </w:pPr>
      <w:r>
        <w:t>Dasar penyusunan</w:t>
      </w:r>
    </w:p>
    <w:p>
      <w:r>
        <w:rPr>
          <w:b w:val="0"/>
        </w:rPr>
        <w:t>Sumber utama adalah file Excel yang diunggah, dibaca mencakup nama sheet, isi sel, formula, dan nilai tersimpan. File berisi 18 sheet: 16 template KPI dengan 77 indikator, satu Panduan, dan Sheet14 yang kosong. Nilai tersimpan bukan hasil audit transaksi. Tidak ada verifikasi ulang terhadap Google Sheets daring.</w:t>
      </w:r>
    </w:p>
    <w:tbl>
      <w:tblPr>
        <w:tblW w:type="auto" w:w="0"/>
        <w:jc w:val="center"/>
        <w:tblLayout w:type="fixed"/>
        <w:tblLook w:firstColumn="1" w:firstRow="1" w:lastColumn="0" w:lastRow="0" w:noHBand="0" w:noVBand="1" w:val="04A0"/>
      </w:tblPr>
      <w:tblGrid>
        <w:gridCol w:w="1800"/>
        <w:gridCol w:w="3888"/>
        <w:gridCol w:w="4536"/>
      </w:tblGrid>
      <w:tr>
        <w:trPr>
          <w:cantSplit/>
          <w:tblHeader/>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Keluarga template</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Cakupan sumber</w:t>
            </w:r>
          </w:p>
        </w:tc>
        <w:tc>
          <w:tcPr>
            <w:tcW w:type="dxa" w:w="45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Model skor yang terbaca</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Sales</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Jakarta, Bandung, dua Manager, Direktur</w:t>
            </w:r>
          </w:p>
        </w:tc>
        <w:tc>
          <w:tcPr>
            <w:tcW w:type="dxa" w:w="45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Rasio dengan batas 100%; skema bonus berbeda per jabatan</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Marketing</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Content, Performance, Manager</w:t>
            </w:r>
          </w:p>
        </w:tc>
        <w:tc>
          <w:tcPr>
            <w:tcW w:type="dxa" w:w="45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Higher atau Lower; batas achievement 120%; rata-rata berbobot atas aktual terisi</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Fungsi pendukung</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HRD; Finance AR, AP, Accounting, Payment, Bandung; Supporting; Operational</w:t>
            </w:r>
          </w:p>
        </w:tc>
        <w:tc>
          <w:tcPr>
            <w:tcW w:type="dxa" w:w="45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Rasio, rentang khusus, nilai langsung, dan verifikator per indikator</w:t>
            </w:r>
          </w:p>
        </w:tc>
      </w:tr>
    </w:tbl>
    <w:p>
      <w:pPr>
        <w:spacing w:after="0"/>
      </w:pPr>
    </w:p>
    <w:p>
      <w:pPr>
        <w:pStyle w:val="Heading2"/>
      </w:pPr>
      <w:r>
        <w:t>Cara membaca dokumen</w:t>
      </w:r>
    </w:p>
    <w:p>
      <w:r>
        <w:rPr>
          <w:b w:val="0"/>
        </w:rPr>
        <w:t>Fakta sumber berarti nilai atau aturan yang ditemukan di sel yang disebut. Usulan produk berarti rancangan alur dan kontrol untuk aplikasi. Perlu keputusan berarti aturan sumber belum cukup konsisten untuk menjadi kebijakan operasional. Angka sumber pada lampiran adalah kandidat konfigurasi awal, bukan target baru yang telah disetujui.</w:t>
      </w:r>
    </w:p>
    <w:p>
      <w:r>
        <w:rPr>
          <w:b w:val="0"/>
        </w:rPr>
        <w:t>Pemilik produk dan approver kebijakan belum ditetapkan. Dokumen ini tidak mengesahkan bonus, kenaikan gaji, promosi, maupun pembayaran.</w:t>
      </w:r>
    </w:p>
    <w:p>
      <w:pPr>
        <w:pStyle w:val="Heading1"/>
        <w:pageBreakBefore/>
        <w:spacing w:before="0"/>
      </w:pPr>
      <w:r>
        <w:t>1 Tujuan ruang lingkup dan pengguna</w:t>
      </w:r>
    </w:p>
    <w:p>
      <w:pPr>
        <w:pStyle w:val="Heading2"/>
      </w:pPr>
      <w:r>
        <w:t>Tujuan produk dan indikator keberhasilan yang diusulkan</w:t>
      </w:r>
    </w:p>
    <w:p>
      <w:r>
        <w:rPr>
          <w:b w:val="0"/>
        </w:rPr>
        <w:t>Mengurangi perhitungan manual, memperjelas tanggung jawab verifikasi, dan membuat hasil bulanan dapat direproduksi. Target penerimaan: 100% hasil terbit memiliki versi aturan dan jejak sumber; seluruh kasus UAT wajib lulus; tidak ada pembayaran ganda; tidak ada template dengan konflik kritis yang aktif. Target ketepatan pengisian awal diusulkan 95% sebelum tenggat dan ditinjau setelah dua periode pilot.</w:t>
      </w:r>
    </w:p>
    <w:p>
      <w:pPr>
        <w:pStyle w:val="Heading2"/>
      </w:pPr>
      <w:r>
        <w:t>Cakupan rilis pertama</w:t>
      </w:r>
    </w:p>
    <w:p>
      <w:r>
        <w:rPr>
          <w:b w:val="0"/>
        </w:rPr>
        <w:t>Master karyawan, struktur tim dan cabang; 16 jenis template yang dapat dikonfigurasi; periode bulanan; assignment; input aktual dan bukti; kalkulasi; verifikasi per indikator; publikasi dan penguncian; dashboard; ekspor; simulasi bonus Sales dan pencatatan pembayaran bertahap. Template yang belum disetujui tersedia sebagai draft dan tidak menghalangi template lain yang sudah siap.</w:t>
      </w:r>
    </w:p>
    <w:p>
      <w:r>
        <w:rPr>
          <w:b w:val="0"/>
        </w:rPr>
        <w:t>Di luar rilis pertama: transfer bank atau payroll otomatis, koneksi langsung CRM dan Ads Manager, perubahan gaji atau promosi otomatis, serta formula bebas yang dieksekusi dari Excel. Sinkronisasi data dan eksekusi reward tahunan masuk tahap lanjutan; kebutuhan dan penanda kelayakannya tetap didefinisikan di PRD ini.</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Peran usulan</w:t>
            </w:r>
          </w:p>
        </w:tc>
        <w:tc>
          <w:tcPr>
            <w:tcW w:type="dxa" w:w="7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Hak akses dan tanggung jawab</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Karyawan</w:t>
            </w:r>
          </w:p>
        </w:tc>
        <w:tc>
          <w:tcPr>
            <w:tcW w:type="dxa" w:w="7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Melihat assignment sendiri, mengisi aktual, melampirkan bukti, submit, dan mengajukan koreksi. Tidak mengubah bobot atau menyetujui hasil sendiri.</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Verifikator indikator</w:t>
            </w:r>
          </w:p>
        </w:tc>
        <w:tc>
          <w:tcPr>
            <w:tcW w:type="dxa" w:w="7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Melihat indikator yang ditugaskan beserta bukti; menerima atau mengembalikan dengan alasan. Tidak otomatis memperoleh akses bonus.</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Manager atau pimpinan</w:t>
            </w:r>
          </w:p>
        </w:tc>
        <w:tc>
          <w:tcPr>
            <w:tcW w:type="dxa" w:w="7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Memantau tim sesuai struktur periode, menyetujui penilaian setelah seluruh verifikasi selesai, dan membahas tindak lanjut.</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HR atau admin KPI</w:t>
            </w:r>
          </w:p>
        </w:tc>
        <w:tc>
          <w:tcPr>
            <w:tcW w:type="dxa" w:w="7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Menyusun template dan periode, assignment, tenggat, serta alur persetujuan. Perubahan kebijakan tetap memerlukan approver yang ditetapkan.</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Finance atau CFO</w:t>
            </w:r>
          </w:p>
        </w:tc>
        <w:tc>
          <w:tcPr>
            <w:tcW w:type="dxa" w:w="7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Memverifikasi eligibility klien, mereview bonus, mencatat pembayaran, dan merekonsiliasi penyesuaian.</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Direksi atau pemilik kebijakan</w:t>
            </w:r>
          </w:p>
        </w:tc>
        <w:tc>
          <w:tcPr>
            <w:tcW w:type="dxa" w:w="7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Menyetujui aturan skor dan reward; melihat laporan sesuai mandat. Super admin mengelola akses teknis dengan audit.</w:t>
            </w:r>
          </w:p>
        </w:tc>
      </w:tr>
    </w:tbl>
    <w:p>
      <w:pPr>
        <w:spacing w:after="0"/>
      </w:pPr>
    </w:p>
    <w:p>
      <w:r>
        <w:rPr>
          <w:b w:val="0"/>
        </w:rPr>
        <w:t>Verifikator yang benar-benar tercantum pada sumber antara lain CFO, Direktur HR, USER, Venue Specialist, General Affair, Sales Event, Finance AP, dan Direktur Operasional. Nama peran harus dipetakan ke akun aktif; penilai pengganti ditunjuk jika terjadi konflik kepentingan.</w:t>
      </w:r>
    </w:p>
    <w:p>
      <w:pPr>
        <w:pStyle w:val="Heading1"/>
        <w:pageBreakBefore/>
        <w:spacing w:before="0"/>
      </w:pPr>
      <w:r>
        <w:t>2 Alur bulanan dan kebutuhan fungsional</w:t>
      </w:r>
    </w:p>
    <w:p>
      <w:pPr>
        <w:pStyle w:val="Heading2"/>
      </w:pPr>
      <w:r>
        <w:t>FR01 Konfigurasi dan versi template</w:t>
      </w:r>
    </w:p>
    <w:p>
      <w:r>
        <w:rPr>
          <w:b w:val="0"/>
        </w:rPr>
        <w:t>HR membuat draft berdasarkan jabatan dan cabang. Setiap indikator memiliki ID stabil, definisi, satuan, target, bobot, jenis aturan, batas skor, sumber data, kebutuhan bukti, dan verifikator. Sistem memvalidasi total bobot serta cakupan rentang. Approver kebijakan menerbitkan versi dengan tanggal efektif; perubahan berikutnya membuat versi baru.</w:t>
      </w:r>
    </w:p>
    <w:p>
      <w:pPr>
        <w:pStyle w:val="Heading2"/>
      </w:pPr>
      <w:r>
        <w:t>FR02 Periode dan assignment</w:t>
      </w:r>
    </w:p>
    <w:p>
      <w:r>
        <w:rPr>
          <w:b w:val="0"/>
        </w:rPr>
        <w:t>HR membuka periode bulanan dengan zona waktu Asia/Jakarta, tanggal awal dan akhir, tenggat input, serta tenggat review. Sistem menyimpan snapshot jabatan, cabang, manager, anggota tim, dan versi template. Satu assignment aktif per karyawan per jenis scorecard per periode; mutasi di tengah bulan membutuhkan keputusan pembagian yang eksplisit.</w:t>
      </w:r>
    </w:p>
    <w:p>
      <w:pPr>
        <w:pStyle w:val="Heading2"/>
      </w:pPr>
      <w:r>
        <w:t>FR03 Pengisian dan pengajuan</w:t>
      </w:r>
    </w:p>
    <w:p>
      <w:r>
        <w:rPr>
          <w:b w:val="0"/>
        </w:rPr>
        <w:t>Karyawan mengisi aktual dan bukti per indikator. Nilai kosong dibedakan dari nol dan dari Tidak Berlaku. Sistem menampilkan hasil sementara serta kelengkapan berbobot. Submit hanya boleh jika seluruh data wajib lengkap, valid, dan tidak ada aturan yang belum diputuskan.</w:t>
      </w:r>
    </w:p>
    <w:p>
      <w:pPr>
        <w:pStyle w:val="Heading2"/>
      </w:pPr>
      <w:r>
        <w:t>FR04 Verifikasi dan koreksi</w:t>
      </w:r>
    </w:p>
    <w:p>
      <w:r>
        <w:rPr>
          <w:b w:val="0"/>
        </w:rPr>
        <w:t>Status penilaian: Draft → Submitted → In Review → Approved → Published → Locked. Verifikator dapat mengembalikan ke Needs Revision dengan alasan; karyawan memperbaiki dan submit ulang. Perubahan suatu indikator membatalkan verifikasi indikator tersebut dan persetujuan final. Approver final hanya dapat menyetujui setelah seluruh verifikator selesai.</w:t>
      </w:r>
    </w:p>
    <w:p>
      <w:pPr>
        <w:pStyle w:val="Heading2"/>
      </w:pPr>
      <w:r>
        <w:t>FR05 Publikasi dan penguncian</w:t>
      </w:r>
    </w:p>
    <w:p>
      <w:r>
        <w:rPr>
          <w:b w:val="0"/>
        </w:rPr>
        <w:t>Publikasi menyimpan snapshot input, rincian hitung, kategori, versi kebijakan, serta persetujuan. Locked tidak dapat diedit biasa. Pembukaan kembali oleh pihak berwenang wajib beralasan, membuat revisi, dan mengulang review. Pembayaran yang sudah tercatat tetap berada pada ledger; koreksi menghasilkan selisih, bukan penghapusan riwayat.</w:t>
      </w:r>
    </w:p>
    <w:p>
      <w:pPr>
        <w:pStyle w:val="Heading2"/>
      </w:pPr>
      <w:r>
        <w:t>FR06 Perhitungan dan transparansi</w:t>
      </w:r>
    </w:p>
    <w:p>
      <w:r>
        <w:rPr>
          <w:b w:val="0"/>
        </w:rPr>
        <w:t>Kalkulasi dilakukan di server. Pengguna dapat membuka rincian aktual, target, achievement, bobot, batas, skor, dan total. Hasil sementara tidak boleh ditampilkan sebagai hasil final. Nilai bonus, kategori performa, dan label achieve merupakan hasil berbeda dan memiliki aturan tersendiri.</w:t>
      </w:r>
    </w:p>
    <w:p>
      <w:pPr>
        <w:pStyle w:val="Heading2"/>
      </w:pPr>
      <w:r>
        <w:t>FR07 Notifikasi</w:t>
      </w:r>
    </w:p>
    <w:p>
      <w:r>
        <w:rPr>
          <w:b w:val="0"/>
        </w:rPr>
        <w:t>Notifikasi dalam aplikasi untuk assignment, pengembalian, tenggat, tugas review, hasil terbit, dan bonus siap direview. Usulan pengingat H-3 dan H-1 dapat diubah admin. Pengiriman email atau WhatsApp merupakan integrasi opsional pada tahap lanjutan.</w:t>
      </w:r>
    </w:p>
    <w:p>
      <w:pPr>
        <w:pStyle w:val="Heading1"/>
        <w:pageBreakBefore/>
        <w:spacing w:before="0"/>
      </w:pPr>
      <w:r>
        <w:t>3 Aturan mesin penilaian</w:t>
      </w:r>
    </w:p>
    <w:p>
      <w:pPr>
        <w:pStyle w:val="Heading2"/>
      </w:pPr>
      <w:r>
        <w:t>BR01 Sales dan Manager Sales</w:t>
      </w:r>
    </w:p>
    <w:p>
      <w:r>
        <w:rPr>
          <w:b w:val="0"/>
        </w:rPr>
        <w:t>Fakta sumber: skor indikator = MIN(aktual ÷ target, 1) × bobot; total = MIN(jumlah skor indikator, 1). Bonus dasar = MIN(skor final, 1) × bonus maksimal. Simpan angka rasio 0–1 dan tampilkan persentase. Direktur Sales hanya memiliki indikator Total Dealing; bonus Direktur tidak mengikuti formula bonus dasar yang sudah lengkap.</w:t>
      </w:r>
    </w:p>
    <w:p>
      <w:pPr>
        <w:pStyle w:val="Heading2"/>
      </w:pPr>
      <w:r>
        <w:t>BR02 Marketing dengan arah Higher dan Lower</w:t>
      </w:r>
    </w:p>
    <w:p>
      <w:r>
        <w:rPr>
          <w:b w:val="0"/>
        </w:rPr>
        <w:t>Fakta sumber: Higher memakai MIN(aktual ÷ target; 120%). Lower memakai MIN(target ÷ aktual; 120%), dengan cabang khusus aktual = 0 menghasilkan 1,2. Skor indikator = achievement × bobot. Overall Score = jumlah skor terisi ÷ jumlah bobot dengan aktual terisi; jika seluruh aktual kosong, hasil kosong. Sumber: ketiga sheet Marketing kolom G sampai M.</w:t>
      </w:r>
    </w:p>
    <w:p>
      <w:r>
        <w:rPr>
          <w:b w:val="0"/>
        </w:rPr>
        <w:t>Usulan kontrol: pertahankan hitung parsial untuk preview, tampilkan completeness di sebelah skor, dan cegah finalisasi sebelum semua indikator wajib terverifikasi. Nol untuk CPL atau Cost per Deal harus dibedakan dari “tidak ada lead/deal”. Penyebut nol pada metrik turunan menghasilkan Data Tidak Cukup, bukan otomatis skor 120%. Pengecualian nol yang sah harus dibuktikan dan disetujui.</w:t>
      </w:r>
    </w:p>
    <w:p>
      <w:pPr>
        <w:pStyle w:val="Heading2"/>
      </w:pPr>
      <w:r>
        <w:t>BR03 Rasio dan rentang khusus divisi lain</w:t>
      </w:r>
    </w:p>
    <w:p>
      <w:r>
        <w:rPr>
          <w:b w:val="0"/>
        </w:rPr>
        <w:t>Fakta sumber: beberapa sheet menggunakan aktual ÷ target × bobot tanpa batas, sementara yang lain memetakan input ke kontribusi skor tetap melalui IF atau IFS. Mesin perlu mendukung ratio_higher, ratio_lower, bucket_multiplier, dan bucket_points. Bedakan input mentah seperti jumlah kesalahan dari achievement hasil normalisasi seperti 50%; jangan membaca keduanya sebagai field yang sama.</w:t>
      </w:r>
    </w:p>
    <w:p>
      <w:r>
        <w:rPr>
          <w:b w:val="0"/>
        </w:rPr>
        <w:t>Pada bucket_multiplier, hasil pemetaan dikalikan bobot. Pada bucket_points, hasilnya sudah merupakan kontribusi skor dan tidak dikalikan lagi. Keduanya harus diberi label jelas. Tidak ada cap global lintas divisi sampai pemilik kebijakan menetapkannya. Rentang harus menutup seluruh domain, tidak tumpang tindih, dan menjelaskan batas inklusif serta eksklusif.</w:t>
      </w:r>
    </w:p>
    <w:p>
      <w:pPr>
        <w:pStyle w:val="Heading2"/>
      </w:pPr>
      <w:r>
        <w:t>BR04 Validasi dan presisi yang diusulkan</w:t>
      </w:r>
    </w:p>
    <w:p>
      <w:r>
        <w:rPr>
          <w:b w:val="0"/>
        </w:rPr>
        <w:t>Target rasio wajib lebih dari nol; target nol hanya boleh untuk aturan rentang atau kondisi khusus. Jumlah deal dan temuan berupa bilangan bulat nonnegatif. Growth serta selisih efisiensi dapat negatif; aturan floor atau penalti harus diputuskan per metrik. Persentase dimasukkan dengan satuan yang jelas dan disimpan sebagai rasio. Tolak teks, error Excel, serta angka di luar domain; N/A memerlukan alasan dan persetujuan, tanpa normalisasi bobot otomatis.</w:t>
      </w:r>
    </w:p>
    <w:p>
      <w:r>
        <w:rPr>
          <w:b w:val="0"/>
        </w:rPr>
        <w:t>Gunakan decimal, tampilkan skor dua desimal, dan hitung kategori dengan nilai penuh. Usulan pembulatan nominal adalah half-up ke rupiah penuh pada total hak; selisih pembulatan alokasi dicatat agar jumlah per klien tetap sama dengan total. Nilai sebelum dan sesudah pembulatan disimpan.</w:t>
      </w:r>
    </w:p>
    <w:p>
      <w:pPr>
        <w:pStyle w:val="Heading2"/>
      </w:pPr>
      <w:r>
        <w:t>BR05 Kategori dan label achieve</w:t>
      </w:r>
    </w:p>
    <w:p>
      <w:r>
        <w:rPr>
          <w:b w:val="0"/>
        </w:rPr>
        <w:t>Sumber HRD, Supporting, dan Operational: A+ &gt;100; A 90–100; B 81–89; C 71–80; D &lt;70. Nilai 70 dan sebagian desimal tidak tercakup. Usulan batas kontinu untuk review: D &lt;71; C 71–&lt;81; B 81–&lt;90; A 90–100; A+ &gt;100. Jangan aktifkan kategori ini sebelum disetujui. Definisi achieve Sales dan Member Achievement belum dinyatakan lengkap di sumber.</w:t>
      </w:r>
    </w:p>
    <w:p>
      <w:pPr>
        <w:pStyle w:val="Heading1"/>
        <w:pageBreakBefore/>
        <w:spacing w:before="0"/>
      </w:pPr>
      <w:r>
        <w:t>4 Skema bonus Sales dan Direktur</w:t>
      </w:r>
    </w:p>
    <w:p>
      <w:r>
        <w:rPr>
          <w:b w:val="0"/>
        </w:rPr>
        <w:t>Parameter berikut dibaca dari sel B5 serta blok D14:F17 dan H8:I11 pada sheet terkait. Bonus Maksimal membatasi bonus dasar KPI; total bonus dalam formula masih menambahkan komponen overachievement. Karena itu total dapat melebihi angka Bonus Maksimal.</w:t>
      </w:r>
    </w:p>
    <w:tbl>
      <w:tblPr>
        <w:tblW w:type="auto" w:w="0"/>
        <w:jc w:val="center"/>
        <w:tblLayout w:type="fixed"/>
        <w:tblLook w:firstColumn="1" w:firstRow="1" w:lastColumn="0" w:lastRow="0" w:noHBand="0" w:noVBand="1" w:val="04A0"/>
      </w:tblPr>
      <w:tblGrid>
        <w:gridCol w:w="1944"/>
        <w:gridCol w:w="1728"/>
        <w:gridCol w:w="4176"/>
        <w:gridCol w:w="2376"/>
      </w:tblGrid>
      <w:tr>
        <w:trPr>
          <w:cantSplit/>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Jabatan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Dasar maksimal</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Tambahan yang tercantum</w:t>
            </w:r>
          </w:p>
        </w:tc>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Tahap pertama</w:t>
            </w:r>
          </w:p>
        </w:tc>
      </w:tr>
      <w:tr>
        <w:trPr>
          <w:cantSplit/>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Sales Jakarta</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Rp22.000.000</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Over deal Rp2.000.000/unit; over revenue 3%</w:t>
            </w:r>
          </w:p>
        </w:tc>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20% × Rp5.000.000 × deal</w:t>
            </w:r>
          </w:p>
        </w:tc>
      </w:tr>
      <w:tr>
        <w:trPr>
          <w:cantSplit/>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Sales Bandung</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Rp16.000.000</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Over deal Rp2.000.000/unit; over revenue 3%</w:t>
            </w:r>
          </w:p>
        </w:tc>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20% × Rp5.000.000 × deal</w:t>
            </w:r>
          </w:p>
        </w:tc>
      </w:tr>
      <w:tr>
        <w:trPr>
          <w:cantSplit/>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Manager Jakarta</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Rp28.750.000</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Over deal Rp1.000.000/unit; over revenue 0,5%</w:t>
            </w:r>
          </w:p>
        </w:tc>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 × Rp5.000.000 × deal</w:t>
            </w:r>
          </w:p>
        </w:tc>
      </w:tr>
      <w:tr>
        <w:trPr>
          <w:cantSplit/>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Manager Bandung</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Rp18.750.000</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Over deal Rp1.000.000/unit; over revenue bernilai tetap 0</w:t>
            </w:r>
          </w:p>
        </w:tc>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 × Rp5.000.000 × deal</w:t>
            </w:r>
          </w:p>
        </w:tc>
      </w:tr>
    </w:tbl>
    <w:p>
      <w:pPr>
        <w:spacing w:after="0"/>
      </w:pPr>
    </w:p>
    <w:p>
      <w:pPr>
        <w:pStyle w:val="Heading2"/>
      </w:pPr>
      <w:r>
        <w:t>BR06 Hak bonus bulanan</w:t>
      </w:r>
    </w:p>
    <w:p>
      <w:r>
        <w:rPr>
          <w:b w:val="0"/>
        </w:rPr>
        <w:t>Fakta sumber: total bonus = bonus dasar KPI + jumlah komponen tambahan. Manager memiliki catatan bonus perfect score Rp10.000.000 di E16, tetapi F16 bernilai 0. Sales memiliki formula F16 = E16 × Rp3.000.000 tanpa nama komponen. Sistem tidak boleh mengaktifkan kedua komponen tersebut tanpa kebijakan yang lengkap.</w:t>
      </w:r>
    </w:p>
    <w:p>
      <w:r>
        <w:rPr>
          <w:b w:val="0"/>
        </w:rPr>
        <w:t>Usulan kandidat aturan overachievement: over deal = MAX(aktual deal − target deal, 0); over revenue = MAX(aktual revenue − target revenue, 0). Ini adalah usulan, bukan pembacaan identik seluruh sheet. Sales Jakarta mengisi quantity secara manual dan Manager Jakarta menggunakan selisih tanpa floor. Simpan pilihan sumber quantity dan kebijakan floor pada versi aturan yang disetujui.</w:t>
      </w:r>
    </w:p>
    <w:p>
      <w:pPr>
        <w:pStyle w:val="Heading2"/>
      </w:pPr>
      <w:r>
        <w:t>BR07 Bonus Direktur Sales</w:t>
      </w:r>
    </w:p>
    <w:tbl>
      <w:tblPr>
        <w:tblW w:type="auto" w:w="0"/>
        <w:jc w:val="center"/>
        <w:tblLayout w:type="fixed"/>
        <w:tblLook w:firstColumn="1" w:firstRow="1" w:lastColumn="0" w:lastRow="0" w:noHBand="0" w:noVBand="1" w:val="04A0"/>
      </w:tblPr>
      <w:tblGrid>
        <w:gridCol w:w="3672"/>
        <w:gridCol w:w="2592"/>
        <w:gridCol w:w="3960"/>
      </w:tblGrid>
      <w:tr>
        <w:trPr>
          <w:cantSplit/>
          <w:tblHeader/>
        </w:trPr>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Total dealing pada tabel sumber</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Nominal sumber</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Status</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Kurang dari 170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Tanda strip</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Perlu konfirmasi apakah berarti Rp0</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170 sampai 199</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Rp50.000.000</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Tabel tersedia; formula B13 kosong</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200 sampai 237</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Rp85.000.000</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Tabel tersedia</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Lebih dari 238</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Rp120.000.000</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238 tepat belum tercakup</w:t>
            </w:r>
          </w:p>
        </w:tc>
      </w:tr>
    </w:tbl>
    <w:p>
      <w:pPr>
        <w:spacing w:after="0"/>
      </w:pPr>
    </w:p>
    <w:p>
      <w:r>
        <w:rPr>
          <w:b w:val="0"/>
        </w:rPr>
        <w:t>Sumber: KPI Direktur Sales!H16:I20. Target KPI B8 = 200, bobot D8 = 100%, dan B5 = Rp120.000.000. Ada catatan Bonus 60 jt di J12:K12 yang belum terhubung. B14 bernilai tersimpan 0 karena B13 dan F15 kosong; angka tersebut tidak membuktikan hak bonus nol. Bonus Direktur wajib berstatus Perlu Keputusan sampai tier, nominal, dan alur pencairannya disahkan.</w:t>
      </w:r>
    </w:p>
    <w:p>
      <w:pPr>
        <w:pStyle w:val="Heading1"/>
        <w:pageBreakBefore/>
        <w:spacing w:before="0"/>
      </w:pPr>
      <w:r>
        <w:t>5 Pembayaran bonus dan riwayat performa</w:t>
      </w:r>
    </w:p>
    <w:p>
      <w:pPr>
        <w:pStyle w:val="Heading2"/>
      </w:pPr>
      <w:r>
        <w:t>FR08 Pemisahan hak bonus dan pembayaran</w:t>
      </w:r>
    </w:p>
    <w:p>
      <w:r>
        <w:rPr>
          <w:b w:val="0"/>
        </w:rPr>
        <w:t>Sistem menyimpan bonus dasar, tambahan, total hak, bagian tertahan, penyesuaian cancel, nominal dibayar, dan sisa. Angka Bonus Dibayarkan dari spreadsheet diperlakukan sebagai hasil kalkulasi hak, bukan bukti dana sudah ditransfer. Finance harus mencatat tanggal, referensi, nominal, dan bukti pembayaran secara terpisah.</w:t>
      </w:r>
    </w:p>
    <w:p>
      <w:pPr>
        <w:pStyle w:val="Heading2"/>
      </w:pPr>
      <w:r>
        <w:t>BR08 Syarat tahap pertama dan kedua</w:t>
      </w:r>
    </w:p>
    <w:p>
      <w:r>
        <w:rPr>
          <w:b w:val="0"/>
        </w:rPr>
        <w:t>Panduan!B10 mensyaratkan klien telah membayar minimal Rp30.000.000 untuk bonus tahap pertama. Formula I8 hanya memakai total dealing dan belum mengecek pembayaran klien. Usulan aplikasi: kalkulasi eligibility per deal_id berdasarkan pembayaran kumulatif tervalidasi. Sales mendapat komponen tahap pertama Rp1.000.000 per deal eligible; Manager Rp250.000 jika syarat yang sama dikonfirmasi berlaku untuk Manager.</w:t>
      </w:r>
    </w:p>
    <w:p>
      <w:r>
        <w:rPr>
          <w:b w:val="0"/>
        </w:rPr>
        <w:t>Fakta sumber: tahap pertama setelah report KPI; tahap kedua pada bulan berikutnya; I9 = total bonus − tahap pertama; I11 = tahap kedua ÷ total deal. Panduan!B11 menyebut klien cancel menggugurkan bagian tahap kedua milik klien itu. Jadwal “bulan berikutnya” perlu tanggal atau kebijakan jatuh tempo; tahap pertama dan kedua tidak boleh diasumsikan sudah dibayar hanya karena waktunya tiba.</w:t>
      </w:r>
    </w:p>
    <w:p>
      <w:r>
        <w:rPr>
          <w:b w:val="0"/>
        </w:rPr>
        <w:t>Usulan: hak tahap pertama yang belum eligible tetap tertahan pada komponen tahap pertama dan tidak dialihkan ke tahap kedua. Simpan alokasi per klien sebelum pencairan. Metode pembagian rata pada I11 adalah kandidat awal, namun basis alokasi bonus overachievement, deal eligible, dan pembatalan harus disahkan. Jika tahap pertama lebih besar dari total hak, tahan persetujuan dan tampilkan selisih; jangan membuat pembayaran negatif atau memotong otomatis.</w:t>
      </w:r>
    </w:p>
    <w:p>
      <w:pPr>
        <w:pStyle w:val="Heading2"/>
      </w:pPr>
      <w:r>
        <w:t>FR09 Ledger dan pencegahan pembayaran ganda</w:t>
      </w:r>
    </w:p>
    <w:p>
      <w:r>
        <w:rPr>
          <w:b w:val="0"/>
        </w:rPr>
        <w:t>Status pembayaran: Calculated → On Hold atau Ready → Approved → Paid. Penyesuaian memakai entry terpisah. Gunakan kunci unik assignment, revisi, komponen, deal, dan tahap; request berulang dengan idempotency key yang sama mengembalikan hasil semula. Total alokasi wajib rekonsiliasi dengan hak, hold, cancel, dan pembayaran. Pembatalan setelah pembayaran memerlukan keputusan recovery atau offset; sumber belum mengaturnya.</w:t>
      </w:r>
    </w:p>
    <w:p>
      <w:pPr>
        <w:pStyle w:val="Heading2"/>
      </w:pPr>
      <w:r>
        <w:t>FR10 Achievement dan tindak lanjut</w:t>
      </w:r>
    </w:p>
    <w:p>
      <w:r>
        <w:rPr>
          <w:b w:val="0"/>
        </w:rPr>
        <w:t>Sumber Sales H14:H16: achieve delapan kali berturut-turut membuka kenaikan gaji dan assessment Manager; delapan kali dalam setahun memberi bonus Rp40.000.000; dua kali berturut-turut tidak achieve berarti underperform. Manager H13:H15 menyebut delapan bulan tim achieve, minimal lima tim achieve, bonus Rp40.000.000, dan underperform di bawah 85%. Istilah tim versus anggota perlu keputusan.</w:t>
      </w:r>
    </w:p>
    <w:p>
      <w:r>
        <w:rPr>
          <w:b w:val="0"/>
        </w:rPr>
        <w:t>Direktur Sales H13:H14 menyebut delapan kali achieve dengan minimal lima tim untuk reward mobil, serta evaluasi setelah enam kali tidak mencapai minimal lima tim per bulan. Usulan produk: hitung dari periode final yang valid dan tampilkan Eligible for Review, tanpa perubahan gaji, promosi, atau pembayaran otomatis. Periode kosong tidak diasumsikan gagal; carry-over tahun, reset streak, mutasi, dan frekuensi award harus diputuskan.</w:t>
      </w:r>
    </w:p>
    <w:p>
      <w:pPr>
        <w:pStyle w:val="Heading1"/>
        <w:pageBreakBefore/>
        <w:spacing w:before="0"/>
      </w:pPr>
      <w:r>
        <w:t>6 Halaman produk dan model data</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Halaman</w:t>
            </w:r>
          </w:p>
        </w:tc>
        <w:tc>
          <w:tcPr>
            <w:tcW w:type="dxa" w:w="78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Konten dan aksi utama</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Dashboard KPI</w:t>
            </w:r>
          </w:p>
        </w:tc>
        <w:tc>
          <w:tcPr>
            <w:tcW w:type="dxa" w:w="78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Filter periode, cabang, divisi, jabatan, tim, status. Tampilkan skor final dan sementara secara terpisah, kelengkapan, review tertunda, dan tren. Perbandingan hanya untuk template dan skala yang sebanding.</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KPI Saya dan detail penilaian</w:t>
            </w:r>
          </w:p>
        </w:tc>
        <w:tc>
          <w:tcPr>
            <w:tcW w:type="dxa" w:w="78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Target, aktual, satuan, bobot, skor, bukti, komentar verifikator, serta rincian formula. Aksi simpan, submit, dan revisi sesuai status.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Master dan penugasan</w:t>
            </w:r>
          </w:p>
        </w:tc>
        <w:tc>
          <w:tcPr>
            <w:tcW w:type="dxa" w:w="78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Template versi, indikator, aturan, test preview, approver, periode, karyawan dan verifikator. Tampilkan daftar konflik yang mencegah aktivasi.</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Review KPI</w:t>
            </w:r>
          </w:p>
        </w:tc>
        <w:tc>
          <w:tcPr>
            <w:tcW w:type="dxa" w:w="78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Antrean per verifikator, bukti dan riwayat perubahan, terima atau kembalikan per indikator. Hasil akhir menunggu seluruh verifikasi.</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Bonus dan pembayaran</w:t>
            </w:r>
          </w:p>
        </w:tc>
        <w:tc>
          <w:tcPr>
            <w:tcW w:type="dxa" w:w="78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Rincian hak, daftar deal, penerimaan klien, eligibility Rp30 juta, cancel, alokasi tahap, saldo tertahan, ledger, dan rekonsiliasi.</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Laporan dan riwayat</w:t>
            </w:r>
          </w:p>
        </w:tc>
        <w:tc>
          <w:tcPr>
            <w:tcW w:type="dxa" w:w="78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Ekspor Excel atau CSV dengan versi aturan, timestamp, label draft/final, dan pembatasan akses. Tren per individu, jumlah achieve, serta audit perubahan.</w:t>
            </w:r>
          </w:p>
        </w:tc>
      </w:tr>
    </w:tbl>
    <w:p>
      <w:pPr>
        <w:spacing w:after="0"/>
      </w:pPr>
    </w:p>
    <w:p>
      <w:pPr>
        <w:pStyle w:val="Heading2"/>
      </w:pPr>
      <w:r>
        <w:t>FR11 Impor dan migrasi</w:t>
      </w:r>
    </w:p>
    <w:p>
      <w:r>
        <w:rPr>
          <w:b w:val="0"/>
        </w:rPr>
        <w:t>Impor menyediakan preview pemetaan sheet dan kolom, unit, periodisasi, serta error per baris. File sumber mendukung tiga bentuk layout: Sales, Marketing, dan fungsi pendukung. Jangan mengeksekusi formula arbitrer; petakan ke aturan terstruktur yang sudah didukung. Satu baris error tidak boleh hilang diam-diam. Impor ulang dengan identitas sumber sama tidak membuat assignment atau transaksi ganda.</w:t>
      </w:r>
    </w:p>
    <w:p>
      <w:pPr>
        <w:pStyle w:val="Heading2"/>
      </w:pPr>
      <w:r>
        <w:t>FR12 Entitas dan hubungan</w:t>
      </w:r>
    </w:p>
    <w:p>
      <w:r>
        <w:rPr>
          <w:b w:val="0"/>
        </w:rPr>
        <w:t>Employee, OrgAssignmentSnapshot, Period, TemplateVersion, IndicatorRule, Assessment, ActualEntry, Evidence, Verification, Approval, ScoreSnapshot, BonusPolicyVersion, Deal, ClientPayment, BonusEntitlement, BonusAllocation, PayoutEntry, AchievementHistory, dan AuditEvent. Assessment mengikat employee, period, dan template version; setiap actual dan verifikasi mengikat assessment serta indicator_id.</w:t>
      </w:r>
    </w:p>
    <w:p>
      <w:r>
        <w:rPr>
          <w:b w:val="0"/>
        </w:rPr>
        <w:t>ScoreSnapshot menyimpan raw value, normalized achievement, weighted score, cap, total, kategori, completeness, dan status. BonusAllocation mengikat hak bonus, deal, komponen, tahap, nominal, eligibility, serta alasan hold/cancel. AuditEvent mencatat pelaku, waktu, aksi, nilai sebelum/sesudah, alasan, dan versi. Data transaksi minimum: deal_id unik, owner sales/manager pada periode, cabang, venue/homebase, tanggal deal, revenue yang diakui, status cancel, dan pembayaran klien tervalidasi.</w:t>
      </w:r>
    </w:p>
    <w:p>
      <w:r>
        <w:rPr>
          <w:b w:val="0"/>
        </w:rPr>
        <w:t>Pemetaan identitas, definisi revenue, kapan deal diakui, status pembayaran, serta deduplikasi lead harus ditetapkan sebelum migrasi. Nama karyawan dan periode yang sudah terisi pada workbook diperlakukan sebagai contoh historis sampai HR memvalidasi.</w:t>
      </w:r>
    </w:p>
    <w:p>
      <w:pPr>
        <w:pStyle w:val="Heading1"/>
        <w:pageBreakBefore/>
        <w:spacing w:before="0"/>
      </w:pPr>
      <w:r>
        <w:t>7 Persyaratan kualitas dan rencana rilis</w:t>
      </w:r>
    </w:p>
    <w:p>
      <w:pPr>
        <w:pStyle w:val="Heading2"/>
      </w:pPr>
      <w:r>
        <w:t>Kualitas layanan yang diusulkan</w:t>
      </w:r>
    </w:p>
    <w:p>
      <w:r>
        <w:rPr>
          <w:b w:val="0"/>
        </w:rPr>
        <w:t>Keamanan: pembatasan akses berbasis peran serta lingkup cabang/tim diterapkan pada server, termasuk ekspor dan bukti. Semua perubahan aturan, hasil final, dan pembayaran tercatat. File bukti memiliki batas tipe dan ukuran yang dikonfigurasi; akses unduhan mengikuti otorisasi. Kebijakan retensi ditentukan HR dan Finance sebelum produksi.</w:t>
      </w:r>
    </w:p>
    <w:p>
      <w:r>
        <w:rPr>
          <w:b w:val="0"/>
        </w:rPr>
        <w:t>Konsistensi: kalkulasi deterministik untuk input dan versi yang sama; update memakai pemeriksaan revisi agar perubahan bersamaan tidak saling menimpa. Persetujuan dan pencatatan pembayaran bersifat transaksional. Jika server gagal, request aman untuk diulang tanpa menggandakan entry.</w:t>
      </w:r>
    </w:p>
    <w:p>
      <w:r>
        <w:rPr>
          <w:b w:val="0"/>
        </w:rPr>
        <w:t>Kinerja awal untuk disepakati: pada 1.000 karyawan, 24 periode, dan 50 pengguna bersamaan, p95 muat dashboard kurang dari 3 detik dan hitung satu assessment kurang dari 2 detik, di luar waktu unggah. Ekspor besar berjalan sebagai job dengan status dan pesan gagal yang dapat ditindaklanjuti. Angka ini target desain, belum hasil benchmark.</w:t>
      </w:r>
    </w:p>
    <w:p>
      <w:r>
        <w:rPr>
          <w:b w:val="0"/>
        </w:rPr>
        <w:t>Keterpakaian: responsif untuk input dari ponsel; format rupiah dan tanggal Indonesia; satuan terlihat pada field; status tidak hanya ditandai warna. Kondisi kosong, error, belum disetujui, serta tidak berlaku harus berbeda. Cadangan dan uji pemulihan sebelum produksi mengikuti standar infrastruktur perusahaan.</w:t>
      </w:r>
    </w:p>
    <w:p>
      <w:pPr>
        <w:pStyle w:val="Heading2"/>
      </w:pPr>
      <w:r>
        <w:t>Tahapan implementasi</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Tahap</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Hasil wajib dan pintu keluar</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0 Validasi kebijakan</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HR, CFO, Sales, dan pimpinan divisi memutuskan konflik pada bagian 10 dan 11. Hasilnya berupa daftar template siap aktif dan versi aturan yang disetujui.</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 Fondasi dan pilot</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Bangun master, assignment, input, engine, verifikasi, akses, dan audit. Pilot template yang sudah disetujui; bandingkan dua periode dengan perhitungan manual tervalidasi.</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 Bonus dan perluasan</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Aktifkan entitlement dan ledger Sales setelah data deal serta eligibility tersedia. Tambahkan template lintas divisi secara bertahap dengan UAT per template.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3 Integrasi dan reward</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Pertimbangkan CRM, Ads Manager, kalender, serta payroll. Reward tahunan berjalan setelah definisi achieve dan siklus award disahkan.</w:t>
            </w:r>
          </w:p>
        </w:tc>
      </w:tr>
    </w:tbl>
    <w:p>
      <w:pPr>
        <w:spacing w:after="0"/>
      </w:pPr>
    </w:p>
    <w:p>
      <w:pPr>
        <w:pStyle w:val="Heading2"/>
      </w:pPr>
      <w:r>
        <w:t>Definisi selesai</w:t>
      </w:r>
    </w:p>
    <w:p>
      <w:r>
        <w:rPr>
          <w:b w:val="0"/>
        </w:rPr>
        <w:t>Seluruh kebutuhan P0 lulus UAT; nilai benchmark disetujui pemilik kebijakan; akses lintas tim diuji; ledger rekonsiliasi; histori dapat direproduksi; ekspor cocok dengan hasil final; migrasi memiliki laporan penolakan; serta panduan singkat tersedia untuk karyawan, reviewer, dan Finance. P0 mencakup FR01–FR06, FR08–FR09, FR11–FR12; notifikasi FR07 dan otomatisasi tindak lanjut FR10 dapat menyusul sebagai P1. Dashboard dan ekspor dasar termasuk P0.</w:t>
      </w:r>
    </w:p>
    <w:p>
      <w:r>
        <w:rPr>
          <w:b w:val="0"/>
        </w:rPr>
        <w:t>Jadwal, jumlah sprint, dan biaya belum ditetapkan karena stack, kapasitas tim, integrasi, serta kebijakan final belum tersedia. Dependensi kritis adalah kejelasan aturan, bukan sekadar penyelesaian layar.</w:t>
      </w:r>
    </w:p>
    <w:p>
      <w:pPr>
        <w:pStyle w:val="Heading1"/>
        <w:pageBreakBefore/>
        <w:spacing w:before="0"/>
      </w:pPr>
      <w:r>
        <w:t>8 Acceptance criteria perhitungan</w:t>
      </w:r>
    </w:p>
    <w:p>
      <w:r>
        <w:rPr>
          <w:b w:val="0"/>
        </w:rPr>
        <w:t>Angka berikut merupakan perhitungan ulang dari input sumber atau skenario sintetis yang diberi label. Untuk konflik yang belum diputuskan, hasil yang diharapkan adalah blokir aktivasi/finalisasi, bukan memilih salah satu formula secara diam-diam.</w:t>
      </w:r>
    </w:p>
    <w:tbl>
      <w:tblPr>
        <w:tblW w:type="auto" w:w="0"/>
        <w:jc w:val="center"/>
        <w:tblLayout w:type="fixed"/>
        <w:tblLook w:firstColumn="1" w:firstRow="1" w:lastColumn="0" w:lastRow="0" w:noHBand="0" w:noVBand="1" w:val="04A0"/>
      </w:tblPr>
      <w:tblGrid>
        <w:gridCol w:w="893"/>
        <w:gridCol w:w="4392"/>
        <w:gridCol w:w="4939"/>
      </w:tblGrid>
      <w:tr>
        <w:trPr>
          <w:cantSplit/>
          <w:tblHeader/>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ID</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Kondisi pengujian</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Hasil yang diharapkan</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AC01</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Sales Jakarta: deal 8/7; revenue 900 juta/1,1 miliar; homebase 4/4; bobot 35/35/30.</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Skor 93,636363…%; tampilan 93,64%; bonus dasar Rp20.600.000. Cap deal dan homebase tidak melebihi bobot.</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AC02</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Sumber Jakarta memakai over deal 2 dan over revenue Rp5 juta.</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Tambahan Rp4.150.000; total Rp24.750.000; tahap pertama mentah Rp8 juta; tahap kedua mentah Rp16.750.000; per deal Rp2.093.750. Ini rekonsiliasi formula, belum otorisasi bayar.</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AC03</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Manager Jakarta: deal 35/34; revenue 5,325/5,25 miliar; member 4/5.</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Skor 93%; dasar Rp26.737.500; over deal Rp1 juta; over revenue Rp375.000; total Rp28.112.500; tahap pertama mentah Rp8.750.000.</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AC04</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Manager Bandung: 10/15; 1,2/2,96 miliar; member 3/4.</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Skor 61,745495…%; dasar Rp11.577.280,405…; tampilan hak usulan Rp11.577.280 setelah pembulatan.</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AC05</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Sales Bandung seluruh aktual terisi nol; bonus tambahan nol.</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Skor dan bonus nol; nilai per klien Tidak Ada Deal, tanpa #DIV/0!. Aktual kosong tetap Belum Diisi dan tidak dapat difinalkan.</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AC06</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Sintetis Marketing Higher: target 6.000, aktual 9.000, bobot 35%.</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Achievement 120%, kontribusi 42%. Jangan dibatasi menjadi 35%.</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AC07</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Sintetis Marketing Lower: target CPL Rp50.000, aktual Rp40.000, bobot 25%.</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Achievement dibatasi 120%, kontribusi 30%. Aktual Rp100.000 memberi achievement 50%, kontribusi 12,5%.</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AC08</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Content hanya Organic reach growth terisi 25%, target 25%, bobot 25%.</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Skor parsial 100%, kelengkapan berbobot 25%, status Belum Lengkap; finalisasi diblokir.</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AC09</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CPL berasal dari spend positif dan lead nol; target rasio nol; atau aktual berupa error Excel.</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Data Tidak Cukup atau validasi gagal; tidak menjadi skor 120%, Infinity, maupun skor final.</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AC10</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Operational jumlah kesalahan pemesanan 0, 1, dan 2.</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Kontribusi sesuai H11 masing-masing 30%, 15%, dan 0%; ini input hitungan, bukan persentase.</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AC11</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Finance Payment aktual 96% dan 97% terhadap target 100%, bobot 70/30.</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Reproduksi rumus sumber menghasilkan 96,3%; aktivasi menunggu pemilihan rasio versus uraian bucket.</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AC12</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Direktur tepat 238 deal; Finance AP bobot 70%; Supporting waktu 2 menit.</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Terdeteksi rentang tidak lengkap atau konfigurasi tidak valid; template terkait belum boleh aktif.</w:t>
            </w:r>
          </w:p>
        </w:tc>
      </w:tr>
    </w:tbl>
    <w:p>
      <w:pPr>
        <w:spacing w:after="0"/>
      </w:pPr>
    </w:p>
    <w:p>
      <w:pPr>
        <w:pStyle w:val="Heading1"/>
        <w:pageBreakBefore/>
        <w:spacing w:before="0"/>
      </w:pPr>
      <w:r>
        <w:t>9 Acceptance criteria proses dan pembayaran</w:t>
      </w:r>
    </w:p>
    <w:tbl>
      <w:tblPr>
        <w:tblW w:type="auto" w:w="0"/>
        <w:jc w:val="center"/>
        <w:tblLayout w:type="fixed"/>
        <w:tblLook w:firstColumn="1" w:firstRow="1" w:lastColumn="0" w:lastRow="0" w:noHBand="0" w:noVBand="1" w:val="04A0"/>
      </w:tblPr>
      <w:tblGrid>
        <w:gridCol w:w="893"/>
        <w:gridCol w:w="4392"/>
        <w:gridCol w:w="4939"/>
      </w:tblGrid>
      <w:tr>
        <w:trPr>
          <w:cantSplit/>
          <w:tblHeader/>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ID</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Kondisi pengujian</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Hasil yang diharapkan</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AC13</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Karyawan A mencoba membuka hasil atau file bukti karyawan B di luar hak akses.</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Server menolak akses, termasuk lewat URL langsung dan ekspor.</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AC14</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Indikator wajib kosong, bukti wajib hilang, atau satu verifikator belum menyetujui.</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Submit atau approval final diblokir sesuai tahap; pesan menunjukkan indikator yang perlu dilengkapi.</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AC15</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Aktual yang telah diverifikasi berubah setelah dikembalikan.</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Verifikasi indikator itu dan approval final batal; riwayat nilai lama tetap tersedia.</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AC16</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Target master diubah setelah hasil bulan lalu Locked.</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Dibuat versi baru; nilai historis tidak berubah. Reopen resmi menghasilkan revisi dan review ulang.</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AC17</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Sintetis: dua deal Sales; pembayaran klien A Rp29.999.999 dan B Rp30.000.000.</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Hanya B eligible tahap pertama Rp1 juta setelah persetujuan. A masih tertahan; nilai tertahan tidak dipindah ke tahap kedua.</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AC18</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Klien cancel sebelum tahap kedua; tahap kedua telah dialokasikan per klien.</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Porsi klien tersebut tidak dapat dibayar. Total hak/alokasi disesuaikan dengan entry beralasan; porsi klien lain tidak dinaikkan otomatis.</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AC19</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Request pencatatan pembayaran dikirim ulang dengan idempotency key sama.</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Hanya satu entry Paid. Total dibayar dan saldo tidak berubah pada pengulangan.</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AC20</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Tahap pertama mentah melebihi total hak atau cancel terjadi setelah pembayaran.</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Persetujuan tertahan dengan selisih dan alasan. Tidak ada pembayaran negatif atau penghapusan entry sebelumnya.</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AC21</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Reward delapan achieve dihitung ulang setelah revisi hasil atau permintaan diproses ulang.</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Hitung hanya hasil final terbaru per periode. Kelayakan diperbarui; tidak menerbitkan reward kedua untuk siklus award yang sama.</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AC22</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Impor berulang, beda satuan persen, dua admin menyimpan revisi bersamaan.</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Tidak ada duplikasi; pemetaan satuan harus eksplisit; penyimpanan revisi lama ditolak agar tidak menimpa perubahan baru.</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AC23</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Ekspor hasil final dan buka rincian rumus.</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Nilai, versi, periode, kelengkapan, serta total bonus sama dengan snapshot; pengguna hanya menerima data dalam lingkup aksesnya.</w:t>
            </w:r>
          </w:p>
        </w:tc>
      </w:tr>
      <w:tr>
        <w:trPr>
          <w:cantSplit/>
        </w:trPr>
        <w:tc>
          <w:tcPr>
            <w:tcW w:type="dxa" w:w="8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AC24</w:t>
            </w:r>
          </w:p>
        </w:tc>
        <w:tc>
          <w:tcPr>
            <w:tcW w:type="dxa" w:w="43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Uji tiap batas bucket tepat di bawah, tepat pada, dan tepat di atas ambang.</w:t>
            </w:r>
          </w:p>
        </w:tc>
        <w:tc>
          <w:tcPr>
            <w:tcW w:type="dxa" w:w="493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Satu input cocok tepat satu cabang. Tidak ada celah, cabang ganda, default bonus tersembunyi, atau nilai kosong yang dianggap performa baik.</w:t>
            </w:r>
          </w:p>
        </w:tc>
      </w:tr>
    </w:tbl>
    <w:p>
      <w:pPr>
        <w:spacing w:after="0"/>
      </w:pPr>
    </w:p>
    <w:p>
      <w:pPr>
        <w:pStyle w:val="Heading2"/>
      </w:pPr>
      <w:r>
        <w:t>Ketentuan sign off</w:t>
      </w:r>
    </w:p>
    <w:p>
      <w:r>
        <w:rPr>
          <w:b w:val="0"/>
        </w:rPr>
        <w:t>HR menyetujui assignment dan proses penilaian; pimpinan divisi menyetujui definisi indikator; CFO/Finance menyetujui bonus, eligibility, pembulatan, dan rekonsiliasi; Product menyetujui alur; QA menyimpan bukti kasus uji. Nama approver dan tanggal sign off diisi pada proses proyek, bukan diasumsikan sudah diberikan.</w:t>
      </w:r>
    </w:p>
    <w:p>
      <w:pPr>
        <w:pStyle w:val="Heading1"/>
        <w:pageBreakBefore/>
        <w:spacing w:before="0"/>
      </w:pPr>
      <w:r>
        <w:t>10 Keputusan yang diperlukan dari sumber</w:t>
      </w:r>
    </w:p>
    <w:p>
      <w:r>
        <w:rPr>
          <w:b w:val="0"/>
        </w:rPr>
        <w:t>Daftar ini menjadi backlog keputusan sebelum aktivasi template terdampak. Prioritas kritis berarti berpotensi mengubah hak bonus atau hasil penilaian. Perubahan pada aplikasi harus memakai aturan yang disetujui; workbook sumber tidak diubah dalam pekerjaan ini.</w:t>
      </w:r>
    </w:p>
    <w:tbl>
      <w:tblPr>
        <w:tblW w:type="auto" w:w="0"/>
        <w:jc w:val="center"/>
        <w:tblLayout w:type="fixed"/>
        <w:tblLook w:firstColumn="1" w:firstRow="1" w:lastColumn="0" w:lastRow="0" w:noHBand="0" w:noVBand="1" w:val="04A0"/>
      </w:tblPr>
      <w:tblGrid>
        <w:gridCol w:w="2520"/>
        <w:gridCol w:w="3816"/>
        <w:gridCol w:w="3888"/>
      </w:tblGrid>
      <w:tr>
        <w:trPr>
          <w:cantSplit/>
          <w:tblHeader/>
        </w:trPr>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ID dan lokasi</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Temuan</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Keputusan dan pemilik usulan</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D01 Sales JKT D8:D10; F8:F10; B20:B22. Sales BDG D8:D9.</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Bobot aktual JKT 35/35/30, catatan 40/40/20; BDG 50/50 tetapi panduan masih 40/40/20.</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Sales dan HR menetapkan bobot resmi per cabang; gunakan angka tabel hanya sebagai kandidat.</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D02 Sales JKT E14:E16; Sales BDG E14.</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JKT over deal 2 padahal selisih 1; over revenue 5 juta padahal aktual di bawah target. BDG IF tidak memiliki cabang positif. F16 tidak bernama.</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Sales dan Finance memilih input manual atau selisih; memberi nama dan syarat komponen Rp3 juta; menentukan floor.</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D03 Manager JKT E14:F15; kedua Manager E16:F16.</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Selisih over dapat negatif. Bonus perfect score Rp10 juta hanya catatan; F16 bernilai 0. BDG over revenue 0 tanpa formula.</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 dan Sales menetapkan floor, tarif Bandung, serta aktivasi bonus perfect score.</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D04 Direktur B13:B14; I9; H17:I20; J12:K12.</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B13 kosong, I9 #REF!, deal 238 tidak masuk tier, dan ada catatan bonus Rp60 juta.</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Direksi dan CFO mengesahkan tier lengkap, arti strip, nominal, serta pembayaran; jangan memakai output nol sebagai kebijakan.</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D05 Panduan B10:B11; Sales dan Manager I8:I11.</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Syarat Rp30 juta dan cancel tidak masuk formula agregat. Alokasi per klien belum menjelaskan overachievement dan belum eligible.</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Finance menentukan eligible deal, cakupan Manager, alokasi, tanggal bayar, excess advance, serta cancel sebelum/sesudah bayar.</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D06 Sales H14:H16; Manager H13:H15; Direktur H13:H14.</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Definisi achieve belum tegas; minimal lima tim ambigu, sementara target member Bandung empat.</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HR dan pimpinan Sales menetapkan ambang, tim vs anggota, tahun kalender, consecutive, mutasi, dan satu kali award per siklus.</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D07 Ketiga Marketing L7:M13 dan total; Performance Q7.</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Cap 120% dan normalisasi hanya data terisi; aktual Lower nol mendapat 120%. Catatan 80% × 6.667 tidak sama dengan target 6.000.</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Marketing mengesahkan target, validasi zero denominator, floor growth negatif, completeness, serta definisi lead unik dan attribution.</w:t>
            </w:r>
          </w:p>
        </w:tc>
      </w:tr>
    </w:tbl>
    <w:p>
      <w:pPr>
        <w:spacing w:after="0"/>
      </w:pPr>
    </w:p>
    <w:p>
      <w:pPr>
        <w:pStyle w:val="Heading1"/>
        <w:pageBreakBefore/>
        <w:spacing w:before="0"/>
      </w:pPr>
      <w:r>
        <w:t>11 Keputusan lanjutan untuk divisi pendukung</w:t>
      </w:r>
    </w:p>
    <w:tbl>
      <w:tblPr>
        <w:tblW w:type="auto" w:w="0"/>
        <w:jc w:val="center"/>
        <w:tblLayout w:type="fixed"/>
        <w:tblLook w:firstColumn="1" w:firstRow="1" w:lastColumn="0" w:lastRow="0" w:noHBand="0" w:noVBand="1" w:val="04A0"/>
      </w:tblPr>
      <w:tblGrid>
        <w:gridCol w:w="2448"/>
        <w:gridCol w:w="3960"/>
        <w:gridCol w:w="3816"/>
      </w:tblGrid>
      <w:tr>
        <w:trPr>
          <w:cantSplit/>
          <w:tblHeader/>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ID dan lokasi</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Temuan</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Keputusan dan pemilik usulan</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D08 HRD H10:H14; kategori D18:D22.</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IF memberi nilai fallback tanpa membedakan kosong; H12 tidak menangani &gt;3; H14 memberi 10 poin pada cabang selain 100%, berbeda dari 50% × bobot 30%. Kategori memiliki celah.</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HR mengesahkan input mentah vs achievement, rentang waktu termasuk hari di bawah batas awal, poin bucket, dan kategori kontinu.</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D09 Finance AR H10:H13.</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H10 membaca G11, bukan G10; uraian invoice 1–5 hari dan 6–7 hari tidak sejalan formula. Angka pecahan dipakai sebagai jumlah temuan.</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 menetapkan referensi indikator, definisi durasi, satuan temuan, dan mapping skor yang benar.</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D10 Finance AP F14; H9; H13.</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Total bobot 70%. Cabang achievement 10% memberi 1 poin, bukan 3; penghematan 0 klien belum jelas dan IF dapat memberi 5 poin.</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 menentukan apakah ada 30% indikator hilang atau bobot perlu revisi; jangan normalisasi diam-diam. Tegaskan bucket dan nol klien.</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D11 Accounting H11:H13.</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Aktual 0 menimbulkan #N/A pada H11/H12; H13 memberi 15 poin saat achievement 0.</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 menentukan apakah G berisi jumlah, waktu, atau normalized achievement; tentukan seluruh cabang termasuk belum ada data.</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D12 Finance Payment D9:D10 vs H9:H10.</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Uraian memakai bucket temuan/waktu; formula memakai rasio kontinu 96% dan 97%.</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 memilih model rasio atau bucket beserta bukti pengukuran.</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D13 Finance Bandung H10:H22.</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H10 mencapai 30 poin pada bobot 15; H15 mencapai 10 pada bobot 5; H17 tetap 50 poin pada bobot 5; H18:H20 tidak sesuai bobot; H22 membagi total dua. Dua tugas diberi catatan bukan tanggung jawab AP.</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 memvalidasi tiap kontribusi, menghapus pembagi hanya jika disahkan, serta menetapkan kebijakan Tidak Berlaku untuk tugas di luar tanggung jawab.</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D14 Supporting H11:H15.</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Rentang waktu 1–&lt;3 menit kosong; keluhan &gt;3 tidak tercakup. H14 hingga 30 poin pada bobot 10. H15 hanya SUM(H9:H11), melewatkan tiga indikator. Aktual kosong memberi poin pada beberapa bucket.</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General Affair dan Venue Specialist mengesahkan seluruh rentang, bobot laporan, domain temuan kerusakan, dan total keenam indikator.</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D15 Operational H9:H12.</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Waktu pemesanan memakai aktual/target sehingga lebih lambat justru lebih tinggi. Efisiensi 120% memberi 40 poin untuk bobot 30 (bukan 36). Durasi PO dan rentang efisiensi belum lengkap.</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Direktur Operasional dan Finance AP menentukan arah waktu, bucket uang/hari, serta multiplier versus poin langsung.</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D16 Lintas workbook.</w:t>
            </w:r>
          </w:p>
        </w:tc>
        <w:tc>
          <w:tcPr>
            <w:tcW w:type="dxa" w:w="39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Periode campur 2026 dan Marketing 2027; Panduan merujuk sheet KPI Bonus yang tidak ada; formula Qty/Nominal menghasilkan #NAME?.</w:t>
            </w:r>
          </w:p>
        </w:tc>
        <w:tc>
          <w:tcPr>
            <w:tcW w:type="dxa" w:w="38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HR menentukan tanggal efektif dan histori. Formula bantuan rusak tidak diimpor sebagai aturan; unit, cap, pembulatan, N/A, dan floor wajib disahkan.</w:t>
            </w:r>
          </w:p>
        </w:tc>
      </w:tr>
    </w:tbl>
    <w:p>
      <w:pPr>
        <w:spacing w:after="0"/>
      </w:pPr>
    </w:p>
    <w:p>
      <w:pPr>
        <w:pStyle w:val="Heading1"/>
        <w:pageBreakBefore/>
        <w:spacing w:before="0"/>
      </w:pPr>
      <w:r>
        <w:t>12 Katalog awal indikator Sales</w:t>
      </w:r>
    </w:p>
    <w:p>
      <w:r>
        <w:rPr>
          <w:b w:val="0"/>
        </w:rPr>
        <w:t>Seluruh angka pada katalog diambil dari sumber. Target dan bobot perlu disahkan menurut register keputusan. Kode lokasi memakai nama sheet dan baris sumber agar developer dapat menelusuri definisinya.</w:t>
      </w:r>
    </w:p>
    <w:p>
      <w:pPr>
        <w:pStyle w:val="Heading2"/>
      </w:pPr>
      <w:r>
        <w:t>KPI Sales Jakarta</w:t>
      </w:r>
    </w:p>
    <w:tbl>
      <w:tblPr>
        <w:tblW w:type="auto" w:w="0"/>
        <w:jc w:val="center"/>
        <w:tblLayout w:type="fixed"/>
        <w:tblLook w:firstColumn="1" w:firstRow="1" w:lastColumn="0" w:lastRow="0" w:noHBand="0" w:noVBand="1" w:val="04A0"/>
      </w:tblPr>
      <w:tblGrid>
        <w:gridCol w:w="6336"/>
        <w:gridCol w:w="2160"/>
        <w:gridCol w:w="1728"/>
      </w:tblGrid>
      <w:tr>
        <w:trPr>
          <w:cantSplit/>
          <w:tblHeader/>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Total Dealing  [A8:E8]</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35%</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Total Revenue  [A9:E9]</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Rp1.100.000.000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35%</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Dealing Homebase  [A10:E10]</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30%</w:t>
            </w:r>
          </w:p>
        </w:tc>
      </w:tr>
    </w:tbl>
    <w:p>
      <w:pPr>
        <w:spacing w:after="0" w:line="60" w:lineRule="exact"/>
      </w:pPr>
      <w:r>
        <w:rPr>
          <w:sz w:val="6"/>
        </w:rPr>
        <w:t xml:space="preserve"> </w:t>
      </w:r>
    </w:p>
    <w:p>
      <w:pPr>
        <w:pStyle w:val="Heading2"/>
      </w:pPr>
      <w:r>
        <w:t>KPI Sales Bandung</w:t>
      </w:r>
    </w:p>
    <w:tbl>
      <w:tblPr>
        <w:tblW w:type="auto" w:w="0"/>
        <w:jc w:val="center"/>
        <w:tblLayout w:type="fixed"/>
        <w:tblLook w:firstColumn="1" w:firstRow="1" w:lastColumn="0" w:lastRow="0" w:noHBand="0" w:noVBand="1" w:val="04A0"/>
      </w:tblPr>
      <w:tblGrid>
        <w:gridCol w:w="6336"/>
        <w:gridCol w:w="2160"/>
        <w:gridCol w:w="1728"/>
      </w:tblGrid>
      <w:tr>
        <w:trPr>
          <w:cantSplit/>
          <w:tblHeader/>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Total Dealing  [A8:E8]</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50%</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Total Revenue  [A9:E9]</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Rp740.000.000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50%</w:t>
            </w:r>
          </w:p>
        </w:tc>
      </w:tr>
    </w:tbl>
    <w:p>
      <w:pPr>
        <w:spacing w:after="0" w:line="60" w:lineRule="exact"/>
      </w:pPr>
      <w:r>
        <w:rPr>
          <w:sz w:val="6"/>
        </w:rPr>
        <w:t xml:space="preserve"> </w:t>
      </w:r>
    </w:p>
    <w:p>
      <w:pPr>
        <w:pStyle w:val="Heading2"/>
      </w:pPr>
      <w:r>
        <w:t>KPI Manager Sales Bandung</w:t>
      </w:r>
    </w:p>
    <w:tbl>
      <w:tblPr>
        <w:tblW w:type="auto" w:w="0"/>
        <w:jc w:val="center"/>
        <w:tblLayout w:type="fixed"/>
        <w:tblLook w:firstColumn="1" w:firstRow="1" w:lastColumn="0" w:lastRow="0" w:noHBand="0" w:noVBand="1" w:val="04A0"/>
      </w:tblPr>
      <w:tblGrid>
        <w:gridCol w:w="6336"/>
        <w:gridCol w:w="2160"/>
        <w:gridCol w:w="1728"/>
      </w:tblGrid>
      <w:tr>
        <w:trPr>
          <w:cantSplit/>
          <w:tblHeader/>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Total Dealing  [A8:E8]</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35%</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Total Revenue  [A9:E9]</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Rp2.960.000.000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30%</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Member Achievement  [A10:E10]</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35%</w:t>
            </w:r>
          </w:p>
        </w:tc>
      </w:tr>
    </w:tbl>
    <w:p>
      <w:pPr>
        <w:spacing w:after="0" w:line="60" w:lineRule="exact"/>
      </w:pPr>
      <w:r>
        <w:rPr>
          <w:sz w:val="6"/>
        </w:rPr>
        <w:t xml:space="preserve"> </w:t>
      </w:r>
    </w:p>
    <w:p>
      <w:pPr>
        <w:pStyle w:val="Heading2"/>
      </w:pPr>
      <w:r>
        <w:t>KPI Manager Sales Jakarta</w:t>
      </w:r>
    </w:p>
    <w:tbl>
      <w:tblPr>
        <w:tblW w:type="auto" w:w="0"/>
        <w:jc w:val="center"/>
        <w:tblLayout w:type="fixed"/>
        <w:tblLook w:firstColumn="1" w:firstRow="1" w:lastColumn="0" w:lastRow="0" w:noHBand="0" w:noVBand="1" w:val="04A0"/>
      </w:tblPr>
      <w:tblGrid>
        <w:gridCol w:w="6336"/>
        <w:gridCol w:w="2160"/>
        <w:gridCol w:w="1728"/>
      </w:tblGrid>
      <w:tr>
        <w:trPr>
          <w:cantSplit/>
          <w:tblHeader/>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Total Dealing  [A8:E8]</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35%</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Total Revenue  [A9:E9]</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Rp5.250.000.000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30%</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Member Achievement  [A10:E10]</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35%</w:t>
            </w:r>
          </w:p>
        </w:tc>
      </w:tr>
    </w:tbl>
    <w:p>
      <w:pPr>
        <w:spacing w:after="0" w:line="60" w:lineRule="exact"/>
      </w:pPr>
      <w:r>
        <w:rPr>
          <w:sz w:val="6"/>
        </w:rPr>
        <w:t xml:space="preserve"> </w:t>
      </w:r>
    </w:p>
    <w:p>
      <w:pPr>
        <w:pStyle w:val="Heading2"/>
      </w:pPr>
      <w:r>
        <w:t>KPI Direktur Sales</w:t>
      </w:r>
    </w:p>
    <w:tbl>
      <w:tblPr>
        <w:tblW w:type="auto" w:w="0"/>
        <w:jc w:val="center"/>
        <w:tblLayout w:type="fixed"/>
        <w:tblLook w:firstColumn="1" w:firstRow="1" w:lastColumn="0" w:lastRow="0" w:noHBand="0" w:noVBand="1" w:val="04A0"/>
      </w:tblPr>
      <w:tblGrid>
        <w:gridCol w:w="6336"/>
        <w:gridCol w:w="2160"/>
        <w:gridCol w:w="1728"/>
      </w:tblGrid>
      <w:tr>
        <w:trPr>
          <w:cantSplit/>
          <w:tblHeader/>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r>
      <w:tr>
        <w:trPr>
          <w:cantSplit/>
        </w:trPr>
        <w:tc>
          <w:tcPr>
            <w:tcW w:type="dxa" w:w="63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Total Dealing  [A8:E8]</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200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r>
    </w:tbl>
    <w:p>
      <w:pPr>
        <w:spacing w:after="0" w:line="60" w:lineRule="exact"/>
      </w:pPr>
      <w:r>
        <w:rPr>
          <w:sz w:val="6"/>
        </w:rPr>
        <w:t xml:space="preserve"> </w:t>
      </w:r>
    </w:p>
    <w:p>
      <w:r>
        <w:rPr>
          <w:b w:val="0"/>
        </w:rPr>
        <w:t>Member Achievement membutuhkan definisi achieve dan snapshot anggota tim. Homebase membutuhkan definisi venue serta assignment Sales. Jumlah deal dan revenue harus mengikuti aturan pengakuan yang disepakati; sumber belum memberikan definisi operasional lengkap.</w:t>
      </w:r>
    </w:p>
    <w:p>
      <w:pPr>
        <w:pStyle w:val="Heading1"/>
        <w:pageBreakBefore/>
        <w:spacing w:before="0"/>
      </w:pPr>
      <w:r>
        <w:t>13 Katalog awal indikator Marketing</w:t>
      </w:r>
    </w:p>
    <w:p>
      <w:pPr>
        <w:pStyle w:val="Heading2"/>
      </w:pPr>
      <w:r>
        <w:t>KPI Content Marketing</w:t>
      </w:r>
    </w:p>
    <w:tbl>
      <w:tblPr>
        <w:tblW w:type="auto" w:w="0"/>
        <w:jc w:val="center"/>
        <w:tblLayout w:type="fixed"/>
        <w:tblLook w:firstColumn="1" w:firstRow="1" w:lastColumn="0" w:lastRow="0" w:noHBand="0" w:noVBand="1" w:val="04A0"/>
      </w:tblPr>
      <w:tblGrid>
        <w:gridCol w:w="5256"/>
        <w:gridCol w:w="1944"/>
        <w:gridCol w:w="1440"/>
        <w:gridCol w:w="1584"/>
      </w:tblGrid>
      <w:tr>
        <w:trPr>
          <w:cantSplit/>
          <w:tblHeader/>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Arah</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Organic reach growth [baris 7]</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25%</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Non-follower Reels reach [baris 8]</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60%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20%</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Organic leads growth [baris 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Meaningful engagement rate [baris 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Profile to inquiry conversion [baris 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Editorial calendar completion [baris 12]</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Monthly report timeliness [baris 13]</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Higher</w:t>
            </w:r>
          </w:p>
        </w:tc>
      </w:tr>
    </w:tbl>
    <w:p>
      <w:pPr>
        <w:spacing w:after="0"/>
      </w:pPr>
    </w:p>
    <w:p>
      <w:pPr>
        <w:pStyle w:val="Heading2"/>
      </w:pPr>
      <w:r>
        <w:t>KPI Performance Marketing</w:t>
      </w:r>
    </w:p>
    <w:tbl>
      <w:tblPr>
        <w:tblW w:type="auto" w:w="0"/>
        <w:jc w:val="center"/>
        <w:tblLayout w:type="fixed"/>
        <w:tblLook w:firstColumn="1" w:firstRow="1" w:lastColumn="0" w:lastRow="0" w:noHBand="0" w:noVBand="1" w:val="04A0"/>
      </w:tblPr>
      <w:tblGrid>
        <w:gridCol w:w="5256"/>
        <w:gridCol w:w="1944"/>
        <w:gridCol w:w="1440"/>
        <w:gridCol w:w="1584"/>
      </w:tblGrid>
      <w:tr>
        <w:trPr>
          <w:cantSplit/>
          <w:tblHeader/>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Arah</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Paid leads [baris 7]</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6000 lead</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Cost per Lead [baris 8]</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Rp50.000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Lower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ROAS [baris 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20%</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Qualified Leads Ratio [baris 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85%</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Cost per Deal [baris 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Rp2.000.000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Lower</w:t>
            </w:r>
          </w:p>
        </w:tc>
      </w:tr>
    </w:tbl>
    <w:p>
      <w:pPr>
        <w:spacing w:after="0"/>
      </w:pPr>
    </w:p>
    <w:p>
      <w:pPr>
        <w:pStyle w:val="Heading2"/>
      </w:pPr>
      <w:r>
        <w:t>KPI Marketing Manager</w:t>
      </w:r>
    </w:p>
    <w:tbl>
      <w:tblPr>
        <w:tblW w:type="auto" w:w="0"/>
        <w:jc w:val="center"/>
        <w:tblLayout w:type="fixed"/>
        <w:tblLook w:firstColumn="1" w:firstRow="1" w:lastColumn="0" w:lastRow="0" w:noHBand="0" w:noVBand="1" w:val="04A0"/>
      </w:tblPr>
      <w:tblGrid>
        <w:gridCol w:w="5256"/>
        <w:gridCol w:w="1944"/>
        <w:gridCol w:w="1440"/>
        <w:gridCol w:w="1584"/>
      </w:tblGrid>
      <w:tr>
        <w:trPr>
          <w:cantSplit/>
          <w:tblHeader/>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Arah</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Qualified leads digital [baris 7]</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6000 lead</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40%</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ROAS blended [baris 8]</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Cost per Lead [baris 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Rp50.000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Lower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Campaign review completion [baris 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Higher</w:t>
            </w:r>
          </w:p>
        </w:tc>
      </w:tr>
      <w:tr>
        <w:trPr>
          <w:cantSplit/>
        </w:trPr>
        <w:tc>
          <w:tcPr>
            <w:tcW w:type="dxa" w:w="5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On-time execution tim [baris 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90%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Higher</w:t>
            </w:r>
          </w:p>
        </w:tc>
      </w:tr>
    </w:tbl>
    <w:p>
      <w:pPr>
        <w:spacing w:after="0"/>
      </w:pPr>
    </w:p>
    <w:p>
      <w:r>
        <w:rPr>
          <w:b w:val="0"/>
        </w:rPr>
        <w:t>Ketiga template berfrekuensi bulanan. Sumber data tercantum sebagai Platform Insights, CRM, Ads Manager, Finance, content calendar, reporting log, meeting log, atau project tracker. Owner: Social Media, Advertiser, dan Head/Manager; owner belum tentu approver.</w:t>
      </w:r>
    </w:p>
    <w:p>
      <w:pPr>
        <w:pStyle w:val="Heading1"/>
        <w:pageBreakBefore/>
        <w:spacing w:before="0"/>
      </w:pPr>
      <w:r>
        <w:t>14 Definisi pengukuran Marketing</w:t>
      </w:r>
    </w:p>
    <w:tbl>
      <w:tblPr>
        <w:tblW w:type="auto" w:w="0"/>
        <w:jc w:val="center"/>
        <w:tblLayout w:type="fixed"/>
        <w:tblLook w:firstColumn="1" w:firstRow="1" w:lastColumn="0" w:lastRow="0" w:noHBand="0" w:noVBand="1" w:val="04A0"/>
      </w:tblPr>
      <w:tblGrid>
        <w:gridCol w:w="3168"/>
        <w:gridCol w:w="7056"/>
      </w:tblGrid>
      <w:tr>
        <w:trPr>
          <w:cantSplit/>
          <w:tblHeader/>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Metrik</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Definisi sumber dan kebutuhan data</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Organic reach growth</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(Reach periode ini − reach sebelumnya) ÷ reach sebelumnya. Simpan periode pembanding dan baseline; baseline nol membutuhkan kebijakan.</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Non-follower Reels reach</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Reach Reels dari non-followers ÷ total Reels reach. Input persentase maksimum 100% untuk nilai aktual.</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Organic leads growth</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(Organic leads 2027 − baseline) ÷ baseline. Hubungan target tahunan dan laporan bulanan perlu ditetapkan; jangan membandingkan periode berbeda tanpa aturan.</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Meaningful engagement rate</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(Shares + saves + komentar relevan + replies) ÷ reach. Definisikan relevansi komentar dan sumber agregasi.</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Profile to inquiry conversion</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Inquiry dari profile ÷ profile visits. Sumber menyebut DM atau klik WhatsApp; apakah klik dihitung sebagai inquiry perlu disepakati.</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Calendar completion dan report timeliness</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Konten terbit ÷ konten terjadwal; laporan tepat waktu ÷ laporan wajib. Laporan maksimal tanggal 5 pada Content Marketing.</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Paid leads dan Qualified leads digital</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Hitung unique paid leads atau qualified leads unik sesuai jenis template. Tetapkan identifier, periode atribusi, data minimum, status spam/duplikat, serta pembatalan validasi.</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CPL dan Cost per Deal</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Advertising spend ÷ paid/total leads sesuai template; advertising spend ÷ deal dari paid leads. Simpan numerator dan denominator agar nol atau data kurang dapat didiagnosis.</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ROAS dan ROAS blended</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Attributed revenue ÷ advertising spend. Tentukan model atribusi, window, sumber revenue, serta perlakuan cancel sebelum diotomatisasi.</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Qualified Leads Ratio</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Valid paid leads ÷ seluruh paid leads. Kriteria kontak valid dan data minimum harus terdokumentasi.</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Campaign review completion</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Review terlaksana ÷ review terjadwal; bukti meeting log.</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On-time execution tim</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Task selesai tepat waktu ÷ task terjadwal; bukti project tracker.</w:t>
            </w:r>
          </w:p>
        </w:tc>
      </w:tr>
    </w:tbl>
    <w:p>
      <w:pPr>
        <w:spacing w:after="0"/>
      </w:pPr>
    </w:p>
    <w:p>
      <w:r>
        <w:rPr>
          <w:b w:val="0"/>
        </w:rPr>
        <w:t>Sumber definisi: kolom E:F pada tiga sheet Marketing. Rincian baseline, deduplikasi, dan atribusi di atas merupakan kebutuhan klarifikasi implementasi; integrasi otomatis sumber eksternal belum termasuk MVP.</w:t>
      </w:r>
    </w:p>
    <w:p>
      <w:pPr>
        <w:pStyle w:val="Heading1"/>
        <w:pageBreakBefore/>
        <w:spacing w:before="0"/>
      </w:pPr>
      <w:r>
        <w:t>15 Katalog HRD dan Finance AR</w:t>
      </w:r>
    </w:p>
    <w:p>
      <w:pPr>
        <w:pStyle w:val="Heading2"/>
      </w:pPr>
      <w:r>
        <w:t>KPI HRD</w:t>
      </w:r>
    </w:p>
    <w:tbl>
      <w:tblPr>
        <w:tblW w:type="auto" w:w="0"/>
        <w:jc w:val="center"/>
        <w:tblLayout w:type="fixed"/>
        <w:tblLook w:firstColumn="1" w:firstRow="1" w:lastColumn="0" w:lastRow="0" w:noHBand="0" w:noVBand="1" w:val="04A0"/>
      </w:tblPr>
      <w:tblGrid>
        <w:gridCol w:w="4680"/>
        <w:gridCol w:w="1944"/>
        <w:gridCol w:w="1008"/>
        <w:gridCol w:w="2592"/>
      </w:tblGrid>
      <w:tr>
        <w:trPr>
          <w:cantSplit/>
          <w:tblHeader/>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 sumber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Verifikator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Recruitment &amp; Replacement (Time to Fill) [C10:I10]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Maks. 14 hari</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USER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Kelengkapan Administrasi Karyawan (data karyawan, sistem, kontrak) [C11:I11]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DIREKTUR HR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Temuan kesalahan penginputan data [C12:I12]</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Maks. 3 temuan</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DIREKTUR HR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Kepuasan Karyawan terhadap program yang dijalankan [C13:I13]</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DIREKTUR HR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Ketepatan Waktu Penilaian Kerja (Absensi, Payroll, Kontrak) [C14:I14]</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Maks. 7 hari</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DIREKTUR HR</w:t>
            </w:r>
          </w:p>
        </w:tc>
      </w:tr>
    </w:tbl>
    <w:p>
      <w:pPr>
        <w:spacing w:after="0"/>
      </w:pPr>
    </w:p>
    <w:p>
      <w:pPr>
        <w:pStyle w:val="Heading2"/>
      </w:pPr>
      <w:r>
        <w:t>KPI Finance AR</w:t>
      </w:r>
    </w:p>
    <w:tbl>
      <w:tblPr>
        <w:tblW w:type="auto" w:w="0"/>
        <w:jc w:val="center"/>
        <w:tblLayout w:type="fixed"/>
        <w:tblLook w:firstColumn="1" w:firstRow="1" w:lastColumn="0" w:lastRow="0" w:noHBand="0" w:noVBand="1" w:val="04A0"/>
      </w:tblPr>
      <w:tblGrid>
        <w:gridCol w:w="4680"/>
        <w:gridCol w:w="1944"/>
        <w:gridCol w:w="1008"/>
        <w:gridCol w:w="2592"/>
      </w:tblGrid>
      <w:tr>
        <w:trPr>
          <w:cantSplit/>
          <w:tblHeader/>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 sumber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Verifikator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Target Uang Masuk (Monthly) [C9:I9]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Ketepatan Waktu dan Ketepatan pembuatan invoice &amp; kwitansi [C10:I10]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Temuan cara penagihan tidak sesuai SOP [C11:I11]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Temuan Kesalahan input data uang masuk [C12:I12]</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Maks. 3</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Temuan Kesalahan Koordinasi antar tim internal [C13:I13]</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Maks. 3</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Kerapihan dan Ketepatan dokumen bukti transfer uang masuk [C14:I14]</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bl>
    <w:p>
      <w:pPr>
        <w:spacing w:after="0"/>
      </w:pPr>
    </w:p>
    <w:p>
      <w:pPr>
        <w:pStyle w:val="Heading1"/>
        <w:pageBreakBefore/>
        <w:spacing w:before="0"/>
      </w:pPr>
      <w:r>
        <w:t>16 Katalog Finance AP dan Accounting</w:t>
      </w:r>
    </w:p>
    <w:p>
      <w:pPr>
        <w:pStyle w:val="Heading2"/>
      </w:pPr>
      <w:r>
        <w:t>KPI Finance AP</w:t>
      </w:r>
    </w:p>
    <w:tbl>
      <w:tblPr>
        <w:tblW w:type="auto" w:w="0"/>
        <w:jc w:val="center"/>
        <w:tblLayout w:type="fixed"/>
        <w:tblLook w:firstColumn="1" w:firstRow="1" w:lastColumn="0" w:lastRow="0" w:noHBand="0" w:noVBand="1" w:val="04A0"/>
      </w:tblPr>
      <w:tblGrid>
        <w:gridCol w:w="4680"/>
        <w:gridCol w:w="1944"/>
        <w:gridCol w:w="1008"/>
        <w:gridCol w:w="2592"/>
      </w:tblGrid>
      <w:tr>
        <w:trPr>
          <w:cantSplit/>
          <w:tblHeader/>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 sumber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Verifikator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Temuan kesalahan memberikan instruksi (Rekening &amp; Nominal) [C9:I9]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Akurasi menganalisa pengeluaran [C10:I10]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Perencanaan Pembayaran (Event, Expo, Gedung, dll) [C11:I11]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Kerapihan dan Ketepatan dokumen bukti transfer uang keluar [C12:I12]</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Pencapaian penghematan biaya (Klien) [C13:I13]</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80%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bl>
    <w:p>
      <w:pPr>
        <w:spacing w:after="0"/>
      </w:pPr>
    </w:p>
    <w:p>
      <w:r>
        <w:rPr>
          <w:b w:val="0"/>
        </w:rPr>
        <w:t>Total bobot sumber 70%; belum memenuhi prasyarat template aktif. Jangan menaikkan hasil menjadi 100% dengan normalisasi tanpa keputusan CFO.</w:t>
      </w:r>
    </w:p>
    <w:p>
      <w:pPr>
        <w:pStyle w:val="Heading2"/>
      </w:pPr>
      <w:r>
        <w:t>KPI Accounting</w:t>
      </w:r>
    </w:p>
    <w:tbl>
      <w:tblPr>
        <w:tblW w:type="auto" w:w="0"/>
        <w:jc w:val="center"/>
        <w:tblLayout w:type="fixed"/>
        <w:tblLook w:firstColumn="1" w:firstRow="1" w:lastColumn="0" w:lastRow="0" w:noHBand="0" w:noVBand="1" w:val="04A0"/>
      </w:tblPr>
      <w:tblGrid>
        <w:gridCol w:w="4680"/>
        <w:gridCol w:w="1944"/>
        <w:gridCol w:w="1008"/>
        <w:gridCol w:w="2592"/>
      </w:tblGrid>
      <w:tr>
        <w:trPr>
          <w:cantSplit/>
          <w:tblHeader/>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 sumber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Verifikator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Ketepatan data accounting termasuk pencapaian dealing &amp; cancel [C9:I9]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Akurasi Laporan Keuangan [C10:I10]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80%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Temuan kesalahan input data [C11:I11]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Ketepatan waktu laporan closing [C12:I12]</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Ketepatan Input dealing baru dalam sistem finance [C13:I13]</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Ketepatan membuat laporan laba rugi dan neraca pervenue pada setiap bulan [C14:I14]</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bl>
    <w:p>
      <w:pPr>
        <w:spacing w:after="0"/>
      </w:pPr>
    </w:p>
    <w:p>
      <w:pPr>
        <w:pStyle w:val="Heading1"/>
        <w:pageBreakBefore/>
        <w:spacing w:before="0"/>
      </w:pPr>
      <w:r>
        <w:t>17 Katalog Finance Payment dan Bandung</w:t>
      </w:r>
    </w:p>
    <w:p>
      <w:pPr>
        <w:pStyle w:val="Heading2"/>
      </w:pPr>
      <w:r>
        <w:t>KPI Finance Payment</w:t>
      </w:r>
    </w:p>
    <w:tbl>
      <w:tblPr>
        <w:tblW w:type="auto" w:w="0"/>
        <w:jc w:val="center"/>
        <w:tblLayout w:type="fixed"/>
        <w:tblLook w:firstColumn="1" w:firstRow="1" w:lastColumn="0" w:lastRow="0" w:noHBand="0" w:noVBand="1" w:val="04A0"/>
      </w:tblPr>
      <w:tblGrid>
        <w:gridCol w:w="4680"/>
        <w:gridCol w:w="1944"/>
        <w:gridCol w:w="1008"/>
        <w:gridCol w:w="2592"/>
      </w:tblGrid>
      <w:tr>
        <w:trPr>
          <w:cantSplit/>
          <w:tblHeader/>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 sumber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Verifikator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Ketepatan nominal dan waktu transfer [C9:I9]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70%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Ketepatan waktu laporan harian [C10:I10]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bl>
    <w:p>
      <w:pPr>
        <w:spacing w:after="0"/>
      </w:pPr>
    </w:p>
    <w:p>
      <w:pPr>
        <w:pStyle w:val="Heading2"/>
      </w:pPr>
      <w:r>
        <w:t>KPI Finance Bandung</w:t>
      </w:r>
    </w:p>
    <w:tbl>
      <w:tblPr>
        <w:tblW w:type="auto" w:w="0"/>
        <w:jc w:val="center"/>
        <w:tblLayout w:type="fixed"/>
        <w:tblLook w:firstColumn="1" w:firstRow="1" w:lastColumn="0" w:lastRow="0" w:noHBand="0" w:noVBand="1" w:val="04A0"/>
      </w:tblPr>
      <w:tblGrid>
        <w:gridCol w:w="4680"/>
        <w:gridCol w:w="1944"/>
        <w:gridCol w:w="1008"/>
        <w:gridCol w:w="2592"/>
      </w:tblGrid>
      <w:tr>
        <w:trPr>
          <w:cantSplit/>
          <w:tblHeader/>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 sumber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Verifikator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Ketepatan Waktu Pembayaran (Keluar) [C9:I9]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80%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Temuan kesalahan memberikan instruksi (Rekening &amp; Nominal) [C10:I10]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Ketepatan waktu pembuatan laporan keuangan [C11:I11]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Akurasi menganalisa pengeluaran [C12:I12]</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Perencanaan Pembayaran (Event, Expo, Gedung, dll) [C13:I13]</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Kerapihan dan Ketepatan dokumen bukti transfer uang keluar [C14:I14]</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Pencapaian penghematan biaya (Klien) [C15:I15]</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80%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Target Uang Masuk (Monthly) [C16:I16]</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Ketepatan Waktu dan Ketepatan pembuatan invoice &amp; kwitansi [C17:I17]</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Temuan cara penagihan tidak sesuai SOP [C18:I18]</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Temuan Kesalahan input data uang masuk [C19:I19]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Maks. 3</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Temuan Kesalahan Koordinasi antar tim internal [C20:I20]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Maks. 3</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CFO</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Kerapihan dan Ketepatan dokumen bukti transfer uang masuk [C21:I21]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CFO</w:t>
            </w:r>
          </w:p>
        </w:tc>
      </w:tr>
    </w:tbl>
    <w:p>
      <w:pPr>
        <w:spacing w:after="0"/>
      </w:pPr>
    </w:p>
    <w:p>
      <w:r>
        <w:rPr>
          <w:b w:val="0"/>
        </w:rPr>
        <w:t>Dua indikator memiliki catatan tugas tidak dilakukan Finance AP. Formula kontribusi dan pembagi dua pada total perlu diputuskan sebelum konfigurasi ini digunakan.</w:t>
      </w:r>
    </w:p>
    <w:p>
      <w:pPr>
        <w:pStyle w:val="Heading1"/>
        <w:pageBreakBefore/>
        <w:spacing w:before="0"/>
      </w:pPr>
      <w:r>
        <w:t>18 Katalog Supporting dan Operational</w:t>
      </w:r>
    </w:p>
    <w:p>
      <w:pPr>
        <w:pStyle w:val="Heading2"/>
      </w:pPr>
      <w:r>
        <w:t>KPI Supporting</w:t>
      </w:r>
    </w:p>
    <w:tbl>
      <w:tblPr>
        <w:tblW w:type="auto" w:w="0"/>
        <w:jc w:val="center"/>
        <w:tblLayout w:type="fixed"/>
        <w:tblLook w:firstColumn="1" w:firstRow="1" w:lastColumn="0" w:lastRow="0" w:noHBand="0" w:noVBand="1" w:val="04A0"/>
      </w:tblPr>
      <w:tblGrid>
        <w:gridCol w:w="4680"/>
        <w:gridCol w:w="1944"/>
        <w:gridCol w:w="1008"/>
        <w:gridCol w:w="2592"/>
      </w:tblGrid>
      <w:tr>
        <w:trPr>
          <w:cantSplit/>
          <w:tblHeader/>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 sumber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Verifikator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Score kebersihan area &amp; standar visual venue (terlampir area dalam checklist) [C9:I9]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VENUE SPECIALIST</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Pembersihan pra-event &amp; post-event (sesuai SOP &amp; Timeline) [C10:I10]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20%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VENUE SPECIALIST</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Kecepatan respon pembersihan saat event berlangsung [C11:I11]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5</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VENUE SPECIALIST</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Jumlah temuan kerusakan pada venue saat loading/unloading [C12:I12]</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90%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VENUE SPECIALIST</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Jumlah temuan complain terhadap kebersihan dan barang tidak pada tempatnya [C13:I13]</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VENUE SPECIALIST</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Kelengkapan laporan harian [C14:I14]</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dihari itu juga</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GENERAL AFFAIR</w:t>
            </w:r>
          </w:p>
        </w:tc>
      </w:tr>
    </w:tbl>
    <w:p>
      <w:pPr>
        <w:spacing w:after="0"/>
      </w:pPr>
    </w:p>
    <w:p>
      <w:r>
        <w:rPr>
          <w:b w:val="0"/>
        </w:rPr>
        <w:t>Target 90% untuk temuan kerusakan bertentangan dengan deskripsi “0 temuan mayor”. Satuan dan metode harus diperjelas; total wajib memasukkan keenam indikator setelah aturan disetujui.</w:t>
      </w:r>
    </w:p>
    <w:p>
      <w:pPr>
        <w:pStyle w:val="Heading2"/>
      </w:pPr>
      <w:r>
        <w:t>KPI Operational</w:t>
      </w:r>
    </w:p>
    <w:tbl>
      <w:tblPr>
        <w:tblW w:type="auto" w:w="0"/>
        <w:jc w:val="center"/>
        <w:tblLayout w:type="fixed"/>
        <w:tblLook w:firstColumn="1" w:firstRow="1" w:lastColumn="0" w:lastRow="0" w:noHBand="0" w:noVBand="1" w:val="04A0"/>
      </w:tblPr>
      <w:tblGrid>
        <w:gridCol w:w="4680"/>
        <w:gridCol w:w="1944"/>
        <w:gridCol w:w="1008"/>
        <w:gridCol w:w="2592"/>
      </w:tblGrid>
      <w:tr>
        <w:trPr>
          <w:cantSplit/>
          <w:tblHeader/>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Indikator dan lokasi</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Target sumber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Bobot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Verifikator</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Ketepatan waktu pemesanan vendor &amp; bonus [C9:I9]</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48</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20%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SALES EVENT</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 Efisiensi biaya produksi [C10:I10]</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FINANCE AP</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Jumlah temuan kesalahan pemesanan [C11:I11]</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Tidak ada sama sekali = 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30%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SALES EVENT</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Jumlah temuan keterlambatan pengiriman PO Catering kepada vendor [C12:I12]</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Maks. 7 hari</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FINANCE AP</w:t>
            </w:r>
          </w:p>
        </w:tc>
      </w:tr>
      <w:tr>
        <w:trPr>
          <w:cantSplit/>
        </w:trPr>
        <w:tc>
          <w:tcPr>
            <w:tcW w:type="dxa" w:w="46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Jumlah follow up vendor yang bermasalah dalam performance [C13:I13]</w:t>
            </w:r>
          </w:p>
        </w:tc>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100%</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DIREKTUR OPERASIONAL</w:t>
            </w:r>
          </w:p>
        </w:tc>
      </w:tr>
    </w:tbl>
    <w:p>
      <w:pPr>
        <w:spacing w:after="0"/>
      </w:pPr>
    </w:p>
    <w:p>
      <w:r>
        <w:rPr>
          <w:b w:val="0"/>
        </w:rPr>
        <w:t>Efisiensi biaya memakai selisih rupiah pada uraian, sementara kolom aktual memakai achievement. Aplikasi menyimpan kedua nilai terpisah beserta bukti penghitungan.</w:t>
      </w:r>
    </w:p>
    <w:p>
      <w:pPr>
        <w:pStyle w:val="Heading1"/>
        <w:pageBreakBefore/>
        <w:spacing w:before="0"/>
      </w:pPr>
      <w:r>
        <w:t>19 Aturan khusus dan jejak sumber</w:t>
      </w:r>
    </w:p>
    <w:p>
      <w:r>
        <w:rPr>
          <w:b w:val="0"/>
        </w:rPr>
        <w:t>Ringkasan berikut melengkapi katalog. Ini adalah pembacaan uraian pada kolom D; jika formula berbeda, register keputusan berlaku. Nilai achievement pada uraian tidak selalu sama dengan kontribusi poin pada formula.</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Template dan aturan</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50"/>
          </w:tcPr>
          <w:p>
            <w:pPr>
              <w:spacing w:after="20" w:line="247" w:lineRule="auto"/>
            </w:pPr>
            <w:r>
              <w:rPr>
                <w:b/>
                <w:color w:val="FFFFFF"/>
                <w:sz w:val="20"/>
              </w:rPr>
              <w:t>Uraian sumber</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HRD D10 dan D14</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Time to Fill 7–14 hari = 100%, &gt;14 = 50%. Penilaian kerja 5–7 hari = 100%, &gt;7 = 50%. Hari di bawah batas awal belum diatur.</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HRD D12 dan D13</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Kesalahan 0–1 = 100%, 2–3 = 50%, &gt;3 = 0%. Kepuasan skala 1–5 dengan band 86–100%, 70–85%, 50–69%, &lt;50%; konversi survei perlu ditetapkan.</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Finance AR D10:D13</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Invoice 1–5 hari = 50%, 6–7 = 100%. Penagihan: 1–2 kesalahan = 90%, 3–5 = 30%, &gt;5 = 10%. Input uang: 3 kesalahan = 30%, 4 = 20%, ≥5 = 10%. Koordinasi: 3 = 10%, 4 = 5%, ≥5 = 1%.</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Finance AP D9 dan D13</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Instruksi: 0 kesalahan = 100%, 1–2 = 50%, &gt;2 = 10%. Penghematan: ≥5 klien = 80%, 1–4 = 40%; nol klien belum dijelaskan.</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Accounting D11:D13</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Kesalahan: 0 = 100%, 1–2 = 50%, &gt;2 = 10%. Closing: 1–3 hari = 100%, 4–7 = 50%, &gt;7 = 10%. Input dealing: 1 × 24 jam = 100%, &gt;24 jam = 50%.</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Finance Payment D9:D10</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Nominal/waktu transfer memakai band kesalahan 0, 1–2, &gt;2. Laporan harian: 1 × 24 jam = 100%, &gt;24 jam = 50%; formula aktual adalah rasio.</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Finance Bandung D9:D21</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Menggabungkan aturan AR/AP, laporan 1–3/4–7/&gt;7 hari, dan indikator rasio. Bobot serta formula tidak boleh disalin dari template asal tanpa pemetaan ulang.</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Supporting D9:D14</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47" w:lineRule="auto"/>
            </w:pPr>
            <w:r>
              <w:rPr>
                <w:sz w:val="20"/>
              </w:rPr>
              <w:t>Checklist supervisor/audit harian untuk kebersihan dan pra/pasca event; respons &lt;5 menit; 0 temuan kerusakan mayor; maksimal 3 keluhan; foto ballroom, office, toilet, pantry, ruang rias di hari yang sama.</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Operational D9:D13</w:t>
            </w:r>
          </w:p>
        </w:tc>
        <w:tc>
          <w:tcPr>
            <w:tcW w:type="dxa" w:w="73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6F8"/>
          </w:tcPr>
          <w:p>
            <w:pPr>
              <w:spacing w:after="20" w:line="247" w:lineRule="auto"/>
            </w:pPr>
            <w:r>
              <w:rPr>
                <w:sz w:val="20"/>
              </w:rPr>
              <w:t>Pemesanan setelah PO komplit: batas 2 hari/48 jam. Efisiensi ≥Rp5 juta = 120%, Rp0 = 100%, −Rp3 juta = 50%, −Rp10 juta = 0%. Kesalahan pesanan 0/1/&gt;1 = 100/50/0%. PO catering 3–4/5–7/&gt;7/&gt;14 hari = 120/100/50/0%. Follow-up vendor ditentukan Direktur tiap bulan.</w:t>
            </w:r>
          </w:p>
        </w:tc>
      </w:tr>
    </w:tbl>
    <w:p>
      <w:pPr>
        <w:spacing w:after="0"/>
      </w:pPr>
    </w:p>
    <w:p>
      <w:r>
        <w:rPr>
          <w:b w:val="0"/>
        </w:rPr>
        <w:t>Referensi utama: Template_KPI_Bonus_Sales.xlsx, seluruh 16 sheet KPI dan Panduan. Referensi daring awal dari pengguna: docs.google.com/spreadsheets/d/1Pz8RoikZcpq0pNmj5XJ9xPc0VbWVW5Vm, gid 933744848; konten daring tidak berhasil diverifikasi. Tidak ada kebijakan dari percakapan lama atau sumber luar yang dipakai untuk mengganti aturan workbook.</w:t>
      </w:r>
    </w:p>
    <w:sectPr w:rsidR="00FC693F" w:rsidRPr="0006063C" w:rsidSect="00034616">
      <w:headerReference w:type="default" r:id="rId9"/>
      <w:footerReference w:type="default" r:id="rId10"/>
      <w:pgSz w:w="12240" w:h="15840"/>
      <w:pgMar w:top="979"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v1.0 • 22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KEDIAMAN CORP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Fitur KPI dan Bonus Karyawan</dc:title>
  <dc:subject>Kebutuhan produk berdasarkan Template_KPI_Bonus_Sales.xlsx</dc:subject>
  <dc:creator>Tim Product</dc:creator>
  <cp:keywords/>
  <dc:description>generated by python-docx</dc:description>
  <cp:lastModifiedBy/>
  <cp:revision>1</cp:revision>
  <dcterms:created xsi:type="dcterms:W3CDTF">2013-12-23T23:15:00Z</dcterms:created>
  <dcterms:modified xsi:type="dcterms:W3CDTF">2013-12-23T23:15:00Z</dcterms:modified>
  <cp:category/>
</cp:coreProperties>
</file>