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left="0" w:right="0"/>
        <w:jc w:val="left"/>
        <w:rPr/>
      </w:pPr>
      <w:bookmarkStart w:id="0" w:name="harmony-hub-aws-only-architecture-techni"/>
      <w:bookmarkEnd w:id="0"/>
      <w:r>
        <w:rPr/>
        <w:t>Harmony Hub — AWS-Only Architecture &amp; Technical Specification</w:t>
      </w:r>
    </w:p>
    <w:p>
      <w:pPr>
        <w:pStyle w:val="BodyText"/>
        <w:bidi w:val="0"/>
        <w:jc w:val="left"/>
        <w:rPr/>
      </w:pPr>
      <w:r>
        <w:rPr>
          <w:rStyle w:val="Strong"/>
        </w:rPr>
        <w:t>Version</w:t>
      </w:r>
      <w:r>
        <w:rPr/>
        <w:t xml:space="preserve"> 3.0 · </w:t>
      </w:r>
      <w:r>
        <w:rPr>
          <w:rStyle w:val="Strong"/>
        </w:rPr>
        <w:t>Supersedes</w:t>
      </w:r>
      <w:r>
        <w:rPr/>
        <w:t xml:space="preserve"> v1.0 (Google Drive), v2.0 (AWS + CDN) · </w:t>
      </w:r>
      <w:r>
        <w:rPr>
          <w:rStyle w:val="Strong"/>
        </w:rPr>
        <w:t>Stack</w:t>
      </w:r>
      <w:r>
        <w:rPr/>
        <w:t xml:space="preserve"> MERN on AWS · </w:t>
      </w:r>
      <w:r>
        <w:rPr>
          <w:rStyle w:val="Strong"/>
        </w:rPr>
        <w:t>Status</w:t>
      </w:r>
      <w:r>
        <w:rPr/>
        <w:t xml:space="preserve"> Draft for Review · </w:t>
      </w:r>
      <w:r>
        <w:rPr>
          <w:rStyle w:val="Strong"/>
        </w:rPr>
        <w:t>Date</w:t>
      </w:r>
      <w:r>
        <w:rPr/>
        <w:t xml:space="preserve"> July 2026</w:t>
      </w:r>
    </w:p>
    <w:p>
      <w:pPr>
        <w:pStyle w:val="HorizontalLine"/>
        <w:bidi w:val="0"/>
        <w:jc w:val="left"/>
        <w:rPr/>
      </w:pPr>
      <w:r>
        <w:rPr/>
      </w:r>
    </w:p>
    <w:p>
      <w:pPr>
        <w:pStyle w:val="Heading2"/>
        <w:bidi w:val="0"/>
        <w:ind w:hanging="0" w:left="0" w:right="0"/>
        <w:jc w:val="left"/>
        <w:rPr/>
      </w:pPr>
      <w:bookmarkStart w:id="1" w:name="document-control"/>
      <w:bookmarkEnd w:id="1"/>
      <w:r>
        <w:rPr/>
        <w:t>Document Control</w:t>
      </w:r>
    </w:p>
    <w:tbl>
      <w:tblPr>
        <w:tblW w:w="6725" w:type="dxa"/>
        <w:jc w:val="left"/>
        <w:tblInd w:w="0" w:type="dxa"/>
        <w:tblLayout w:type="fixed"/>
        <w:tblCellMar>
          <w:top w:w="28" w:type="dxa"/>
          <w:left w:w="28" w:type="dxa"/>
          <w:bottom w:w="28" w:type="dxa"/>
          <w:right w:w="28" w:type="dxa"/>
        </w:tblCellMar>
      </w:tblPr>
      <w:tblGrid>
        <w:gridCol w:w="2364"/>
        <w:gridCol w:w="4361"/>
      </w:tblGrid>
      <w:tr>
        <w:trPr>
          <w:tblHeader w:val="true"/>
        </w:trPr>
        <w:tc>
          <w:tcPr>
            <w:tcW w:w="2364" w:type="dxa"/>
            <w:tcBorders/>
            <w:vAlign w:val="center"/>
          </w:tcPr>
          <w:p>
            <w:pPr>
              <w:pStyle w:val="TableHeading"/>
              <w:suppressLineNumbers/>
              <w:shd w:fill="1F5F4D" w:val="clear"/>
              <w:bidi w:val="0"/>
              <w:spacing w:before="120" w:after="120"/>
              <w:jc w:val="left"/>
              <w:rPr/>
            </w:pPr>
            <w:r>
              <w:rPr/>
              <w:t>Field</w:t>
            </w:r>
          </w:p>
        </w:tc>
        <w:tc>
          <w:tcPr>
            <w:tcW w:w="4361" w:type="dxa"/>
            <w:tcBorders/>
            <w:vAlign w:val="center"/>
          </w:tcPr>
          <w:p>
            <w:pPr>
              <w:pStyle w:val="TableHeading"/>
              <w:suppressLineNumbers/>
              <w:shd w:fill="1F5F4D" w:val="clear"/>
              <w:bidi w:val="0"/>
              <w:spacing w:before="120" w:after="120"/>
              <w:jc w:val="left"/>
              <w:rPr/>
            </w:pPr>
            <w:r>
              <w:rPr/>
              <w:t>Value</w:t>
            </w:r>
          </w:p>
        </w:tc>
      </w:tr>
      <w:tr>
        <w:trPr/>
        <w:tc>
          <w:tcPr>
            <w:tcW w:w="2364" w:type="dxa"/>
            <w:tcBorders/>
            <w:vAlign w:val="center"/>
          </w:tcPr>
          <w:p>
            <w:pPr>
              <w:pStyle w:val="TableContents"/>
              <w:bidi w:val="0"/>
              <w:spacing w:before="120" w:after="120"/>
              <w:jc w:val="left"/>
              <w:rPr/>
            </w:pPr>
            <w:r>
              <w:rPr/>
              <w:t>Storage platform</w:t>
            </w:r>
          </w:p>
        </w:tc>
        <w:tc>
          <w:tcPr>
            <w:tcW w:w="4361" w:type="dxa"/>
            <w:tcBorders/>
            <w:vAlign w:val="center"/>
          </w:tcPr>
          <w:p>
            <w:pPr>
              <w:pStyle w:val="TableContents"/>
              <w:bidi w:val="0"/>
              <w:spacing w:before="120" w:after="120"/>
              <w:jc w:val="left"/>
              <w:rPr/>
            </w:pPr>
            <w:r>
              <w:rPr/>
              <w:t>Amazon S3 — exclusive</w:t>
            </w:r>
          </w:p>
        </w:tc>
      </w:tr>
      <w:tr>
        <w:trPr/>
        <w:tc>
          <w:tcPr>
            <w:tcW w:w="2364" w:type="dxa"/>
            <w:tcBorders/>
            <w:vAlign w:val="center"/>
          </w:tcPr>
          <w:p>
            <w:pPr>
              <w:pStyle w:val="TableContents"/>
              <w:bidi w:val="0"/>
              <w:spacing w:before="120" w:after="120"/>
              <w:jc w:val="left"/>
              <w:rPr/>
            </w:pPr>
            <w:r>
              <w:rPr/>
              <w:t>Delivery method</w:t>
            </w:r>
          </w:p>
        </w:tc>
        <w:tc>
          <w:tcPr>
            <w:tcW w:w="4361" w:type="dxa"/>
            <w:tcBorders/>
            <w:vAlign w:val="center"/>
          </w:tcPr>
          <w:p>
            <w:pPr>
              <w:pStyle w:val="TableContents"/>
              <w:bidi w:val="0"/>
              <w:spacing w:before="120" w:after="120"/>
              <w:jc w:val="left"/>
              <w:rPr/>
            </w:pPr>
            <w:r>
              <w:rPr/>
              <w:t>S3 presigned URLs, direct browser-to-S3</w:t>
            </w:r>
          </w:p>
        </w:tc>
      </w:tr>
      <w:tr>
        <w:trPr/>
        <w:tc>
          <w:tcPr>
            <w:tcW w:w="2364" w:type="dxa"/>
            <w:tcBorders/>
            <w:vAlign w:val="center"/>
          </w:tcPr>
          <w:p>
            <w:pPr>
              <w:pStyle w:val="TableContents"/>
              <w:bidi w:val="0"/>
              <w:spacing w:before="120" w:after="120"/>
              <w:jc w:val="left"/>
              <w:rPr/>
            </w:pPr>
            <w:r>
              <w:rPr/>
              <w:t>Third-party cloud services</w:t>
            </w:r>
          </w:p>
        </w:tc>
        <w:tc>
          <w:tcPr>
            <w:tcW w:w="4361" w:type="dxa"/>
            <w:tcBorders/>
            <w:vAlign w:val="center"/>
          </w:tcPr>
          <w:p>
            <w:pPr>
              <w:pStyle w:val="TableContents"/>
              <w:bidi w:val="0"/>
              <w:spacing w:before="120" w:after="120"/>
              <w:jc w:val="left"/>
              <w:rPr/>
            </w:pPr>
            <w:r>
              <w:rPr>
                <w:rStyle w:val="Strong"/>
              </w:rPr>
              <w:t>None permitted</w:t>
            </w:r>
          </w:p>
        </w:tc>
      </w:tr>
      <w:tr>
        <w:trPr/>
        <w:tc>
          <w:tcPr>
            <w:tcW w:w="2364" w:type="dxa"/>
            <w:tcBorders/>
            <w:vAlign w:val="center"/>
          </w:tcPr>
          <w:p>
            <w:pPr>
              <w:pStyle w:val="TableContents"/>
              <w:bidi w:val="0"/>
              <w:spacing w:before="120" w:after="120"/>
              <w:jc w:val="left"/>
              <w:rPr/>
            </w:pPr>
            <w:r>
              <w:rPr/>
              <w:t>Cost posture</w:t>
            </w:r>
          </w:p>
        </w:tc>
        <w:tc>
          <w:tcPr>
            <w:tcW w:w="4361" w:type="dxa"/>
            <w:tcBorders/>
            <w:vAlign w:val="center"/>
          </w:tcPr>
          <w:p>
            <w:pPr>
              <w:pStyle w:val="TableContents"/>
              <w:bidi w:val="0"/>
              <w:spacing w:before="120" w:after="120"/>
              <w:jc w:val="left"/>
              <w:rPr/>
            </w:pPr>
            <w:r>
              <w:rPr/>
              <w:t>Not a constraint; egress charges accepted</w:t>
            </w:r>
          </w:p>
        </w:tc>
      </w:tr>
      <w:tr>
        <w:trPr/>
        <w:tc>
          <w:tcPr>
            <w:tcW w:w="2364" w:type="dxa"/>
            <w:tcBorders/>
            <w:vAlign w:val="center"/>
          </w:tcPr>
          <w:p>
            <w:pPr>
              <w:pStyle w:val="TableContents"/>
              <w:bidi w:val="0"/>
              <w:spacing w:before="120" w:after="120"/>
              <w:jc w:val="left"/>
              <w:rPr/>
            </w:pPr>
            <w:r>
              <w:rPr/>
              <w:t>Mandatory capabilities</w:t>
            </w:r>
          </w:p>
        </w:tc>
        <w:tc>
          <w:tcPr>
            <w:tcW w:w="4361" w:type="dxa"/>
            <w:tcBorders/>
            <w:vAlign w:val="center"/>
          </w:tcPr>
          <w:p>
            <w:pPr>
              <w:pStyle w:val="TableContents"/>
              <w:bidi w:val="0"/>
              <w:spacing w:before="120" w:after="120"/>
              <w:jc w:val="left"/>
              <w:rPr/>
            </w:pPr>
            <w:r>
              <w:rPr/>
              <w:t xml:space="preserve">Store · Retrieve · </w:t>
            </w:r>
            <w:r>
              <w:rPr>
                <w:rStyle w:val="Strong"/>
              </w:rPr>
              <w:t>Rename</w:t>
            </w:r>
            <w:r>
              <w:rPr/>
              <w:t xml:space="preserve"> · </w:t>
            </w:r>
            <w:r>
              <w:rPr>
                <w:rStyle w:val="Strong"/>
              </w:rPr>
              <w:t>Verify availability in S3</w:t>
            </w:r>
          </w:p>
        </w:tc>
      </w:tr>
    </w:tbl>
    <w:p>
      <w:pPr>
        <w:pStyle w:val="BlockQuotation"/>
        <w:bidi w:val="0"/>
        <w:jc w:val="left"/>
        <w:rPr/>
      </w:pPr>
      <w:r>
        <w:rPr>
          <w:rStyle w:val="Strong"/>
        </w:rPr>
        <w:t>Note on scope.</w:t>
      </w:r>
      <w:r>
        <w:rPr/>
        <w:t xml:space="preserve"> Amazon CloudFront, Amazon Cognito, and AWS Elemental MediaConvert are all AWS first-party services under the same account and bill. This document excludes them per project instruction, and uses only Amazon S3, Amazon EC2/ECS, Amazon EBS, Elastic Load Balancing, AWS Certificate Manager, Amazon Route 53, AWS IAM, AWS Secrets Manager, Amazon CloudWatch, and Amazon SQS. Every media operation resolves to a plain S3 API call.</w:t>
      </w:r>
    </w:p>
    <w:p>
      <w:pPr>
        <w:pStyle w:val="HorizontalLine"/>
        <w:bidi w:val="0"/>
        <w:jc w:val="left"/>
        <w:rPr/>
      </w:pPr>
      <w:r>
        <w:rPr/>
      </w:r>
    </w:p>
    <w:p>
      <w:pPr>
        <w:pStyle w:val="Heading2"/>
        <w:bidi w:val="0"/>
        <w:ind w:hanging="0" w:left="0" w:right="0"/>
        <w:jc w:val="left"/>
        <w:rPr/>
      </w:pPr>
      <w:bookmarkStart w:id="2" w:name="contents"/>
      <w:bookmarkEnd w:id="2"/>
      <w:r>
        <w:rPr/>
        <w:t>Contents</w:t>
      </w:r>
    </w:p>
    <w:tbl>
      <w:tblPr>
        <w:tblW w:w="6152" w:type="dxa"/>
        <w:jc w:val="left"/>
        <w:tblInd w:w="0" w:type="dxa"/>
        <w:tblLayout w:type="fixed"/>
        <w:tblCellMar>
          <w:top w:w="28" w:type="dxa"/>
          <w:left w:w="28" w:type="dxa"/>
          <w:bottom w:w="28" w:type="dxa"/>
          <w:right w:w="28" w:type="dxa"/>
        </w:tblCellMar>
      </w:tblPr>
      <w:tblGrid>
        <w:gridCol w:w="3361"/>
        <w:gridCol w:w="2791"/>
      </w:tblGrid>
      <w:tr>
        <w:trPr>
          <w:tblHeader w:val="true"/>
        </w:trPr>
        <w:tc>
          <w:tcPr>
            <w:tcW w:w="3361" w:type="dxa"/>
            <w:tcBorders/>
            <w:vAlign w:val="center"/>
          </w:tcPr>
          <w:p>
            <w:pPr>
              <w:pStyle w:val="TableHeading"/>
              <w:bidi w:val="0"/>
              <w:spacing w:before="120" w:after="120"/>
              <w:jc w:val="left"/>
              <w:rPr>
                <w:sz w:val="4"/>
                <w:szCs w:val="4"/>
              </w:rPr>
            </w:pPr>
            <w:r>
              <w:rPr>
                <w:sz w:val="4"/>
                <w:szCs w:val="4"/>
              </w:rPr>
            </w:r>
          </w:p>
        </w:tc>
        <w:tc>
          <w:tcPr>
            <w:tcW w:w="2791" w:type="dxa"/>
            <w:tcBorders/>
            <w:vAlign w:val="center"/>
          </w:tcPr>
          <w:p>
            <w:pPr>
              <w:pStyle w:val="TableHeading"/>
              <w:bidi w:val="0"/>
              <w:spacing w:before="120" w:after="120"/>
              <w:jc w:val="left"/>
              <w:rPr>
                <w:sz w:val="4"/>
                <w:szCs w:val="4"/>
              </w:rPr>
            </w:pPr>
            <w:r>
              <w:rPr>
                <w:sz w:val="4"/>
                <w:szCs w:val="4"/>
              </w:rPr>
            </w:r>
          </w:p>
        </w:tc>
      </w:tr>
      <w:tr>
        <w:trPr/>
        <w:tc>
          <w:tcPr>
            <w:tcW w:w="3361" w:type="dxa"/>
            <w:tcBorders/>
            <w:vAlign w:val="center"/>
          </w:tcPr>
          <w:p>
            <w:pPr>
              <w:pStyle w:val="TableContents"/>
              <w:bidi w:val="0"/>
              <w:spacing w:before="120" w:after="120"/>
              <w:jc w:val="left"/>
              <w:rPr/>
            </w:pPr>
            <w:r>
              <w:rPr/>
              <w:t>1. Executive Summary</w:t>
            </w:r>
          </w:p>
        </w:tc>
        <w:tc>
          <w:tcPr>
            <w:tcW w:w="2791" w:type="dxa"/>
            <w:tcBorders/>
            <w:vAlign w:val="center"/>
          </w:tcPr>
          <w:p>
            <w:pPr>
              <w:pStyle w:val="TableContents"/>
              <w:bidi w:val="0"/>
              <w:spacing w:before="120" w:after="120"/>
              <w:jc w:val="left"/>
              <w:rPr/>
            </w:pPr>
            <w:r>
              <w:rPr/>
              <w:t>9. Backend Architecture</w:t>
            </w:r>
          </w:p>
        </w:tc>
      </w:tr>
      <w:tr>
        <w:trPr/>
        <w:tc>
          <w:tcPr>
            <w:tcW w:w="3361" w:type="dxa"/>
            <w:tcBorders/>
            <w:vAlign w:val="center"/>
          </w:tcPr>
          <w:p>
            <w:pPr>
              <w:pStyle w:val="TableContents"/>
              <w:bidi w:val="0"/>
              <w:spacing w:before="120" w:after="120"/>
              <w:jc w:val="left"/>
              <w:rPr/>
            </w:pPr>
            <w:r>
              <w:rPr/>
              <w:t>2. Constraints &amp; Governing Principles</w:t>
            </w:r>
          </w:p>
        </w:tc>
        <w:tc>
          <w:tcPr>
            <w:tcW w:w="2791" w:type="dxa"/>
            <w:tcBorders/>
            <w:vAlign w:val="center"/>
          </w:tcPr>
          <w:p>
            <w:pPr>
              <w:pStyle w:val="TableContents"/>
              <w:bidi w:val="0"/>
              <w:spacing w:before="120" w:after="120"/>
              <w:jc w:val="left"/>
              <w:rPr/>
            </w:pPr>
            <w:r>
              <w:rPr/>
              <w:t xml:space="preserve">10. Core Workflows </w:t>
            </w:r>
            <w:r>
              <w:rPr>
                <w:rStyle w:val="Emphasis"/>
              </w:rPr>
              <w:t>(detailed)</w:t>
            </w:r>
          </w:p>
        </w:tc>
      </w:tr>
      <w:tr>
        <w:trPr/>
        <w:tc>
          <w:tcPr>
            <w:tcW w:w="3361" w:type="dxa"/>
            <w:tcBorders/>
            <w:vAlign w:val="center"/>
          </w:tcPr>
          <w:p>
            <w:pPr>
              <w:pStyle w:val="TableContents"/>
              <w:bidi w:val="0"/>
              <w:spacing w:before="120" w:after="120"/>
              <w:jc w:val="left"/>
              <w:rPr/>
            </w:pPr>
            <w:r>
              <w:rPr/>
              <w:t>3. Technology Stack</w:t>
            </w:r>
          </w:p>
        </w:tc>
        <w:tc>
          <w:tcPr>
            <w:tcW w:w="2791" w:type="dxa"/>
            <w:tcBorders/>
            <w:vAlign w:val="center"/>
          </w:tcPr>
          <w:p>
            <w:pPr>
              <w:pStyle w:val="TableContents"/>
              <w:bidi w:val="0"/>
              <w:spacing w:before="120" w:after="120"/>
              <w:jc w:val="left"/>
              <w:rPr/>
            </w:pPr>
            <w:r>
              <w:rPr/>
              <w:t>11. API Contract</w:t>
            </w:r>
          </w:p>
        </w:tc>
      </w:tr>
      <w:tr>
        <w:trPr/>
        <w:tc>
          <w:tcPr>
            <w:tcW w:w="3361" w:type="dxa"/>
            <w:tcBorders/>
            <w:vAlign w:val="center"/>
          </w:tcPr>
          <w:p>
            <w:pPr>
              <w:pStyle w:val="TableContents"/>
              <w:bidi w:val="0"/>
              <w:spacing w:before="120" w:after="120"/>
              <w:jc w:val="left"/>
              <w:rPr/>
            </w:pPr>
            <w:r>
              <w:rPr/>
              <w:t>4. System Architecture</w:t>
            </w:r>
          </w:p>
        </w:tc>
        <w:tc>
          <w:tcPr>
            <w:tcW w:w="2791" w:type="dxa"/>
            <w:tcBorders/>
            <w:vAlign w:val="center"/>
          </w:tcPr>
          <w:p>
            <w:pPr>
              <w:pStyle w:val="TableContents"/>
              <w:bidi w:val="0"/>
              <w:spacing w:before="120" w:after="120"/>
              <w:jc w:val="left"/>
              <w:rPr/>
            </w:pPr>
            <w:r>
              <w:rPr/>
              <w:t>12. Security Model</w:t>
            </w:r>
          </w:p>
        </w:tc>
      </w:tr>
      <w:tr>
        <w:trPr/>
        <w:tc>
          <w:tcPr>
            <w:tcW w:w="3361" w:type="dxa"/>
            <w:tcBorders/>
            <w:vAlign w:val="center"/>
          </w:tcPr>
          <w:p>
            <w:pPr>
              <w:pStyle w:val="TableContents"/>
              <w:bidi w:val="0"/>
              <w:spacing w:before="120" w:after="120"/>
              <w:jc w:val="left"/>
              <w:rPr/>
            </w:pPr>
            <w:r>
              <w:rPr/>
              <w:t>5. AWS Services Inventory</w:t>
            </w:r>
          </w:p>
        </w:tc>
        <w:tc>
          <w:tcPr>
            <w:tcW w:w="2791" w:type="dxa"/>
            <w:tcBorders/>
            <w:vAlign w:val="center"/>
          </w:tcPr>
          <w:p>
            <w:pPr>
              <w:pStyle w:val="TableContents"/>
              <w:bidi w:val="0"/>
              <w:spacing w:before="120" w:after="120"/>
              <w:jc w:val="left"/>
              <w:rPr/>
            </w:pPr>
            <w:r>
              <w:rPr/>
              <w:t>13. Deployment &amp; Operations</w:t>
            </w:r>
          </w:p>
        </w:tc>
      </w:tr>
      <w:tr>
        <w:trPr/>
        <w:tc>
          <w:tcPr>
            <w:tcW w:w="3361" w:type="dxa"/>
            <w:tcBorders/>
            <w:vAlign w:val="center"/>
          </w:tcPr>
          <w:p>
            <w:pPr>
              <w:pStyle w:val="TableContents"/>
              <w:bidi w:val="0"/>
              <w:spacing w:before="120" w:after="120"/>
              <w:jc w:val="left"/>
              <w:rPr/>
            </w:pPr>
            <w:r>
              <w:rPr/>
              <w:t>6. S3 Storage Design</w:t>
            </w:r>
          </w:p>
        </w:tc>
        <w:tc>
          <w:tcPr>
            <w:tcW w:w="2791" w:type="dxa"/>
            <w:tcBorders/>
            <w:vAlign w:val="center"/>
          </w:tcPr>
          <w:p>
            <w:pPr>
              <w:pStyle w:val="TableContents"/>
              <w:bidi w:val="0"/>
              <w:spacing w:before="120" w:after="120"/>
              <w:jc w:val="left"/>
              <w:rPr/>
            </w:pPr>
            <w:r>
              <w:rPr/>
              <w:t>14. Development Roadmap</w:t>
            </w:r>
          </w:p>
        </w:tc>
      </w:tr>
      <w:tr>
        <w:trPr/>
        <w:tc>
          <w:tcPr>
            <w:tcW w:w="3361" w:type="dxa"/>
            <w:tcBorders/>
            <w:vAlign w:val="center"/>
          </w:tcPr>
          <w:p>
            <w:pPr>
              <w:pStyle w:val="TableContents"/>
              <w:bidi w:val="0"/>
              <w:spacing w:before="120" w:after="120"/>
              <w:jc w:val="left"/>
              <w:rPr/>
            </w:pPr>
            <w:r>
              <w:rPr/>
              <w:t>7. Data Model</w:t>
            </w:r>
          </w:p>
        </w:tc>
        <w:tc>
          <w:tcPr>
            <w:tcW w:w="2791" w:type="dxa"/>
            <w:tcBorders/>
            <w:vAlign w:val="center"/>
          </w:tcPr>
          <w:p>
            <w:pPr>
              <w:pStyle w:val="TableContents"/>
              <w:bidi w:val="0"/>
              <w:spacing w:before="120" w:after="120"/>
              <w:jc w:val="left"/>
              <w:rPr/>
            </w:pPr>
            <w:r>
              <w:rPr/>
              <w:t>15. Risks &amp; Mitigations</w:t>
            </w:r>
          </w:p>
        </w:tc>
      </w:tr>
      <w:tr>
        <w:trPr/>
        <w:tc>
          <w:tcPr>
            <w:tcW w:w="3361" w:type="dxa"/>
            <w:tcBorders/>
            <w:vAlign w:val="center"/>
          </w:tcPr>
          <w:p>
            <w:pPr>
              <w:pStyle w:val="TableContents"/>
              <w:bidi w:val="0"/>
              <w:spacing w:before="120" w:after="120"/>
              <w:jc w:val="left"/>
              <w:rPr/>
            </w:pPr>
            <w:r>
              <w:rPr/>
              <w:t>8. Frontend Architecture</w:t>
            </w:r>
          </w:p>
        </w:tc>
        <w:tc>
          <w:tcPr>
            <w:tcW w:w="2791" w:type="dxa"/>
            <w:tcBorders/>
            <w:vAlign w:val="center"/>
          </w:tcPr>
          <w:p>
            <w:pPr>
              <w:pStyle w:val="TableContents"/>
              <w:bidi w:val="0"/>
              <w:spacing w:before="120" w:after="120"/>
              <w:jc w:val="left"/>
              <w:rPr/>
            </w:pPr>
            <w:r>
              <w:rPr/>
              <w:t>16. Open Decisions</w:t>
            </w:r>
          </w:p>
        </w:tc>
      </w:tr>
    </w:tbl>
    <w:p>
      <w:pPr>
        <w:pStyle w:val="HorizontalLine"/>
        <w:bidi w:val="0"/>
        <w:jc w:val="left"/>
        <w:rPr/>
      </w:pPr>
      <w:r>
        <w:rPr/>
      </w:r>
    </w:p>
    <w:p>
      <w:pPr>
        <w:pStyle w:val="Heading2"/>
        <w:bidi w:val="0"/>
        <w:ind w:hanging="0" w:left="0" w:right="0"/>
        <w:jc w:val="left"/>
        <w:rPr/>
      </w:pPr>
      <w:bookmarkStart w:id="3" w:name="1-executive-summary"/>
      <w:bookmarkEnd w:id="3"/>
      <w:r>
        <w:rPr/>
        <w:t>1. Executive Summary</w:t>
      </w:r>
    </w:p>
    <w:p>
      <w:pPr>
        <w:pStyle w:val="BodyText"/>
        <w:bidi w:val="0"/>
        <w:jc w:val="left"/>
        <w:rPr/>
      </w:pPr>
      <w:r>
        <w:rPr/>
        <w:t>Harmony Hub is an internal web platform for a music company. It centralises every digital asset produced for a release — master audio, demos, cover art, music videos, social reels, banners, lyrics, and behind-the-scenes footage — into one searchable system with rich metadata, manual tagging, role-based access, version tracking, and controlled sharing.</w:t>
      </w:r>
    </w:p>
    <w:p>
      <w:pPr>
        <w:pStyle w:val="BodyText"/>
        <w:bidi w:val="0"/>
        <w:jc w:val="left"/>
        <w:rPr/>
      </w:pPr>
      <w:r>
        <w:rPr>
          <w:rStyle w:val="Strong"/>
        </w:rPr>
        <w:t>Storage is Amazon S3, exclusively.</w:t>
      </w:r>
      <w:r>
        <w:rPr/>
        <w:t xml:space="preserve"> The application is a management and search layer over S3: it decides what goes where, what it is called, who may see it, and how it is found. S3 holds the bytes. MongoDB holds every searchable attribute plus the S3 object key that links a metadata record to its file. The Express API brokers access but never carries file bytes — uploads go from the browser straight into S3, and downloads come from S3 straight to the browser, both through short-lived presigned URLs signed by the backend.</w:t>
      </w:r>
    </w:p>
    <w:p>
      <w:pPr>
        <w:pStyle w:val="Heading3"/>
        <w:bidi w:val="0"/>
        <w:ind w:hanging="0" w:left="0" w:right="0"/>
        <w:jc w:val="left"/>
        <w:rPr/>
      </w:pPr>
      <w:bookmarkStart w:id="4" w:name="11-the-four-mandatory-capabilities"/>
      <w:bookmarkEnd w:id="4"/>
      <w:r>
        <w:rPr/>
        <w:t>1.1 The Four Mandatory Capabilities</w:t>
      </w:r>
    </w:p>
    <w:tbl>
      <w:tblPr>
        <w:tblW w:w="6725" w:type="dxa"/>
        <w:jc w:val="left"/>
        <w:tblInd w:w="0" w:type="dxa"/>
        <w:tblLayout w:type="fixed"/>
        <w:tblCellMar>
          <w:top w:w="28" w:type="dxa"/>
          <w:left w:w="28" w:type="dxa"/>
          <w:bottom w:w="28" w:type="dxa"/>
          <w:right w:w="28" w:type="dxa"/>
        </w:tblCellMar>
      </w:tblPr>
      <w:tblGrid>
        <w:gridCol w:w="346"/>
        <w:gridCol w:w="1682"/>
        <w:gridCol w:w="3612"/>
        <w:gridCol w:w="1085"/>
      </w:tblGrid>
      <w:tr>
        <w:trPr>
          <w:tblHeader w:val="true"/>
        </w:trPr>
        <w:tc>
          <w:tcPr>
            <w:tcW w:w="346" w:type="dxa"/>
            <w:tcBorders/>
            <w:vAlign w:val="center"/>
          </w:tcPr>
          <w:p>
            <w:pPr>
              <w:pStyle w:val="TableHeading"/>
              <w:suppressLineNumbers/>
              <w:shd w:fill="1F5F4D" w:val="clear"/>
              <w:bidi w:val="0"/>
              <w:spacing w:before="120" w:after="120"/>
              <w:jc w:val="left"/>
              <w:rPr/>
            </w:pPr>
            <w:r>
              <w:rPr/>
              <w:t>#</w:t>
            </w:r>
          </w:p>
        </w:tc>
        <w:tc>
          <w:tcPr>
            <w:tcW w:w="1682" w:type="dxa"/>
            <w:tcBorders/>
            <w:vAlign w:val="center"/>
          </w:tcPr>
          <w:p>
            <w:pPr>
              <w:pStyle w:val="TableHeading"/>
              <w:suppressLineNumbers/>
              <w:shd w:fill="1F5F4D" w:val="clear"/>
              <w:bidi w:val="0"/>
              <w:spacing w:before="120" w:after="120"/>
              <w:jc w:val="left"/>
              <w:rPr/>
            </w:pPr>
            <w:r>
              <w:rPr/>
              <w:t>Capability</w:t>
            </w:r>
          </w:p>
        </w:tc>
        <w:tc>
          <w:tcPr>
            <w:tcW w:w="3612" w:type="dxa"/>
            <w:tcBorders/>
            <w:vAlign w:val="center"/>
          </w:tcPr>
          <w:p>
            <w:pPr>
              <w:pStyle w:val="TableHeading"/>
              <w:suppressLineNumbers/>
              <w:shd w:fill="1F5F4D" w:val="clear"/>
              <w:bidi w:val="0"/>
              <w:spacing w:before="120" w:after="120"/>
              <w:jc w:val="left"/>
              <w:rPr/>
            </w:pPr>
            <w:r>
              <w:rPr/>
              <w:t>How it is delivered</w:t>
            </w:r>
          </w:p>
        </w:tc>
        <w:tc>
          <w:tcPr>
            <w:tcW w:w="1085" w:type="dxa"/>
            <w:tcBorders/>
            <w:vAlign w:val="center"/>
          </w:tcPr>
          <w:p>
            <w:pPr>
              <w:pStyle w:val="TableHeading"/>
              <w:suppressLineNumbers/>
              <w:shd w:fill="1F5F4D" w:val="clear"/>
              <w:bidi w:val="0"/>
              <w:spacing w:before="120" w:after="120"/>
              <w:jc w:val="left"/>
              <w:rPr/>
            </w:pPr>
            <w:r>
              <w:rPr/>
              <w:t>Section</w:t>
            </w:r>
          </w:p>
        </w:tc>
      </w:tr>
      <w:tr>
        <w:trPr/>
        <w:tc>
          <w:tcPr>
            <w:tcW w:w="346" w:type="dxa"/>
            <w:tcBorders/>
            <w:vAlign w:val="center"/>
          </w:tcPr>
          <w:p>
            <w:pPr>
              <w:pStyle w:val="TableContents"/>
              <w:bidi w:val="0"/>
              <w:spacing w:before="120" w:after="120"/>
              <w:jc w:val="left"/>
              <w:rPr/>
            </w:pPr>
            <w:r>
              <w:rPr/>
              <w:t>1</w:t>
            </w:r>
          </w:p>
        </w:tc>
        <w:tc>
          <w:tcPr>
            <w:tcW w:w="1682" w:type="dxa"/>
            <w:tcBorders/>
            <w:vAlign w:val="center"/>
          </w:tcPr>
          <w:p>
            <w:pPr>
              <w:pStyle w:val="TableContents"/>
              <w:bidi w:val="0"/>
              <w:spacing w:before="120" w:after="120"/>
              <w:jc w:val="left"/>
              <w:rPr/>
            </w:pPr>
            <w:r>
              <w:rPr>
                <w:rStyle w:val="Strong"/>
              </w:rPr>
              <w:t>Store</w:t>
            </w:r>
            <w:r>
              <w:rPr/>
              <w:t xml:space="preserve"> data in AWS</w:t>
            </w:r>
          </w:p>
        </w:tc>
        <w:tc>
          <w:tcPr>
            <w:tcW w:w="3612" w:type="dxa"/>
            <w:tcBorders/>
            <w:vAlign w:val="center"/>
          </w:tcPr>
          <w:p>
            <w:pPr>
              <w:pStyle w:val="TableContents"/>
              <w:bidi w:val="0"/>
              <w:spacing w:before="120" w:after="120"/>
              <w:jc w:val="left"/>
              <w:rPr/>
            </w:pPr>
            <w:r>
              <w:rPr/>
              <w:t>Browser-direct S3 multipart upload via presigned URLs</w:t>
            </w:r>
          </w:p>
        </w:tc>
        <w:tc>
          <w:tcPr>
            <w:tcW w:w="1085" w:type="dxa"/>
            <w:tcBorders/>
            <w:vAlign w:val="center"/>
          </w:tcPr>
          <w:p>
            <w:pPr>
              <w:pStyle w:val="TableContents"/>
              <w:bidi w:val="0"/>
              <w:spacing w:before="120" w:after="120"/>
              <w:jc w:val="left"/>
              <w:rPr/>
            </w:pPr>
            <w:r>
              <w:rPr/>
              <w:t>§10.1</w:t>
            </w:r>
          </w:p>
        </w:tc>
      </w:tr>
      <w:tr>
        <w:trPr/>
        <w:tc>
          <w:tcPr>
            <w:tcW w:w="346" w:type="dxa"/>
            <w:tcBorders/>
            <w:vAlign w:val="center"/>
          </w:tcPr>
          <w:p>
            <w:pPr>
              <w:pStyle w:val="TableContents"/>
              <w:bidi w:val="0"/>
              <w:spacing w:before="120" w:after="120"/>
              <w:jc w:val="left"/>
              <w:rPr/>
            </w:pPr>
            <w:r>
              <w:rPr/>
              <w:t>2</w:t>
            </w:r>
          </w:p>
        </w:tc>
        <w:tc>
          <w:tcPr>
            <w:tcW w:w="1682" w:type="dxa"/>
            <w:tcBorders/>
            <w:vAlign w:val="center"/>
          </w:tcPr>
          <w:p>
            <w:pPr>
              <w:pStyle w:val="TableContents"/>
              <w:bidi w:val="0"/>
              <w:spacing w:before="120" w:after="120"/>
              <w:jc w:val="left"/>
              <w:rPr/>
            </w:pPr>
            <w:r>
              <w:rPr>
                <w:rStyle w:val="Strong"/>
              </w:rPr>
              <w:t>Retrieve</w:t>
            </w:r>
            <w:r>
              <w:rPr/>
              <w:t xml:space="preserve"> data from AWS</w:t>
            </w:r>
          </w:p>
        </w:tc>
        <w:tc>
          <w:tcPr>
            <w:tcW w:w="3612" w:type="dxa"/>
            <w:tcBorders/>
            <w:vAlign w:val="center"/>
          </w:tcPr>
          <w:p>
            <w:pPr>
              <w:pStyle w:val="TableContents"/>
              <w:bidi w:val="0"/>
              <w:spacing w:before="120" w:after="120"/>
              <w:jc w:val="left"/>
              <w:rPr/>
            </w:pPr>
            <w:r>
              <w:rPr/>
              <w:t xml:space="preserve">Presigned </w:t>
            </w:r>
            <w:r>
              <w:rPr>
                <w:rStyle w:val="SourceText"/>
              </w:rPr>
              <w:t>GET</w:t>
            </w:r>
            <w:r>
              <w:rPr/>
              <w:t xml:space="preserve"> with Range support for streaming</w:t>
            </w:r>
          </w:p>
        </w:tc>
        <w:tc>
          <w:tcPr>
            <w:tcW w:w="1085" w:type="dxa"/>
            <w:tcBorders/>
            <w:vAlign w:val="center"/>
          </w:tcPr>
          <w:p>
            <w:pPr>
              <w:pStyle w:val="TableContents"/>
              <w:bidi w:val="0"/>
              <w:spacing w:before="120" w:after="120"/>
              <w:jc w:val="left"/>
              <w:rPr/>
            </w:pPr>
            <w:r>
              <w:rPr/>
              <w:t>§10.2, §10.3</w:t>
            </w:r>
          </w:p>
        </w:tc>
      </w:tr>
      <w:tr>
        <w:trPr/>
        <w:tc>
          <w:tcPr>
            <w:tcW w:w="346" w:type="dxa"/>
            <w:tcBorders/>
            <w:vAlign w:val="center"/>
          </w:tcPr>
          <w:p>
            <w:pPr>
              <w:pStyle w:val="TableContents"/>
              <w:bidi w:val="0"/>
              <w:spacing w:before="120" w:after="120"/>
              <w:jc w:val="left"/>
              <w:rPr/>
            </w:pPr>
            <w:r>
              <w:rPr/>
              <w:t>3</w:t>
            </w:r>
          </w:p>
        </w:tc>
        <w:tc>
          <w:tcPr>
            <w:tcW w:w="1682" w:type="dxa"/>
            <w:tcBorders/>
            <w:vAlign w:val="center"/>
          </w:tcPr>
          <w:p>
            <w:pPr>
              <w:pStyle w:val="TableContents"/>
              <w:bidi w:val="0"/>
              <w:spacing w:before="120" w:after="120"/>
              <w:jc w:val="left"/>
              <w:rPr/>
            </w:pPr>
            <w:r>
              <w:rPr>
                <w:rStyle w:val="Strong"/>
              </w:rPr>
              <w:t>Rename</w:t>
            </w:r>
            <w:r>
              <w:rPr/>
              <w:t xml:space="preserve"> files when required</w:t>
            </w:r>
          </w:p>
        </w:tc>
        <w:tc>
          <w:tcPr>
            <w:tcW w:w="3612" w:type="dxa"/>
            <w:tcBorders/>
            <w:vAlign w:val="center"/>
          </w:tcPr>
          <w:p>
            <w:pPr>
              <w:pStyle w:val="TableContents"/>
              <w:bidi w:val="0"/>
              <w:spacing w:before="120" w:after="120"/>
              <w:jc w:val="left"/>
              <w:rPr/>
            </w:pPr>
            <w:r>
              <w:rPr/>
              <w:t>Logical rename (instant) + optional physical re-key (</w:t>
            </w:r>
            <w:r>
              <w:rPr>
                <w:rStyle w:val="SourceText"/>
              </w:rPr>
              <w:t>CopyObject</w:t>
            </w:r>
            <w:r>
              <w:rPr/>
              <w:t xml:space="preserve"> + </w:t>
            </w:r>
            <w:r>
              <w:rPr>
                <w:rStyle w:val="SourceText"/>
              </w:rPr>
              <w:t>DeleteObject</w:t>
            </w:r>
            <w:r>
              <w:rPr/>
              <w:t>)</w:t>
            </w:r>
          </w:p>
        </w:tc>
        <w:tc>
          <w:tcPr>
            <w:tcW w:w="1085" w:type="dxa"/>
            <w:tcBorders/>
            <w:vAlign w:val="center"/>
          </w:tcPr>
          <w:p>
            <w:pPr>
              <w:pStyle w:val="TableContents"/>
              <w:bidi w:val="0"/>
              <w:spacing w:before="120" w:after="120"/>
              <w:jc w:val="left"/>
              <w:rPr/>
            </w:pPr>
            <w:r>
              <w:rPr/>
              <w:t>§10.4</w:t>
            </w:r>
          </w:p>
        </w:tc>
      </w:tr>
      <w:tr>
        <w:trPr/>
        <w:tc>
          <w:tcPr>
            <w:tcW w:w="346" w:type="dxa"/>
            <w:tcBorders/>
            <w:vAlign w:val="center"/>
          </w:tcPr>
          <w:p>
            <w:pPr>
              <w:pStyle w:val="TableContents"/>
              <w:bidi w:val="0"/>
              <w:spacing w:before="120" w:after="120"/>
              <w:jc w:val="left"/>
              <w:rPr/>
            </w:pPr>
            <w:r>
              <w:rPr/>
              <w:t>4</w:t>
            </w:r>
          </w:p>
        </w:tc>
        <w:tc>
          <w:tcPr>
            <w:tcW w:w="1682" w:type="dxa"/>
            <w:tcBorders/>
            <w:vAlign w:val="center"/>
          </w:tcPr>
          <w:p>
            <w:pPr>
              <w:pStyle w:val="TableContents"/>
              <w:bidi w:val="0"/>
              <w:spacing w:before="120" w:after="120"/>
              <w:jc w:val="left"/>
              <w:rPr/>
            </w:pPr>
            <w:r>
              <w:rPr>
                <w:rStyle w:val="Strong"/>
              </w:rPr>
              <w:t>Verify availability</w:t>
            </w:r>
            <w:r>
              <w:rPr/>
              <w:t xml:space="preserve"> in S3</w:t>
            </w:r>
          </w:p>
        </w:tc>
        <w:tc>
          <w:tcPr>
            <w:tcW w:w="3612" w:type="dxa"/>
            <w:tcBorders/>
            <w:vAlign w:val="center"/>
          </w:tcPr>
          <w:p>
            <w:pPr>
              <w:pStyle w:val="TableContents"/>
              <w:bidi w:val="0"/>
              <w:spacing w:before="120" w:after="120"/>
              <w:jc w:val="left"/>
              <w:rPr/>
            </w:pPr>
            <w:r>
              <w:rPr>
                <w:rStyle w:val="SourceText"/>
              </w:rPr>
              <w:t>HeadObject</w:t>
            </w:r>
            <w:r>
              <w:rPr/>
              <w:t xml:space="preserve"> live probe + nightly </w:t>
            </w:r>
            <w:r>
              <w:rPr>
                <w:rStyle w:val="SourceText"/>
              </w:rPr>
              <w:t>ListObjectsV2</w:t>
            </w:r>
            <w:r>
              <w:rPr/>
              <w:t xml:space="preserve"> reconciliation + drift report</w:t>
            </w:r>
          </w:p>
        </w:tc>
        <w:tc>
          <w:tcPr>
            <w:tcW w:w="1085" w:type="dxa"/>
            <w:tcBorders/>
            <w:vAlign w:val="center"/>
          </w:tcPr>
          <w:p>
            <w:pPr>
              <w:pStyle w:val="TableContents"/>
              <w:bidi w:val="0"/>
              <w:spacing w:before="120" w:after="120"/>
              <w:jc w:val="left"/>
              <w:rPr/>
            </w:pPr>
            <w:r>
              <w:rPr/>
              <w:t>§10.5, §10.11</w:t>
            </w:r>
          </w:p>
        </w:tc>
      </w:tr>
    </w:tbl>
    <w:p>
      <w:pPr>
        <w:pStyle w:val="BodyText"/>
        <w:bidi w:val="0"/>
        <w:jc w:val="left"/>
        <w:rPr/>
      </w:pPr>
      <w:r>
        <w:rPr/>
        <w:t xml:space="preserve">Capabilities 3 and 4 drive two of the most important design decisions in this document, because </w:t>
      </w:r>
      <w:r>
        <w:rPr>
          <w:rStyle w:val="Strong"/>
        </w:rPr>
        <w:t>S3 has no native rename operation and no native "does the database still match the bucket" guarantee</w:t>
      </w:r>
      <w:r>
        <w:rPr/>
        <w:t>. Both are solved in the application layer, and both are specified in full.</w:t>
      </w:r>
    </w:p>
    <w:p>
      <w:pPr>
        <w:pStyle w:val="HorizontalLine"/>
        <w:bidi w:val="0"/>
        <w:jc w:val="left"/>
        <w:rPr/>
      </w:pPr>
      <w:r>
        <w:rPr/>
      </w:r>
    </w:p>
    <w:p>
      <w:pPr>
        <w:pStyle w:val="Heading2"/>
        <w:bidi w:val="0"/>
        <w:ind w:hanging="0" w:left="0" w:right="0"/>
        <w:jc w:val="left"/>
        <w:rPr/>
      </w:pPr>
      <w:bookmarkStart w:id="5" w:name="2-constraints-governing-principles"/>
      <w:bookmarkEnd w:id="5"/>
      <w:r>
        <w:rPr/>
        <w:t>2. Constraints &amp; Governing Principles</w:t>
      </w:r>
    </w:p>
    <w:p>
      <w:pPr>
        <w:pStyle w:val="Heading3"/>
        <w:bidi w:val="0"/>
        <w:ind w:hanging="0" w:left="0" w:right="0"/>
        <w:jc w:val="left"/>
        <w:rPr/>
      </w:pPr>
      <w:bookmarkStart w:id="6" w:name="21-hard-constraints"/>
      <w:bookmarkEnd w:id="6"/>
      <w:r>
        <w:rPr/>
        <w:t>2.1 Hard Constraints</w:t>
      </w:r>
    </w:p>
    <w:p>
      <w:pPr>
        <w:pStyle w:val="BodyText"/>
        <w:numPr>
          <w:ilvl w:val="0"/>
          <w:numId w:val="1"/>
        </w:numPr>
        <w:tabs>
          <w:tab w:val="clear" w:pos="1134"/>
          <w:tab w:val="left" w:pos="829" w:leader="none"/>
        </w:tabs>
        <w:bidi w:val="0"/>
        <w:spacing w:before="120" w:after="0"/>
        <w:ind w:hanging="283" w:left="829"/>
        <w:jc w:val="left"/>
        <w:rPr/>
      </w:pPr>
      <w:r>
        <w:rPr/>
        <w:t xml:space="preserve">All object storage is Amazon S3. No Google Drive, no Cloudflare R2, no Backblaze, no Dropbox, no external CDN. </w:t>
      </w:r>
    </w:p>
    <w:p>
      <w:pPr>
        <w:pStyle w:val="BodyText"/>
        <w:numPr>
          <w:ilvl w:val="0"/>
          <w:numId w:val="1"/>
        </w:numPr>
        <w:tabs>
          <w:tab w:val="clear" w:pos="1134"/>
          <w:tab w:val="left" w:pos="829" w:leader="none"/>
        </w:tabs>
        <w:bidi w:val="0"/>
        <w:spacing w:before="120" w:after="0"/>
        <w:ind w:hanging="283" w:left="829"/>
        <w:jc w:val="left"/>
        <w:rPr/>
      </w:pPr>
      <w:r>
        <w:rPr/>
        <w:t xml:space="preserve">No third-party SaaS in the data path — including managed database vendors outside AWS. </w:t>
      </w:r>
    </w:p>
    <w:p>
      <w:pPr>
        <w:pStyle w:val="BodyText"/>
        <w:numPr>
          <w:ilvl w:val="0"/>
          <w:numId w:val="1"/>
        </w:numPr>
        <w:tabs>
          <w:tab w:val="clear" w:pos="1134"/>
          <w:tab w:val="left" w:pos="829" w:leader="none"/>
        </w:tabs>
        <w:bidi w:val="0"/>
        <w:spacing w:before="120" w:after="0"/>
        <w:ind w:hanging="283" w:left="829"/>
        <w:jc w:val="left"/>
        <w:rPr/>
      </w:pPr>
      <w:r>
        <w:rPr/>
        <w:t xml:space="preserve">Cost is not a design constraint. Correctness, control, and clarity take precedence. </w:t>
      </w:r>
    </w:p>
    <w:p>
      <w:pPr>
        <w:pStyle w:val="BodyText"/>
        <w:numPr>
          <w:ilvl w:val="0"/>
          <w:numId w:val="1"/>
        </w:numPr>
        <w:tabs>
          <w:tab w:val="clear" w:pos="1134"/>
          <w:tab w:val="left" w:pos="829" w:leader="none"/>
        </w:tabs>
        <w:bidi w:val="0"/>
        <w:spacing w:before="120" w:after="0"/>
        <w:ind w:hanging="283" w:left="829"/>
        <w:jc w:val="left"/>
        <w:rPr/>
      </w:pPr>
      <w:r>
        <w:rPr/>
        <w:t xml:space="preserve">Every file must be renameable through the platform. </w:t>
      </w:r>
    </w:p>
    <w:p>
      <w:pPr>
        <w:pStyle w:val="BodyText"/>
        <w:numPr>
          <w:ilvl w:val="0"/>
          <w:numId w:val="1"/>
        </w:numPr>
        <w:tabs>
          <w:tab w:val="clear" w:pos="1134"/>
          <w:tab w:val="left" w:pos="829" w:leader="none"/>
        </w:tabs>
        <w:bidi w:val="0"/>
        <w:ind w:hanging="283" w:left="829"/>
        <w:jc w:val="left"/>
        <w:rPr/>
      </w:pPr>
      <w:r>
        <w:rPr/>
        <w:t xml:space="preserve">The platform must be able to answer, authoritatively, "is this file actually present in S3 right now?" </w:t>
      </w:r>
    </w:p>
    <w:p>
      <w:pPr>
        <w:pStyle w:val="Heading3"/>
        <w:bidi w:val="0"/>
        <w:ind w:hanging="0" w:left="0" w:right="0"/>
        <w:jc w:val="left"/>
        <w:rPr/>
      </w:pPr>
      <w:bookmarkStart w:id="7" w:name="22-governing-principles"/>
      <w:bookmarkEnd w:id="7"/>
      <w:r>
        <w:rPr/>
        <w:t>2.2 Governing Principles</w:t>
      </w:r>
    </w:p>
    <w:p>
      <w:pPr>
        <w:pStyle w:val="BodyText"/>
        <w:bidi w:val="0"/>
        <w:jc w:val="left"/>
        <w:rPr/>
      </w:pPr>
      <w:r>
        <w:rPr>
          <w:rStyle w:val="Strong"/>
        </w:rPr>
        <w:t>P1 — S3 is the source of truth for bytes; MongoDB is the source of truth for meaning.</w:t>
      </w:r>
      <w:r>
        <w:rPr/>
        <w:t xml:space="preserve"> A file exists if S3 says it exists. A file is </w:t>
      </w:r>
      <w:r>
        <w:rPr>
          <w:rStyle w:val="Emphasis"/>
        </w:rPr>
        <w:t>findable</w:t>
      </w:r>
      <w:r>
        <w:rPr/>
        <w:t xml:space="preserve"> because MongoDB describes it. When the two disagree, S3 wins and the drift is reported (§10.11).</w:t>
      </w:r>
    </w:p>
    <w:p>
      <w:pPr>
        <w:pStyle w:val="BodyText"/>
        <w:bidi w:val="0"/>
        <w:jc w:val="left"/>
        <w:rPr/>
      </w:pPr>
      <w:r>
        <w:rPr>
          <w:rStyle w:val="Strong"/>
        </w:rPr>
        <w:t>P2 — File bytes never pass through the application server.</w:t>
      </w:r>
      <w:r>
        <w:rPr/>
        <w:t xml:space="preserve"> Not because of cost, but because it is architecturally wrong: a 5 GB upload through Express consumes server memory, holds a connection for minutes, and fails atomically on a dropped packet. Browser↔S3 direct transfer is resumable, parallel, and keeps the API tier small and stateless.</w:t>
      </w:r>
    </w:p>
    <w:p>
      <w:pPr>
        <w:pStyle w:val="BodyText"/>
        <w:bidi w:val="0"/>
        <w:jc w:val="left"/>
        <w:rPr/>
      </w:pPr>
      <w:r>
        <w:rPr>
          <w:rStyle w:val="Strong"/>
        </w:rPr>
        <w:t>P3 — S3 object keys are immutable.</w:t>
      </w:r>
      <w:r>
        <w:rPr/>
        <w:t xml:space="preserve"> Once written, a key is never changed by normal operation. Human-facing names live in MongoDB and in S3 object metadata. This makes rename instant and safe (§6.3, §10.4). A physical re-key remains available as an explicit, audited operation.</w:t>
      </w:r>
    </w:p>
    <w:p>
      <w:pPr>
        <w:pStyle w:val="BodyText"/>
        <w:bidi w:val="0"/>
        <w:jc w:val="left"/>
        <w:rPr/>
      </w:pPr>
      <w:r>
        <w:rPr>
          <w:rStyle w:val="Strong"/>
        </w:rPr>
        <w:t>P4 — Every S3 mutation is recorded.</w:t>
      </w:r>
      <w:r>
        <w:rPr/>
        <w:t xml:space="preserve"> Upload, rename, delete, restore, and share are written to </w:t>
      </w:r>
      <w:r>
        <w:rPr>
          <w:rStyle w:val="SourceText"/>
        </w:rPr>
        <w:t>activityLog</w:t>
      </w:r>
      <w:r>
        <w:rPr/>
        <w:t xml:space="preserve"> with actor, timestamp, IP, and before/after state. The audit trail is the platform's, not AWS's.</w:t>
      </w:r>
    </w:p>
    <w:p>
      <w:pPr>
        <w:pStyle w:val="BodyText"/>
        <w:bidi w:val="0"/>
        <w:jc w:val="left"/>
        <w:rPr/>
      </w:pPr>
      <w:r>
        <w:rPr>
          <w:rStyle w:val="Strong"/>
        </w:rPr>
        <w:t>P5 — All S3 access is presigned and short-lived.</w:t>
      </w:r>
      <w:r>
        <w:rPr/>
        <w:t xml:space="preserve"> No bucket is public. No object is public. No permanent URL exists anywhere in the system.</w:t>
      </w:r>
    </w:p>
    <w:p>
      <w:pPr>
        <w:pStyle w:val="HorizontalLine"/>
        <w:bidi w:val="0"/>
        <w:jc w:val="left"/>
        <w:rPr/>
      </w:pPr>
      <w:r>
        <w:rPr/>
      </w:r>
    </w:p>
    <w:p>
      <w:pPr>
        <w:pStyle w:val="Heading2"/>
        <w:bidi w:val="0"/>
        <w:ind w:hanging="0" w:left="0" w:right="0"/>
        <w:jc w:val="left"/>
        <w:rPr/>
      </w:pPr>
      <w:bookmarkStart w:id="8" w:name="3-technology-stack"/>
      <w:bookmarkEnd w:id="8"/>
      <w:r>
        <w:rPr/>
        <w:t>3. Technology Stack</w:t>
      </w:r>
    </w:p>
    <w:p>
      <w:pPr>
        <w:pStyle w:val="Heading3"/>
        <w:bidi w:val="0"/>
        <w:ind w:hanging="0" w:left="0" w:right="0"/>
        <w:jc w:val="left"/>
        <w:rPr/>
      </w:pPr>
      <w:bookmarkStart w:id="9" w:name="31-frontend"/>
      <w:bookmarkEnd w:id="9"/>
      <w:r>
        <w:rPr/>
        <w:t>3.1 Frontend</w:t>
      </w:r>
    </w:p>
    <w:tbl>
      <w:tblPr>
        <w:tblW w:w="6725" w:type="dxa"/>
        <w:jc w:val="left"/>
        <w:tblInd w:w="0" w:type="dxa"/>
        <w:tblLayout w:type="fixed"/>
        <w:tblCellMar>
          <w:top w:w="28" w:type="dxa"/>
          <w:left w:w="28" w:type="dxa"/>
          <w:bottom w:w="28" w:type="dxa"/>
          <w:right w:w="28" w:type="dxa"/>
        </w:tblCellMar>
      </w:tblPr>
      <w:tblGrid>
        <w:gridCol w:w="1512"/>
        <w:gridCol w:w="2017"/>
        <w:gridCol w:w="3196"/>
      </w:tblGrid>
      <w:tr>
        <w:trPr>
          <w:tblHeader w:val="true"/>
        </w:trPr>
        <w:tc>
          <w:tcPr>
            <w:tcW w:w="1512" w:type="dxa"/>
            <w:tcBorders/>
            <w:vAlign w:val="center"/>
          </w:tcPr>
          <w:p>
            <w:pPr>
              <w:pStyle w:val="TableHeading"/>
              <w:suppressLineNumbers/>
              <w:shd w:fill="1F5F4D" w:val="clear"/>
              <w:bidi w:val="0"/>
              <w:spacing w:before="120" w:after="120"/>
              <w:jc w:val="left"/>
              <w:rPr/>
            </w:pPr>
            <w:r>
              <w:rPr/>
              <w:t>Concern</w:t>
            </w:r>
          </w:p>
        </w:tc>
        <w:tc>
          <w:tcPr>
            <w:tcW w:w="2017" w:type="dxa"/>
            <w:tcBorders/>
            <w:vAlign w:val="center"/>
          </w:tcPr>
          <w:p>
            <w:pPr>
              <w:pStyle w:val="TableHeading"/>
              <w:suppressLineNumbers/>
              <w:shd w:fill="1F5F4D" w:val="clear"/>
              <w:bidi w:val="0"/>
              <w:spacing w:before="120" w:after="120"/>
              <w:jc w:val="left"/>
              <w:rPr/>
            </w:pPr>
            <w:r>
              <w:rPr/>
              <w:t>Choice</w:t>
            </w:r>
          </w:p>
        </w:tc>
        <w:tc>
          <w:tcPr>
            <w:tcW w:w="3196" w:type="dxa"/>
            <w:tcBorders/>
            <w:vAlign w:val="center"/>
          </w:tcPr>
          <w:p>
            <w:pPr>
              <w:pStyle w:val="TableHeading"/>
              <w:suppressLineNumbers/>
              <w:shd w:fill="1F5F4D" w:val="clear"/>
              <w:bidi w:val="0"/>
              <w:spacing w:before="120" w:after="120"/>
              <w:jc w:val="left"/>
              <w:rPr/>
            </w:pPr>
            <w:r>
              <w:rPr/>
              <w:t>Why</w:t>
            </w:r>
          </w:p>
        </w:tc>
      </w:tr>
      <w:tr>
        <w:trPr/>
        <w:tc>
          <w:tcPr>
            <w:tcW w:w="1512" w:type="dxa"/>
            <w:tcBorders/>
            <w:vAlign w:val="center"/>
          </w:tcPr>
          <w:p>
            <w:pPr>
              <w:pStyle w:val="TableContents"/>
              <w:bidi w:val="0"/>
              <w:spacing w:before="120" w:after="120"/>
              <w:jc w:val="left"/>
              <w:rPr/>
            </w:pPr>
            <w:r>
              <w:rPr/>
              <w:t>Framework</w:t>
            </w:r>
          </w:p>
        </w:tc>
        <w:tc>
          <w:tcPr>
            <w:tcW w:w="2017" w:type="dxa"/>
            <w:tcBorders/>
            <w:vAlign w:val="center"/>
          </w:tcPr>
          <w:p>
            <w:pPr>
              <w:pStyle w:val="TableContents"/>
              <w:bidi w:val="0"/>
              <w:spacing w:before="120" w:after="120"/>
              <w:jc w:val="left"/>
              <w:rPr/>
            </w:pPr>
            <w:r>
              <w:rPr>
                <w:rStyle w:val="Strong"/>
              </w:rPr>
              <w:t>React 18</w:t>
            </w:r>
          </w:p>
        </w:tc>
        <w:tc>
          <w:tcPr>
            <w:tcW w:w="3196" w:type="dxa"/>
            <w:tcBorders/>
            <w:vAlign w:val="center"/>
          </w:tcPr>
          <w:p>
            <w:pPr>
              <w:pStyle w:val="TableContents"/>
              <w:bidi w:val="0"/>
              <w:spacing w:before="120" w:after="120"/>
              <w:jc w:val="left"/>
              <w:rPr/>
            </w:pPr>
            <w:r>
              <w:rPr/>
              <w:t>Specified in v1.0; component model suits a media-card grid</w:t>
            </w:r>
          </w:p>
        </w:tc>
      </w:tr>
      <w:tr>
        <w:trPr/>
        <w:tc>
          <w:tcPr>
            <w:tcW w:w="1512" w:type="dxa"/>
            <w:tcBorders/>
            <w:vAlign w:val="center"/>
          </w:tcPr>
          <w:p>
            <w:pPr>
              <w:pStyle w:val="TableContents"/>
              <w:bidi w:val="0"/>
              <w:spacing w:before="120" w:after="120"/>
              <w:jc w:val="left"/>
              <w:rPr/>
            </w:pPr>
            <w:r>
              <w:rPr/>
              <w:t>Language</w:t>
            </w:r>
          </w:p>
        </w:tc>
        <w:tc>
          <w:tcPr>
            <w:tcW w:w="2017" w:type="dxa"/>
            <w:tcBorders/>
            <w:vAlign w:val="center"/>
          </w:tcPr>
          <w:p>
            <w:pPr>
              <w:pStyle w:val="TableContents"/>
              <w:bidi w:val="0"/>
              <w:spacing w:before="120" w:after="120"/>
              <w:jc w:val="left"/>
              <w:rPr/>
            </w:pPr>
            <w:r>
              <w:rPr>
                <w:rStyle w:val="Strong"/>
              </w:rPr>
              <w:t>TypeScript</w:t>
            </w:r>
          </w:p>
        </w:tc>
        <w:tc>
          <w:tcPr>
            <w:tcW w:w="3196" w:type="dxa"/>
            <w:tcBorders/>
            <w:vAlign w:val="center"/>
          </w:tcPr>
          <w:p>
            <w:pPr>
              <w:pStyle w:val="TableContents"/>
              <w:bidi w:val="0"/>
              <w:spacing w:before="120" w:after="120"/>
              <w:jc w:val="left"/>
              <w:rPr/>
            </w:pPr>
            <w:r>
              <w:rPr/>
              <w:t>Asset type catalogue is a 21-value union — the compiler enforces it end to end</w:t>
            </w:r>
          </w:p>
        </w:tc>
      </w:tr>
      <w:tr>
        <w:trPr/>
        <w:tc>
          <w:tcPr>
            <w:tcW w:w="1512" w:type="dxa"/>
            <w:tcBorders/>
            <w:vAlign w:val="center"/>
          </w:tcPr>
          <w:p>
            <w:pPr>
              <w:pStyle w:val="TableContents"/>
              <w:bidi w:val="0"/>
              <w:spacing w:before="120" w:after="120"/>
              <w:jc w:val="left"/>
              <w:rPr/>
            </w:pPr>
            <w:r>
              <w:rPr/>
              <w:t>Build tool</w:t>
            </w:r>
          </w:p>
        </w:tc>
        <w:tc>
          <w:tcPr>
            <w:tcW w:w="2017" w:type="dxa"/>
            <w:tcBorders/>
            <w:vAlign w:val="center"/>
          </w:tcPr>
          <w:p>
            <w:pPr>
              <w:pStyle w:val="TableContents"/>
              <w:bidi w:val="0"/>
              <w:spacing w:before="120" w:after="120"/>
              <w:jc w:val="left"/>
              <w:rPr/>
            </w:pPr>
            <w:r>
              <w:rPr>
                <w:rStyle w:val="Strong"/>
              </w:rPr>
              <w:t>Vite</w:t>
            </w:r>
          </w:p>
        </w:tc>
        <w:tc>
          <w:tcPr>
            <w:tcW w:w="3196" w:type="dxa"/>
            <w:tcBorders/>
            <w:vAlign w:val="center"/>
          </w:tcPr>
          <w:p>
            <w:pPr>
              <w:pStyle w:val="TableContents"/>
              <w:bidi w:val="0"/>
              <w:spacing w:before="120" w:after="120"/>
              <w:jc w:val="left"/>
              <w:rPr/>
            </w:pPr>
            <w:r>
              <w:rPr/>
              <w:t>Fast dev server, small production bundle, first-class TS</w:t>
            </w:r>
          </w:p>
        </w:tc>
      </w:tr>
      <w:tr>
        <w:trPr/>
        <w:tc>
          <w:tcPr>
            <w:tcW w:w="1512" w:type="dxa"/>
            <w:tcBorders/>
            <w:vAlign w:val="center"/>
          </w:tcPr>
          <w:p>
            <w:pPr>
              <w:pStyle w:val="TableContents"/>
              <w:bidi w:val="0"/>
              <w:spacing w:before="120" w:after="120"/>
              <w:jc w:val="left"/>
              <w:rPr/>
            </w:pPr>
            <w:r>
              <w:rPr/>
              <w:t>Styling</w:t>
            </w:r>
          </w:p>
        </w:tc>
        <w:tc>
          <w:tcPr>
            <w:tcW w:w="2017" w:type="dxa"/>
            <w:tcBorders/>
            <w:vAlign w:val="center"/>
          </w:tcPr>
          <w:p>
            <w:pPr>
              <w:pStyle w:val="TableContents"/>
              <w:bidi w:val="0"/>
              <w:spacing w:before="120" w:after="120"/>
              <w:jc w:val="left"/>
              <w:rPr/>
            </w:pPr>
            <w:r>
              <w:rPr>
                <w:rStyle w:val="Strong"/>
              </w:rPr>
              <w:t>Tailwind CSS</w:t>
            </w:r>
          </w:p>
        </w:tc>
        <w:tc>
          <w:tcPr>
            <w:tcW w:w="3196" w:type="dxa"/>
            <w:tcBorders/>
            <w:vAlign w:val="center"/>
          </w:tcPr>
          <w:p>
            <w:pPr>
              <w:pStyle w:val="TableContents"/>
              <w:bidi w:val="0"/>
              <w:spacing w:before="120" w:after="120"/>
              <w:jc w:val="left"/>
              <w:rPr/>
            </w:pPr>
            <w:r>
              <w:rPr/>
              <w:t>Specified in v1.0; rapid iteration on a dense dashboard UI</w:t>
            </w:r>
          </w:p>
        </w:tc>
      </w:tr>
      <w:tr>
        <w:trPr/>
        <w:tc>
          <w:tcPr>
            <w:tcW w:w="1512" w:type="dxa"/>
            <w:tcBorders/>
            <w:vAlign w:val="center"/>
          </w:tcPr>
          <w:p>
            <w:pPr>
              <w:pStyle w:val="TableContents"/>
              <w:bidi w:val="0"/>
              <w:spacing w:before="120" w:after="120"/>
              <w:jc w:val="left"/>
              <w:rPr/>
            </w:pPr>
            <w:r>
              <w:rPr/>
              <w:t>Routing</w:t>
            </w:r>
          </w:p>
        </w:tc>
        <w:tc>
          <w:tcPr>
            <w:tcW w:w="2017" w:type="dxa"/>
            <w:tcBorders/>
            <w:vAlign w:val="center"/>
          </w:tcPr>
          <w:p>
            <w:pPr>
              <w:pStyle w:val="TableContents"/>
              <w:bidi w:val="0"/>
              <w:spacing w:before="120" w:after="120"/>
              <w:jc w:val="left"/>
              <w:rPr/>
            </w:pPr>
            <w:r>
              <w:rPr>
                <w:rStyle w:val="Strong"/>
              </w:rPr>
              <w:t>React Router v6</w:t>
            </w:r>
          </w:p>
        </w:tc>
        <w:tc>
          <w:tcPr>
            <w:tcW w:w="3196" w:type="dxa"/>
            <w:tcBorders/>
            <w:vAlign w:val="center"/>
          </w:tcPr>
          <w:p>
            <w:pPr>
              <w:pStyle w:val="TableContents"/>
              <w:bidi w:val="0"/>
              <w:spacing w:before="120" w:after="120"/>
              <w:jc w:val="left"/>
              <w:rPr/>
            </w:pPr>
            <w:r>
              <w:rPr/>
              <w:t>Nested routes map cleanly to Artist → Song → Asset</w:t>
            </w:r>
          </w:p>
        </w:tc>
      </w:tr>
      <w:tr>
        <w:trPr/>
        <w:tc>
          <w:tcPr>
            <w:tcW w:w="1512" w:type="dxa"/>
            <w:tcBorders/>
            <w:vAlign w:val="center"/>
          </w:tcPr>
          <w:p>
            <w:pPr>
              <w:pStyle w:val="TableContents"/>
              <w:bidi w:val="0"/>
              <w:spacing w:before="120" w:after="120"/>
              <w:jc w:val="left"/>
              <w:rPr/>
            </w:pPr>
            <w:r>
              <w:rPr/>
              <w:t>Server state</w:t>
            </w:r>
          </w:p>
        </w:tc>
        <w:tc>
          <w:tcPr>
            <w:tcW w:w="2017" w:type="dxa"/>
            <w:tcBorders/>
            <w:vAlign w:val="center"/>
          </w:tcPr>
          <w:p>
            <w:pPr>
              <w:pStyle w:val="TableContents"/>
              <w:bidi w:val="0"/>
              <w:spacing w:before="120" w:after="120"/>
              <w:jc w:val="left"/>
              <w:rPr/>
            </w:pPr>
            <w:r>
              <w:rPr>
                <w:rStyle w:val="Strong"/>
              </w:rPr>
              <w:t>TanStack Query</w:t>
            </w:r>
          </w:p>
        </w:tc>
        <w:tc>
          <w:tcPr>
            <w:tcW w:w="3196" w:type="dxa"/>
            <w:tcBorders/>
            <w:vAlign w:val="center"/>
          </w:tcPr>
          <w:p>
            <w:pPr>
              <w:pStyle w:val="TableContents"/>
              <w:bidi w:val="0"/>
              <w:spacing w:before="120" w:after="120"/>
              <w:jc w:val="left"/>
              <w:rPr/>
            </w:pPr>
            <w:r>
              <w:rPr/>
              <w:t>Caching, background refetch, and optimistic updates — critical for rename and availability polling</w:t>
            </w:r>
          </w:p>
        </w:tc>
      </w:tr>
      <w:tr>
        <w:trPr/>
        <w:tc>
          <w:tcPr>
            <w:tcW w:w="1512" w:type="dxa"/>
            <w:tcBorders/>
            <w:vAlign w:val="center"/>
          </w:tcPr>
          <w:p>
            <w:pPr>
              <w:pStyle w:val="TableContents"/>
              <w:bidi w:val="0"/>
              <w:spacing w:before="120" w:after="120"/>
              <w:jc w:val="left"/>
              <w:rPr/>
            </w:pPr>
            <w:r>
              <w:rPr/>
              <w:t>UI state</w:t>
            </w:r>
          </w:p>
        </w:tc>
        <w:tc>
          <w:tcPr>
            <w:tcW w:w="2017" w:type="dxa"/>
            <w:tcBorders/>
            <w:vAlign w:val="center"/>
          </w:tcPr>
          <w:p>
            <w:pPr>
              <w:pStyle w:val="TableContents"/>
              <w:bidi w:val="0"/>
              <w:spacing w:before="120" w:after="120"/>
              <w:jc w:val="left"/>
              <w:rPr/>
            </w:pPr>
            <w:r>
              <w:rPr>
                <w:rStyle w:val="Strong"/>
              </w:rPr>
              <w:t>Zustand</w:t>
            </w:r>
          </w:p>
        </w:tc>
        <w:tc>
          <w:tcPr>
            <w:tcW w:w="3196" w:type="dxa"/>
            <w:tcBorders/>
            <w:vAlign w:val="center"/>
          </w:tcPr>
          <w:p>
            <w:pPr>
              <w:pStyle w:val="TableContents"/>
              <w:bidi w:val="0"/>
              <w:spacing w:before="120" w:after="120"/>
              <w:jc w:val="left"/>
              <w:rPr/>
            </w:pPr>
            <w:r>
              <w:rPr/>
              <w:t>Small, unopinionated; holds upload queue, filters, selection</w:t>
            </w:r>
          </w:p>
        </w:tc>
      </w:tr>
      <w:tr>
        <w:trPr/>
        <w:tc>
          <w:tcPr>
            <w:tcW w:w="1512" w:type="dxa"/>
            <w:tcBorders/>
            <w:vAlign w:val="center"/>
          </w:tcPr>
          <w:p>
            <w:pPr>
              <w:pStyle w:val="TableContents"/>
              <w:bidi w:val="0"/>
              <w:spacing w:before="120" w:after="120"/>
              <w:jc w:val="left"/>
              <w:rPr/>
            </w:pPr>
            <w:r>
              <w:rPr/>
              <w:t>Forms</w:t>
            </w:r>
          </w:p>
        </w:tc>
        <w:tc>
          <w:tcPr>
            <w:tcW w:w="2017" w:type="dxa"/>
            <w:tcBorders/>
            <w:vAlign w:val="center"/>
          </w:tcPr>
          <w:p>
            <w:pPr>
              <w:pStyle w:val="TableContents"/>
              <w:bidi w:val="0"/>
              <w:spacing w:before="120" w:after="120"/>
              <w:jc w:val="left"/>
              <w:rPr/>
            </w:pPr>
            <w:r>
              <w:rPr>
                <w:rStyle w:val="Strong"/>
              </w:rPr>
              <w:t>React Hook Form + Zod</w:t>
            </w:r>
          </w:p>
        </w:tc>
        <w:tc>
          <w:tcPr>
            <w:tcW w:w="3196" w:type="dxa"/>
            <w:tcBorders/>
            <w:vAlign w:val="center"/>
          </w:tcPr>
          <w:p>
            <w:pPr>
              <w:pStyle w:val="TableContents"/>
              <w:bidi w:val="0"/>
              <w:spacing w:before="120" w:after="120"/>
              <w:jc w:val="left"/>
              <w:rPr/>
            </w:pPr>
            <w:r>
              <w:rPr/>
              <w:t>One Zod schema validates on the client and again on the server</w:t>
            </w:r>
          </w:p>
        </w:tc>
      </w:tr>
      <w:tr>
        <w:trPr/>
        <w:tc>
          <w:tcPr>
            <w:tcW w:w="1512" w:type="dxa"/>
            <w:tcBorders/>
            <w:vAlign w:val="center"/>
          </w:tcPr>
          <w:p>
            <w:pPr>
              <w:pStyle w:val="TableContents"/>
              <w:bidi w:val="0"/>
              <w:spacing w:before="120" w:after="120"/>
              <w:jc w:val="left"/>
              <w:rPr/>
            </w:pPr>
            <w:r>
              <w:rPr/>
              <w:t>Uploads</w:t>
            </w:r>
          </w:p>
        </w:tc>
        <w:tc>
          <w:tcPr>
            <w:tcW w:w="2017" w:type="dxa"/>
            <w:tcBorders/>
            <w:vAlign w:val="center"/>
          </w:tcPr>
          <w:p>
            <w:pPr>
              <w:pStyle w:val="TableContents"/>
              <w:bidi w:val="0"/>
              <w:spacing w:before="120" w:after="120"/>
              <w:jc w:val="left"/>
              <w:rPr/>
            </w:pPr>
            <w:r>
              <w:rPr>
                <w:rStyle w:val="Strong"/>
              </w:rPr>
              <w:t xml:space="preserve">Custom hook over </w:t>
            </w:r>
            <w:r>
              <w:rPr>
                <w:rStyle w:val="SourceText"/>
              </w:rPr>
              <w:t>fetch</w:t>
            </w:r>
            <w:r>
              <w:rPr>
                <w:rStyle w:val="Strong"/>
              </w:rPr>
              <w:t xml:space="preserve"> + S3 multipart</w:t>
            </w:r>
          </w:p>
        </w:tc>
        <w:tc>
          <w:tcPr>
            <w:tcW w:w="3196" w:type="dxa"/>
            <w:tcBorders/>
            <w:vAlign w:val="center"/>
          </w:tcPr>
          <w:p>
            <w:pPr>
              <w:pStyle w:val="TableContents"/>
              <w:bidi w:val="0"/>
              <w:spacing w:before="120" w:after="120"/>
              <w:jc w:val="left"/>
              <w:rPr/>
            </w:pPr>
            <w:r>
              <w:rPr/>
              <w:t>Per-part progress, retry, pause/resume, concurrency control</w:t>
            </w:r>
          </w:p>
        </w:tc>
      </w:tr>
      <w:tr>
        <w:trPr/>
        <w:tc>
          <w:tcPr>
            <w:tcW w:w="1512" w:type="dxa"/>
            <w:tcBorders/>
            <w:vAlign w:val="center"/>
          </w:tcPr>
          <w:p>
            <w:pPr>
              <w:pStyle w:val="TableContents"/>
              <w:bidi w:val="0"/>
              <w:spacing w:before="120" w:after="120"/>
              <w:jc w:val="left"/>
              <w:rPr/>
            </w:pPr>
            <w:r>
              <w:rPr/>
              <w:t>Audio</w:t>
            </w:r>
          </w:p>
        </w:tc>
        <w:tc>
          <w:tcPr>
            <w:tcW w:w="2017" w:type="dxa"/>
            <w:tcBorders/>
            <w:vAlign w:val="center"/>
          </w:tcPr>
          <w:p>
            <w:pPr>
              <w:pStyle w:val="TableContents"/>
              <w:bidi w:val="0"/>
              <w:spacing w:before="120" w:after="120"/>
              <w:jc w:val="left"/>
              <w:rPr/>
            </w:pPr>
            <w:r>
              <w:rPr>
                <w:rStyle w:val="Strong"/>
              </w:rPr>
              <w:t>WaveSurfer.js</w:t>
            </w:r>
          </w:p>
        </w:tc>
        <w:tc>
          <w:tcPr>
            <w:tcW w:w="3196" w:type="dxa"/>
            <w:tcBorders/>
            <w:vAlign w:val="center"/>
          </w:tcPr>
          <w:p>
            <w:pPr>
              <w:pStyle w:val="TableContents"/>
              <w:bidi w:val="0"/>
              <w:spacing w:before="120" w:after="120"/>
              <w:jc w:val="left"/>
              <w:rPr/>
            </w:pPr>
            <w:r>
              <w:rPr/>
              <w:t>Waveform scrubbing for master audio and snippets</w:t>
            </w:r>
          </w:p>
        </w:tc>
      </w:tr>
      <w:tr>
        <w:trPr/>
        <w:tc>
          <w:tcPr>
            <w:tcW w:w="1512" w:type="dxa"/>
            <w:tcBorders/>
            <w:vAlign w:val="center"/>
          </w:tcPr>
          <w:p>
            <w:pPr>
              <w:pStyle w:val="TableContents"/>
              <w:bidi w:val="0"/>
              <w:spacing w:before="120" w:after="120"/>
              <w:jc w:val="left"/>
              <w:rPr/>
            </w:pPr>
            <w:r>
              <w:rPr/>
              <w:t>Video</w:t>
            </w:r>
          </w:p>
        </w:tc>
        <w:tc>
          <w:tcPr>
            <w:tcW w:w="2017" w:type="dxa"/>
            <w:tcBorders/>
            <w:vAlign w:val="center"/>
          </w:tcPr>
          <w:p>
            <w:pPr>
              <w:pStyle w:val="TableContents"/>
              <w:bidi w:val="0"/>
              <w:spacing w:before="120" w:after="120"/>
              <w:jc w:val="left"/>
              <w:rPr/>
            </w:pPr>
            <w:r>
              <w:rPr>
                <w:rStyle w:val="Strong"/>
              </w:rPr>
              <w:t xml:space="preserve">Native </w:t>
            </w:r>
            <w:r>
              <w:rPr>
                <w:rStyle w:val="SourceText"/>
              </w:rPr>
              <w:t>&lt;video&gt;</w:t>
            </w:r>
            <w:r>
              <w:rPr>
                <w:rStyle w:val="Strong"/>
              </w:rPr>
              <w:t xml:space="preserve"> + HTTP Range</w:t>
            </w:r>
          </w:p>
        </w:tc>
        <w:tc>
          <w:tcPr>
            <w:tcW w:w="3196" w:type="dxa"/>
            <w:tcBorders/>
            <w:vAlign w:val="center"/>
          </w:tcPr>
          <w:p>
            <w:pPr>
              <w:pStyle w:val="TableContents"/>
              <w:bidi w:val="0"/>
              <w:spacing w:before="120" w:after="120"/>
              <w:jc w:val="left"/>
              <w:rPr/>
            </w:pPr>
            <w:r>
              <w:rPr/>
              <w:t>S3 serves Range requests, so seeking works without any streaming service</w:t>
            </w:r>
          </w:p>
        </w:tc>
      </w:tr>
      <w:tr>
        <w:trPr/>
        <w:tc>
          <w:tcPr>
            <w:tcW w:w="1512" w:type="dxa"/>
            <w:tcBorders/>
            <w:vAlign w:val="center"/>
          </w:tcPr>
          <w:p>
            <w:pPr>
              <w:pStyle w:val="TableContents"/>
              <w:bidi w:val="0"/>
              <w:spacing w:before="120" w:after="120"/>
              <w:jc w:val="left"/>
              <w:rPr/>
            </w:pPr>
            <w:r>
              <w:rPr/>
              <w:t>Tables/virtualisation</w:t>
            </w:r>
          </w:p>
        </w:tc>
        <w:tc>
          <w:tcPr>
            <w:tcW w:w="2017" w:type="dxa"/>
            <w:tcBorders/>
            <w:vAlign w:val="center"/>
          </w:tcPr>
          <w:p>
            <w:pPr>
              <w:pStyle w:val="TableContents"/>
              <w:bidi w:val="0"/>
              <w:spacing w:before="120" w:after="120"/>
              <w:jc w:val="left"/>
              <w:rPr/>
            </w:pPr>
            <w:r>
              <w:rPr>
                <w:rStyle w:val="Strong"/>
              </w:rPr>
              <w:t>TanStack Virtual</w:t>
            </w:r>
          </w:p>
        </w:tc>
        <w:tc>
          <w:tcPr>
            <w:tcW w:w="3196" w:type="dxa"/>
            <w:tcBorders/>
            <w:vAlign w:val="center"/>
          </w:tcPr>
          <w:p>
            <w:pPr>
              <w:pStyle w:val="TableContents"/>
              <w:bidi w:val="0"/>
              <w:spacing w:before="120" w:after="120"/>
              <w:jc w:val="left"/>
              <w:rPr/>
            </w:pPr>
            <w:r>
              <w:rPr/>
              <w:t>10,000-asset lists render without jank</w:t>
            </w:r>
          </w:p>
        </w:tc>
      </w:tr>
      <w:tr>
        <w:trPr/>
        <w:tc>
          <w:tcPr>
            <w:tcW w:w="1512" w:type="dxa"/>
            <w:tcBorders/>
            <w:vAlign w:val="center"/>
          </w:tcPr>
          <w:p>
            <w:pPr>
              <w:pStyle w:val="TableContents"/>
              <w:bidi w:val="0"/>
              <w:spacing w:before="120" w:after="120"/>
              <w:jc w:val="left"/>
              <w:rPr/>
            </w:pPr>
            <w:r>
              <w:rPr/>
              <w:t>Icons</w:t>
            </w:r>
          </w:p>
        </w:tc>
        <w:tc>
          <w:tcPr>
            <w:tcW w:w="2017" w:type="dxa"/>
            <w:tcBorders/>
            <w:vAlign w:val="center"/>
          </w:tcPr>
          <w:p>
            <w:pPr>
              <w:pStyle w:val="TableContents"/>
              <w:bidi w:val="0"/>
              <w:spacing w:before="120" w:after="120"/>
              <w:jc w:val="left"/>
              <w:rPr/>
            </w:pPr>
            <w:r>
              <w:rPr>
                <w:rStyle w:val="Strong"/>
              </w:rPr>
              <w:t>Lucide React</w:t>
            </w:r>
          </w:p>
        </w:tc>
        <w:tc>
          <w:tcPr>
            <w:tcW w:w="3196" w:type="dxa"/>
            <w:tcBorders/>
            <w:vAlign w:val="center"/>
          </w:tcPr>
          <w:p>
            <w:pPr>
              <w:pStyle w:val="TableContents"/>
              <w:bidi w:val="0"/>
              <w:spacing w:before="120" w:after="120"/>
              <w:jc w:val="left"/>
              <w:rPr/>
            </w:pPr>
            <w:r>
              <w:rPr/>
              <w:t>Consistent iconography per asset family</w:t>
            </w:r>
          </w:p>
        </w:tc>
      </w:tr>
    </w:tbl>
    <w:p>
      <w:pPr>
        <w:pStyle w:val="Heading3"/>
        <w:bidi w:val="0"/>
        <w:ind w:hanging="0" w:left="0" w:right="0"/>
        <w:jc w:val="left"/>
        <w:rPr/>
      </w:pPr>
      <w:bookmarkStart w:id="10" w:name="32-backend"/>
      <w:bookmarkEnd w:id="10"/>
      <w:r>
        <w:rPr/>
        <w:t>3.2 Backend</w:t>
      </w:r>
    </w:p>
    <w:tbl>
      <w:tblPr>
        <w:tblW w:w="6725" w:type="dxa"/>
        <w:jc w:val="left"/>
        <w:tblInd w:w="0" w:type="dxa"/>
        <w:tblLayout w:type="fixed"/>
        <w:tblCellMar>
          <w:top w:w="28" w:type="dxa"/>
          <w:left w:w="28" w:type="dxa"/>
          <w:bottom w:w="28" w:type="dxa"/>
          <w:right w:w="28" w:type="dxa"/>
        </w:tblCellMar>
      </w:tblPr>
      <w:tblGrid>
        <w:gridCol w:w="1318"/>
        <w:gridCol w:w="3109"/>
        <w:gridCol w:w="2298"/>
      </w:tblGrid>
      <w:tr>
        <w:trPr>
          <w:tblHeader w:val="true"/>
        </w:trPr>
        <w:tc>
          <w:tcPr>
            <w:tcW w:w="1318" w:type="dxa"/>
            <w:tcBorders/>
            <w:vAlign w:val="center"/>
          </w:tcPr>
          <w:p>
            <w:pPr>
              <w:pStyle w:val="TableHeading"/>
              <w:suppressLineNumbers/>
              <w:shd w:fill="1F5F4D" w:val="clear"/>
              <w:bidi w:val="0"/>
              <w:spacing w:before="120" w:after="120"/>
              <w:jc w:val="left"/>
              <w:rPr/>
            </w:pPr>
            <w:r>
              <w:rPr/>
              <w:t>Concern</w:t>
            </w:r>
          </w:p>
        </w:tc>
        <w:tc>
          <w:tcPr>
            <w:tcW w:w="3109" w:type="dxa"/>
            <w:tcBorders/>
            <w:vAlign w:val="center"/>
          </w:tcPr>
          <w:p>
            <w:pPr>
              <w:pStyle w:val="TableHeading"/>
              <w:suppressLineNumbers/>
              <w:shd w:fill="1F5F4D" w:val="clear"/>
              <w:bidi w:val="0"/>
              <w:spacing w:before="120" w:after="120"/>
              <w:jc w:val="left"/>
              <w:rPr/>
            </w:pPr>
            <w:r>
              <w:rPr/>
              <w:t>Choice</w:t>
            </w:r>
          </w:p>
        </w:tc>
        <w:tc>
          <w:tcPr>
            <w:tcW w:w="2298" w:type="dxa"/>
            <w:tcBorders/>
            <w:vAlign w:val="center"/>
          </w:tcPr>
          <w:p>
            <w:pPr>
              <w:pStyle w:val="TableHeading"/>
              <w:suppressLineNumbers/>
              <w:shd w:fill="1F5F4D" w:val="clear"/>
              <w:bidi w:val="0"/>
              <w:spacing w:before="120" w:after="120"/>
              <w:jc w:val="left"/>
              <w:rPr/>
            </w:pPr>
            <w:r>
              <w:rPr/>
              <w:t>Why</w:t>
            </w:r>
          </w:p>
        </w:tc>
      </w:tr>
      <w:tr>
        <w:trPr/>
        <w:tc>
          <w:tcPr>
            <w:tcW w:w="1318" w:type="dxa"/>
            <w:tcBorders/>
            <w:vAlign w:val="center"/>
          </w:tcPr>
          <w:p>
            <w:pPr>
              <w:pStyle w:val="TableContents"/>
              <w:bidi w:val="0"/>
              <w:spacing w:before="120" w:after="120"/>
              <w:jc w:val="left"/>
              <w:rPr/>
            </w:pPr>
            <w:r>
              <w:rPr/>
              <w:t>Runtime</w:t>
            </w:r>
          </w:p>
        </w:tc>
        <w:tc>
          <w:tcPr>
            <w:tcW w:w="3109" w:type="dxa"/>
            <w:tcBorders/>
            <w:vAlign w:val="center"/>
          </w:tcPr>
          <w:p>
            <w:pPr>
              <w:pStyle w:val="TableContents"/>
              <w:bidi w:val="0"/>
              <w:spacing w:before="120" w:after="120"/>
              <w:jc w:val="left"/>
              <w:rPr/>
            </w:pPr>
            <w:r>
              <w:rPr>
                <w:rStyle w:val="Strong"/>
              </w:rPr>
              <w:t>Node.js 20 LTS</w:t>
            </w:r>
          </w:p>
        </w:tc>
        <w:tc>
          <w:tcPr>
            <w:tcW w:w="2298" w:type="dxa"/>
            <w:tcBorders/>
            <w:vAlign w:val="center"/>
          </w:tcPr>
          <w:p>
            <w:pPr>
              <w:pStyle w:val="TableContents"/>
              <w:bidi w:val="0"/>
              <w:spacing w:before="120" w:after="120"/>
              <w:jc w:val="left"/>
              <w:rPr/>
            </w:pPr>
            <w:r>
              <w:rPr/>
              <w:t>Specified in v1.0; excellent AWS SDK support</w:t>
            </w:r>
          </w:p>
        </w:tc>
      </w:tr>
      <w:tr>
        <w:trPr/>
        <w:tc>
          <w:tcPr>
            <w:tcW w:w="1318" w:type="dxa"/>
            <w:tcBorders/>
            <w:vAlign w:val="center"/>
          </w:tcPr>
          <w:p>
            <w:pPr>
              <w:pStyle w:val="TableContents"/>
              <w:bidi w:val="0"/>
              <w:spacing w:before="120" w:after="120"/>
              <w:jc w:val="left"/>
              <w:rPr/>
            </w:pPr>
            <w:r>
              <w:rPr/>
              <w:t>Framework</w:t>
            </w:r>
          </w:p>
        </w:tc>
        <w:tc>
          <w:tcPr>
            <w:tcW w:w="3109" w:type="dxa"/>
            <w:tcBorders/>
            <w:vAlign w:val="center"/>
          </w:tcPr>
          <w:p>
            <w:pPr>
              <w:pStyle w:val="TableContents"/>
              <w:bidi w:val="0"/>
              <w:spacing w:before="120" w:after="120"/>
              <w:jc w:val="left"/>
              <w:rPr/>
            </w:pPr>
            <w:r>
              <w:rPr>
                <w:rStyle w:val="Strong"/>
              </w:rPr>
              <w:t>Express.js</w:t>
            </w:r>
          </w:p>
        </w:tc>
        <w:tc>
          <w:tcPr>
            <w:tcW w:w="2298" w:type="dxa"/>
            <w:tcBorders/>
            <w:vAlign w:val="center"/>
          </w:tcPr>
          <w:p>
            <w:pPr>
              <w:pStyle w:val="TableContents"/>
              <w:bidi w:val="0"/>
              <w:spacing w:before="120" w:after="120"/>
              <w:jc w:val="left"/>
              <w:rPr/>
            </w:pPr>
            <w:r>
              <w:rPr/>
              <w:t>Specified in v1.0; minimal, well-understood middleware model</w:t>
            </w:r>
          </w:p>
        </w:tc>
      </w:tr>
      <w:tr>
        <w:trPr/>
        <w:tc>
          <w:tcPr>
            <w:tcW w:w="1318" w:type="dxa"/>
            <w:tcBorders/>
            <w:vAlign w:val="center"/>
          </w:tcPr>
          <w:p>
            <w:pPr>
              <w:pStyle w:val="TableContents"/>
              <w:bidi w:val="0"/>
              <w:spacing w:before="120" w:after="120"/>
              <w:jc w:val="left"/>
              <w:rPr/>
            </w:pPr>
            <w:r>
              <w:rPr/>
              <w:t>Language</w:t>
            </w:r>
          </w:p>
        </w:tc>
        <w:tc>
          <w:tcPr>
            <w:tcW w:w="3109" w:type="dxa"/>
            <w:tcBorders/>
            <w:vAlign w:val="center"/>
          </w:tcPr>
          <w:p>
            <w:pPr>
              <w:pStyle w:val="TableContents"/>
              <w:bidi w:val="0"/>
              <w:spacing w:before="120" w:after="120"/>
              <w:jc w:val="left"/>
              <w:rPr/>
            </w:pPr>
            <w:r>
              <w:rPr>
                <w:rStyle w:val="Strong"/>
              </w:rPr>
              <w:t>TypeScript</w:t>
            </w:r>
          </w:p>
        </w:tc>
        <w:tc>
          <w:tcPr>
            <w:tcW w:w="2298" w:type="dxa"/>
            <w:tcBorders/>
            <w:vAlign w:val="center"/>
          </w:tcPr>
          <w:p>
            <w:pPr>
              <w:pStyle w:val="TableContents"/>
              <w:bidi w:val="0"/>
              <w:spacing w:before="120" w:after="120"/>
              <w:jc w:val="left"/>
              <w:rPr/>
            </w:pPr>
            <w:r>
              <w:rPr/>
              <w:t>Shared Zod schemas and asset-type unions with the frontend</w:t>
            </w:r>
          </w:p>
        </w:tc>
      </w:tr>
      <w:tr>
        <w:trPr/>
        <w:tc>
          <w:tcPr>
            <w:tcW w:w="1318" w:type="dxa"/>
            <w:tcBorders/>
            <w:vAlign w:val="center"/>
          </w:tcPr>
          <w:p>
            <w:pPr>
              <w:pStyle w:val="TableContents"/>
              <w:bidi w:val="0"/>
              <w:spacing w:before="120" w:after="120"/>
              <w:jc w:val="left"/>
              <w:rPr/>
            </w:pPr>
            <w:r>
              <w:rPr/>
              <w:t>AWS access</w:t>
            </w:r>
          </w:p>
        </w:tc>
        <w:tc>
          <w:tcPr>
            <w:tcW w:w="3109" w:type="dxa"/>
            <w:tcBorders/>
            <w:vAlign w:val="center"/>
          </w:tcPr>
          <w:p>
            <w:pPr>
              <w:pStyle w:val="TableContents"/>
              <w:bidi w:val="0"/>
              <w:spacing w:before="120" w:after="120"/>
              <w:jc w:val="left"/>
              <w:rPr/>
            </w:pPr>
            <w:r>
              <w:rPr>
                <w:rStyle w:val="Strong"/>
              </w:rPr>
              <w:t>AWS SDK v3 for JavaScript</w:t>
            </w:r>
            <w:r>
              <w:rPr/>
              <w:t xml:space="preserve"> (</w:t>
            </w:r>
            <w:r>
              <w:rPr>
                <w:rStyle w:val="SourceText"/>
              </w:rPr>
              <w:t>@aws-sdk/client-s3</w:t>
            </w:r>
            <w:r>
              <w:rPr/>
              <w:t xml:space="preserve">, </w:t>
            </w:r>
            <w:r>
              <w:rPr>
                <w:rStyle w:val="SourceText"/>
              </w:rPr>
              <w:t>@aws-sdk/s3-request-presigner</w:t>
            </w:r>
            <w:r>
              <w:rPr/>
              <w:t>)</w:t>
            </w:r>
          </w:p>
        </w:tc>
        <w:tc>
          <w:tcPr>
            <w:tcW w:w="2298" w:type="dxa"/>
            <w:tcBorders/>
            <w:vAlign w:val="center"/>
          </w:tcPr>
          <w:p>
            <w:pPr>
              <w:pStyle w:val="TableContents"/>
              <w:bidi w:val="0"/>
              <w:spacing w:before="120" w:after="120"/>
              <w:jc w:val="left"/>
              <w:rPr/>
            </w:pPr>
            <w:r>
              <w:rPr/>
              <w:t>Modular, tree-shakeable, native presigning</w:t>
            </w:r>
          </w:p>
        </w:tc>
      </w:tr>
      <w:tr>
        <w:trPr/>
        <w:tc>
          <w:tcPr>
            <w:tcW w:w="1318" w:type="dxa"/>
            <w:tcBorders/>
            <w:vAlign w:val="center"/>
          </w:tcPr>
          <w:p>
            <w:pPr>
              <w:pStyle w:val="TableContents"/>
              <w:bidi w:val="0"/>
              <w:spacing w:before="120" w:after="120"/>
              <w:jc w:val="left"/>
              <w:rPr/>
            </w:pPr>
            <w:r>
              <w:rPr/>
              <w:t>ODM</w:t>
            </w:r>
          </w:p>
        </w:tc>
        <w:tc>
          <w:tcPr>
            <w:tcW w:w="3109" w:type="dxa"/>
            <w:tcBorders/>
            <w:vAlign w:val="center"/>
          </w:tcPr>
          <w:p>
            <w:pPr>
              <w:pStyle w:val="TableContents"/>
              <w:bidi w:val="0"/>
              <w:spacing w:before="120" w:after="120"/>
              <w:jc w:val="left"/>
              <w:rPr/>
            </w:pPr>
            <w:r>
              <w:rPr>
                <w:rStyle w:val="Strong"/>
              </w:rPr>
              <w:t>Mongoose</w:t>
            </w:r>
          </w:p>
        </w:tc>
        <w:tc>
          <w:tcPr>
            <w:tcW w:w="2298" w:type="dxa"/>
            <w:tcBorders/>
            <w:vAlign w:val="center"/>
          </w:tcPr>
          <w:p>
            <w:pPr>
              <w:pStyle w:val="TableContents"/>
              <w:bidi w:val="0"/>
              <w:spacing w:before="120" w:after="120"/>
              <w:jc w:val="left"/>
              <w:rPr/>
            </w:pPr>
            <w:r>
              <w:rPr/>
              <w:t>Specified in v1.0; schema validation and middleware hooks</w:t>
            </w:r>
          </w:p>
        </w:tc>
      </w:tr>
      <w:tr>
        <w:trPr/>
        <w:tc>
          <w:tcPr>
            <w:tcW w:w="1318" w:type="dxa"/>
            <w:tcBorders/>
            <w:vAlign w:val="center"/>
          </w:tcPr>
          <w:p>
            <w:pPr>
              <w:pStyle w:val="TableContents"/>
              <w:bidi w:val="0"/>
              <w:spacing w:before="120" w:after="120"/>
              <w:jc w:val="left"/>
              <w:rPr/>
            </w:pPr>
            <w:r>
              <w:rPr/>
              <w:t>Database</w:t>
            </w:r>
          </w:p>
        </w:tc>
        <w:tc>
          <w:tcPr>
            <w:tcW w:w="3109" w:type="dxa"/>
            <w:tcBorders/>
            <w:vAlign w:val="center"/>
          </w:tcPr>
          <w:p>
            <w:pPr>
              <w:pStyle w:val="TableContents"/>
              <w:bidi w:val="0"/>
              <w:spacing w:before="120" w:after="120"/>
              <w:jc w:val="left"/>
              <w:rPr/>
            </w:pPr>
            <w:r>
              <w:rPr>
                <w:rStyle w:val="Strong"/>
              </w:rPr>
              <w:t>MongoDB 7 on EC2</w:t>
            </w:r>
            <w:r>
              <w:rPr/>
              <w:t xml:space="preserve"> (3-node replica set)</w:t>
            </w:r>
          </w:p>
        </w:tc>
        <w:tc>
          <w:tcPr>
            <w:tcW w:w="2298" w:type="dxa"/>
            <w:tcBorders/>
            <w:vAlign w:val="center"/>
          </w:tcPr>
          <w:p>
            <w:pPr>
              <w:pStyle w:val="TableContents"/>
              <w:bidi w:val="0"/>
              <w:spacing w:before="120" w:after="120"/>
              <w:jc w:val="left"/>
              <w:rPr/>
            </w:pPr>
            <w:r>
              <w:rPr/>
              <w:t xml:space="preserve">Preserves the v1.0 document model </w:t>
            </w:r>
            <w:r>
              <w:rPr>
                <w:rStyle w:val="Emphasis"/>
              </w:rPr>
              <w:t>and</w:t>
            </w:r>
            <w:r>
              <w:rPr/>
              <w:t xml:space="preserve"> </w:t>
            </w:r>
            <w:r>
              <w:rPr>
                <w:rStyle w:val="SourceText"/>
              </w:rPr>
              <w:t>$text</w:t>
            </w:r>
            <w:r>
              <w:rPr/>
              <w:t xml:space="preserve"> indexes; see §3.3</w:t>
            </w:r>
          </w:p>
        </w:tc>
      </w:tr>
      <w:tr>
        <w:trPr/>
        <w:tc>
          <w:tcPr>
            <w:tcW w:w="1318" w:type="dxa"/>
            <w:tcBorders/>
            <w:vAlign w:val="center"/>
          </w:tcPr>
          <w:p>
            <w:pPr>
              <w:pStyle w:val="TableContents"/>
              <w:bidi w:val="0"/>
              <w:spacing w:before="120" w:after="120"/>
              <w:jc w:val="left"/>
              <w:rPr/>
            </w:pPr>
            <w:r>
              <w:rPr/>
              <w:t>Auth</w:t>
            </w:r>
          </w:p>
        </w:tc>
        <w:tc>
          <w:tcPr>
            <w:tcW w:w="3109" w:type="dxa"/>
            <w:tcBorders/>
            <w:vAlign w:val="center"/>
          </w:tcPr>
          <w:p>
            <w:pPr>
              <w:pStyle w:val="TableContents"/>
              <w:bidi w:val="0"/>
              <w:spacing w:before="120" w:after="120"/>
              <w:jc w:val="left"/>
              <w:rPr/>
            </w:pPr>
            <w:r>
              <w:rPr>
                <w:rStyle w:val="Strong"/>
              </w:rPr>
              <w:t>JWT</w:t>
            </w:r>
            <w:r>
              <w:rPr/>
              <w:t xml:space="preserve"> (</w:t>
            </w:r>
            <w:r>
              <w:rPr>
                <w:rStyle w:val="SourceText"/>
              </w:rPr>
              <w:t>jsonwebtoken</w:t>
            </w:r>
            <w:r>
              <w:rPr/>
              <w:t xml:space="preserve"> + </w:t>
            </w:r>
            <w:r>
              <w:rPr>
                <w:rStyle w:val="SourceText"/>
              </w:rPr>
              <w:t>bcrypt</w:t>
            </w:r>
            <w:r>
              <w:rPr/>
              <w:t>)</w:t>
            </w:r>
          </w:p>
        </w:tc>
        <w:tc>
          <w:tcPr>
            <w:tcW w:w="2298" w:type="dxa"/>
            <w:tcBorders/>
            <w:vAlign w:val="center"/>
          </w:tcPr>
          <w:p>
            <w:pPr>
              <w:pStyle w:val="TableContents"/>
              <w:bidi w:val="0"/>
              <w:spacing w:before="120" w:after="120"/>
              <w:jc w:val="left"/>
              <w:rPr/>
            </w:pPr>
            <w:r>
              <w:rPr/>
              <w:t>Specified in v1.0; stateless, no external identity provider</w:t>
            </w:r>
          </w:p>
        </w:tc>
      </w:tr>
      <w:tr>
        <w:trPr/>
        <w:tc>
          <w:tcPr>
            <w:tcW w:w="1318" w:type="dxa"/>
            <w:tcBorders/>
            <w:vAlign w:val="center"/>
          </w:tcPr>
          <w:p>
            <w:pPr>
              <w:pStyle w:val="TableContents"/>
              <w:bidi w:val="0"/>
              <w:spacing w:before="120" w:after="120"/>
              <w:jc w:val="left"/>
              <w:rPr/>
            </w:pPr>
            <w:r>
              <w:rPr/>
              <w:t>Validation</w:t>
            </w:r>
          </w:p>
        </w:tc>
        <w:tc>
          <w:tcPr>
            <w:tcW w:w="3109" w:type="dxa"/>
            <w:tcBorders/>
            <w:vAlign w:val="center"/>
          </w:tcPr>
          <w:p>
            <w:pPr>
              <w:pStyle w:val="TableContents"/>
              <w:bidi w:val="0"/>
              <w:spacing w:before="120" w:after="120"/>
              <w:jc w:val="left"/>
              <w:rPr/>
            </w:pPr>
            <w:r>
              <w:rPr>
                <w:rStyle w:val="Strong"/>
              </w:rPr>
              <w:t>Zod</w:t>
            </w:r>
          </w:p>
        </w:tc>
        <w:tc>
          <w:tcPr>
            <w:tcW w:w="2298" w:type="dxa"/>
            <w:tcBorders/>
            <w:vAlign w:val="center"/>
          </w:tcPr>
          <w:p>
            <w:pPr>
              <w:pStyle w:val="TableContents"/>
              <w:bidi w:val="0"/>
              <w:spacing w:before="120" w:after="120"/>
              <w:jc w:val="left"/>
              <w:rPr/>
            </w:pPr>
            <w:r>
              <w:rPr/>
              <w:t>Single schema source shared with the frontend</w:t>
            </w:r>
          </w:p>
        </w:tc>
      </w:tr>
      <w:tr>
        <w:trPr/>
        <w:tc>
          <w:tcPr>
            <w:tcW w:w="1318" w:type="dxa"/>
            <w:tcBorders/>
            <w:vAlign w:val="center"/>
          </w:tcPr>
          <w:p>
            <w:pPr>
              <w:pStyle w:val="TableContents"/>
              <w:bidi w:val="0"/>
              <w:spacing w:before="120" w:after="120"/>
              <w:jc w:val="left"/>
              <w:rPr/>
            </w:pPr>
            <w:r>
              <w:rPr/>
              <w:t>Background jobs</w:t>
            </w:r>
          </w:p>
        </w:tc>
        <w:tc>
          <w:tcPr>
            <w:tcW w:w="3109" w:type="dxa"/>
            <w:tcBorders/>
            <w:vAlign w:val="center"/>
          </w:tcPr>
          <w:p>
            <w:pPr>
              <w:pStyle w:val="TableContents"/>
              <w:bidi w:val="0"/>
              <w:spacing w:before="120" w:after="120"/>
              <w:jc w:val="left"/>
              <w:rPr/>
            </w:pPr>
            <w:r>
              <w:rPr>
                <w:rStyle w:val="Strong"/>
              </w:rPr>
              <w:t>Amazon SQS + Node worker</w:t>
            </w:r>
          </w:p>
        </w:tc>
        <w:tc>
          <w:tcPr>
            <w:tcW w:w="2298" w:type="dxa"/>
            <w:tcBorders/>
            <w:vAlign w:val="center"/>
          </w:tcPr>
          <w:p>
            <w:pPr>
              <w:pStyle w:val="TableContents"/>
              <w:bidi w:val="0"/>
              <w:spacing w:before="120" w:after="120"/>
              <w:jc w:val="left"/>
              <w:rPr/>
            </w:pPr>
            <w:r>
              <w:rPr/>
              <w:t>Reconciliation, physical rename, bulk operations</w:t>
            </w:r>
          </w:p>
        </w:tc>
      </w:tr>
      <w:tr>
        <w:trPr/>
        <w:tc>
          <w:tcPr>
            <w:tcW w:w="1318" w:type="dxa"/>
            <w:tcBorders/>
            <w:vAlign w:val="center"/>
          </w:tcPr>
          <w:p>
            <w:pPr>
              <w:pStyle w:val="TableContents"/>
              <w:bidi w:val="0"/>
              <w:spacing w:before="120" w:after="120"/>
              <w:jc w:val="left"/>
              <w:rPr/>
            </w:pPr>
            <w:r>
              <w:rPr/>
              <w:t>Scheduling</w:t>
            </w:r>
          </w:p>
        </w:tc>
        <w:tc>
          <w:tcPr>
            <w:tcW w:w="3109" w:type="dxa"/>
            <w:tcBorders/>
            <w:vAlign w:val="center"/>
          </w:tcPr>
          <w:p>
            <w:pPr>
              <w:pStyle w:val="TableContents"/>
              <w:bidi w:val="0"/>
              <w:spacing w:before="120" w:after="120"/>
              <w:jc w:val="left"/>
              <w:rPr/>
            </w:pPr>
            <w:r>
              <w:rPr>
                <w:rStyle w:val="SourceText"/>
              </w:rPr>
              <w:t>node-cron</w:t>
            </w:r>
            <w:r>
              <w:rPr>
                <w:rStyle w:val="Strong"/>
              </w:rPr>
              <w:t xml:space="preserve"> in a dedicated worker</w:t>
            </w:r>
          </w:p>
        </w:tc>
        <w:tc>
          <w:tcPr>
            <w:tcW w:w="2298" w:type="dxa"/>
            <w:tcBorders/>
            <w:vAlign w:val="center"/>
          </w:tcPr>
          <w:p>
            <w:pPr>
              <w:pStyle w:val="TableContents"/>
              <w:bidi w:val="0"/>
              <w:spacing w:before="120" w:after="120"/>
              <w:jc w:val="left"/>
              <w:rPr/>
            </w:pPr>
            <w:r>
              <w:rPr/>
              <w:t>Nightly reconciliation, share expiry sweep</w:t>
            </w:r>
          </w:p>
        </w:tc>
      </w:tr>
      <w:tr>
        <w:trPr/>
        <w:tc>
          <w:tcPr>
            <w:tcW w:w="1318" w:type="dxa"/>
            <w:tcBorders/>
            <w:vAlign w:val="center"/>
          </w:tcPr>
          <w:p>
            <w:pPr>
              <w:pStyle w:val="TableContents"/>
              <w:bidi w:val="0"/>
              <w:spacing w:before="120" w:after="120"/>
              <w:jc w:val="left"/>
              <w:rPr/>
            </w:pPr>
            <w:r>
              <w:rPr/>
              <w:t>Logging</w:t>
            </w:r>
          </w:p>
        </w:tc>
        <w:tc>
          <w:tcPr>
            <w:tcW w:w="3109" w:type="dxa"/>
            <w:tcBorders/>
            <w:vAlign w:val="center"/>
          </w:tcPr>
          <w:p>
            <w:pPr>
              <w:pStyle w:val="TableContents"/>
              <w:bidi w:val="0"/>
              <w:spacing w:before="120" w:after="120"/>
              <w:jc w:val="left"/>
              <w:rPr/>
            </w:pPr>
            <w:r>
              <w:rPr>
                <w:rStyle w:val="Strong"/>
              </w:rPr>
              <w:t>Pino → CloudWatch Logs</w:t>
            </w:r>
          </w:p>
        </w:tc>
        <w:tc>
          <w:tcPr>
            <w:tcW w:w="2298" w:type="dxa"/>
            <w:tcBorders/>
            <w:vAlign w:val="center"/>
          </w:tcPr>
          <w:p>
            <w:pPr>
              <w:pStyle w:val="TableContents"/>
              <w:bidi w:val="0"/>
              <w:spacing w:before="120" w:after="120"/>
              <w:jc w:val="left"/>
              <w:rPr/>
            </w:pPr>
            <w:r>
              <w:rPr/>
              <w:t>Structured JSON, queryable in Logs Insights</w:t>
            </w:r>
          </w:p>
        </w:tc>
      </w:tr>
      <w:tr>
        <w:trPr/>
        <w:tc>
          <w:tcPr>
            <w:tcW w:w="1318" w:type="dxa"/>
            <w:tcBorders/>
            <w:vAlign w:val="center"/>
          </w:tcPr>
          <w:p>
            <w:pPr>
              <w:pStyle w:val="TableContents"/>
              <w:bidi w:val="0"/>
              <w:spacing w:before="120" w:after="120"/>
              <w:jc w:val="left"/>
              <w:rPr/>
            </w:pPr>
            <w:r>
              <w:rPr/>
              <w:t>Testing</w:t>
            </w:r>
          </w:p>
        </w:tc>
        <w:tc>
          <w:tcPr>
            <w:tcW w:w="3109" w:type="dxa"/>
            <w:tcBorders/>
            <w:vAlign w:val="center"/>
          </w:tcPr>
          <w:p>
            <w:pPr>
              <w:pStyle w:val="TableContents"/>
              <w:bidi w:val="0"/>
              <w:spacing w:before="120" w:after="120"/>
              <w:jc w:val="left"/>
              <w:rPr/>
            </w:pPr>
            <w:r>
              <w:rPr>
                <w:rStyle w:val="Strong"/>
              </w:rPr>
              <w:t xml:space="preserve">Vitest + Supertest + </w:t>
            </w:r>
            <w:r>
              <w:rPr>
                <w:rStyle w:val="SourceText"/>
              </w:rPr>
              <w:t>@aws-sdk/client-s3-mock</w:t>
            </w:r>
          </w:p>
        </w:tc>
        <w:tc>
          <w:tcPr>
            <w:tcW w:w="2298" w:type="dxa"/>
            <w:tcBorders/>
            <w:vAlign w:val="center"/>
          </w:tcPr>
          <w:p>
            <w:pPr>
              <w:pStyle w:val="TableContents"/>
              <w:bidi w:val="0"/>
              <w:spacing w:before="120" w:after="120"/>
              <w:jc w:val="left"/>
              <w:rPr/>
            </w:pPr>
            <w:r>
              <w:rPr/>
              <w:t>S3 calls mocked in unit tests, real bucket in integration tests</w:t>
            </w:r>
          </w:p>
        </w:tc>
      </w:tr>
    </w:tbl>
    <w:p>
      <w:pPr>
        <w:pStyle w:val="Heading3"/>
        <w:bidi w:val="0"/>
        <w:ind w:hanging="0" w:left="0" w:right="0"/>
        <w:jc w:val="left"/>
        <w:rPr/>
      </w:pPr>
      <w:bookmarkStart w:id="11" w:name="33-database-decision"/>
      <w:bookmarkEnd w:id="11"/>
      <w:r>
        <w:rPr/>
        <w:t>3.3 Database Decision</w:t>
      </w:r>
    </w:p>
    <w:p>
      <w:pPr>
        <w:pStyle w:val="BodyText"/>
        <w:bidi w:val="0"/>
        <w:jc w:val="left"/>
        <w:rPr/>
      </w:pPr>
      <w:r>
        <w:rPr/>
        <w:t>MongoDB must stay inside AWS with no third-party vendor. Three options were evaluated.</w:t>
      </w:r>
    </w:p>
    <w:tbl>
      <w:tblPr>
        <w:tblW w:w="6725" w:type="dxa"/>
        <w:jc w:val="left"/>
        <w:tblInd w:w="0" w:type="dxa"/>
        <w:tblLayout w:type="fixed"/>
        <w:tblCellMar>
          <w:top w:w="28" w:type="dxa"/>
          <w:left w:w="28" w:type="dxa"/>
          <w:bottom w:w="28" w:type="dxa"/>
          <w:right w:w="28" w:type="dxa"/>
        </w:tblCellMar>
      </w:tblPr>
      <w:tblGrid>
        <w:gridCol w:w="1366"/>
        <w:gridCol w:w="1261"/>
        <w:gridCol w:w="1141"/>
        <w:gridCol w:w="1381"/>
        <w:gridCol w:w="1576"/>
      </w:tblGrid>
      <w:tr>
        <w:trPr>
          <w:tblHeader w:val="true"/>
        </w:trPr>
        <w:tc>
          <w:tcPr>
            <w:tcW w:w="1366" w:type="dxa"/>
            <w:tcBorders/>
            <w:vAlign w:val="center"/>
          </w:tcPr>
          <w:p>
            <w:pPr>
              <w:pStyle w:val="TableHeading"/>
              <w:suppressLineNumbers/>
              <w:shd w:fill="1F5F4D" w:val="clear"/>
              <w:bidi w:val="0"/>
              <w:spacing w:before="120" w:after="120"/>
              <w:jc w:val="left"/>
              <w:rPr/>
            </w:pPr>
            <w:r>
              <w:rPr/>
              <w:t>Option</w:t>
            </w:r>
          </w:p>
        </w:tc>
        <w:tc>
          <w:tcPr>
            <w:tcW w:w="1261" w:type="dxa"/>
            <w:tcBorders/>
            <w:vAlign w:val="center"/>
          </w:tcPr>
          <w:p>
            <w:pPr>
              <w:pStyle w:val="TableHeading"/>
              <w:suppressLineNumbers/>
              <w:shd w:fill="1F5F4D" w:val="clear"/>
              <w:bidi w:val="0"/>
              <w:spacing w:before="120" w:after="120"/>
              <w:jc w:val="left"/>
              <w:rPr/>
            </w:pPr>
            <w:r>
              <w:rPr>
                <w:rStyle w:val="SourceText"/>
              </w:rPr>
              <w:t>$text</w:t>
            </w:r>
            <w:r>
              <w:rPr/>
              <w:t xml:space="preserve"> search</w:t>
            </w:r>
          </w:p>
        </w:tc>
        <w:tc>
          <w:tcPr>
            <w:tcW w:w="1141" w:type="dxa"/>
            <w:tcBorders/>
            <w:vAlign w:val="center"/>
          </w:tcPr>
          <w:p>
            <w:pPr>
              <w:pStyle w:val="TableHeading"/>
              <w:suppressLineNumbers/>
              <w:shd w:fill="1F5F4D" w:val="clear"/>
              <w:bidi w:val="0"/>
              <w:spacing w:before="120" w:after="120"/>
              <w:jc w:val="left"/>
              <w:rPr/>
            </w:pPr>
            <w:r>
              <w:rPr/>
              <w:t>Mongoose</w:t>
            </w:r>
          </w:p>
        </w:tc>
        <w:tc>
          <w:tcPr>
            <w:tcW w:w="1381" w:type="dxa"/>
            <w:tcBorders/>
            <w:vAlign w:val="center"/>
          </w:tcPr>
          <w:p>
            <w:pPr>
              <w:pStyle w:val="TableHeading"/>
              <w:suppressLineNumbers/>
              <w:shd w:fill="1F5F4D" w:val="clear"/>
              <w:bidi w:val="0"/>
              <w:spacing w:before="120" w:after="120"/>
              <w:jc w:val="left"/>
              <w:rPr/>
            </w:pPr>
            <w:r>
              <w:rPr/>
              <w:t>Ops burden</w:t>
            </w:r>
          </w:p>
        </w:tc>
        <w:tc>
          <w:tcPr>
            <w:tcW w:w="1576" w:type="dxa"/>
            <w:tcBorders/>
            <w:vAlign w:val="center"/>
          </w:tcPr>
          <w:p>
            <w:pPr>
              <w:pStyle w:val="TableHeading"/>
              <w:suppressLineNumbers/>
              <w:shd w:fill="1F5F4D" w:val="clear"/>
              <w:bidi w:val="0"/>
              <w:spacing w:before="120" w:after="120"/>
              <w:jc w:val="left"/>
              <w:rPr/>
            </w:pPr>
            <w:r>
              <w:rPr/>
              <w:t>Verdict</w:t>
            </w:r>
          </w:p>
        </w:tc>
      </w:tr>
      <w:tr>
        <w:trPr/>
        <w:tc>
          <w:tcPr>
            <w:tcW w:w="1366" w:type="dxa"/>
            <w:tcBorders/>
            <w:vAlign w:val="center"/>
          </w:tcPr>
          <w:p>
            <w:pPr>
              <w:pStyle w:val="TableContents"/>
              <w:bidi w:val="0"/>
              <w:spacing w:before="120" w:after="120"/>
              <w:jc w:val="left"/>
              <w:rPr/>
            </w:pPr>
            <w:r>
              <w:rPr>
                <w:rStyle w:val="Strong"/>
              </w:rPr>
              <w:t>MongoDB 7 on EC2, 3-node replica set</w:t>
            </w:r>
          </w:p>
        </w:tc>
        <w:tc>
          <w:tcPr>
            <w:tcW w:w="1261" w:type="dxa"/>
            <w:tcBorders/>
            <w:vAlign w:val="center"/>
          </w:tcPr>
          <w:p>
            <w:pPr>
              <w:pStyle w:val="TableContents"/>
              <w:bidi w:val="0"/>
              <w:spacing w:before="120" w:after="120"/>
              <w:jc w:val="left"/>
              <w:rPr/>
            </w:pPr>
            <w:r>
              <w:rPr/>
              <w:t xml:space="preserve">✅ </w:t>
            </w:r>
            <w:r>
              <w:rPr/>
              <w:t>Native</w:t>
            </w:r>
          </w:p>
        </w:tc>
        <w:tc>
          <w:tcPr>
            <w:tcW w:w="1141" w:type="dxa"/>
            <w:tcBorders/>
            <w:vAlign w:val="center"/>
          </w:tcPr>
          <w:p>
            <w:pPr>
              <w:pStyle w:val="TableContents"/>
              <w:bidi w:val="0"/>
              <w:spacing w:before="120" w:after="120"/>
              <w:jc w:val="left"/>
              <w:rPr/>
            </w:pPr>
            <w:r>
              <w:rPr/>
              <w:t xml:space="preserve">✅ </w:t>
            </w:r>
            <w:r>
              <w:rPr/>
              <w:t>Full</w:t>
            </w:r>
          </w:p>
        </w:tc>
        <w:tc>
          <w:tcPr>
            <w:tcW w:w="1381" w:type="dxa"/>
            <w:tcBorders/>
            <w:vAlign w:val="center"/>
          </w:tcPr>
          <w:p>
            <w:pPr>
              <w:pStyle w:val="TableContents"/>
              <w:bidi w:val="0"/>
              <w:spacing w:before="120" w:after="120"/>
              <w:jc w:val="left"/>
              <w:rPr/>
            </w:pPr>
            <w:r>
              <w:rPr/>
              <w:t>Medium — we patch and back up</w:t>
            </w:r>
          </w:p>
        </w:tc>
        <w:tc>
          <w:tcPr>
            <w:tcW w:w="1576" w:type="dxa"/>
            <w:tcBorders/>
            <w:vAlign w:val="center"/>
          </w:tcPr>
          <w:p>
            <w:pPr>
              <w:pStyle w:val="TableContents"/>
              <w:bidi w:val="0"/>
              <w:spacing w:before="120" w:after="120"/>
              <w:jc w:val="left"/>
              <w:rPr/>
            </w:pPr>
            <w:r>
              <w:rPr>
                <w:rStyle w:val="Strong"/>
              </w:rPr>
              <w:t>Recommended</w:t>
            </w:r>
          </w:p>
        </w:tc>
      </w:tr>
      <w:tr>
        <w:trPr/>
        <w:tc>
          <w:tcPr>
            <w:tcW w:w="1366" w:type="dxa"/>
            <w:tcBorders/>
            <w:vAlign w:val="center"/>
          </w:tcPr>
          <w:p>
            <w:pPr>
              <w:pStyle w:val="TableContents"/>
              <w:bidi w:val="0"/>
              <w:spacing w:before="120" w:after="120"/>
              <w:jc w:val="left"/>
              <w:rPr/>
            </w:pPr>
            <w:r>
              <w:rPr/>
              <w:t>Amazon DocumentDB</w:t>
            </w:r>
          </w:p>
        </w:tc>
        <w:tc>
          <w:tcPr>
            <w:tcW w:w="1261" w:type="dxa"/>
            <w:tcBorders/>
            <w:vAlign w:val="center"/>
          </w:tcPr>
          <w:p>
            <w:pPr>
              <w:pStyle w:val="TableContents"/>
              <w:bidi w:val="0"/>
              <w:spacing w:before="120" w:after="120"/>
              <w:jc w:val="left"/>
              <w:rPr/>
            </w:pPr>
            <w:r>
              <w:rPr/>
              <w:t xml:space="preserve">❌ </w:t>
            </w:r>
            <w:r>
              <w:rPr>
                <w:rStyle w:val="Strong"/>
              </w:rPr>
              <w:t>No text indexes</w:t>
            </w:r>
          </w:p>
        </w:tc>
        <w:tc>
          <w:tcPr>
            <w:tcW w:w="1141" w:type="dxa"/>
            <w:tcBorders/>
            <w:vAlign w:val="center"/>
          </w:tcPr>
          <w:p>
            <w:pPr>
              <w:pStyle w:val="TableContents"/>
              <w:bidi w:val="0"/>
              <w:spacing w:before="120" w:after="120"/>
              <w:jc w:val="left"/>
              <w:rPr/>
            </w:pPr>
            <w:r>
              <w:rPr/>
              <w:t xml:space="preserve">⚠️ </w:t>
            </w:r>
            <w:r>
              <w:rPr/>
              <w:t>Partial API compat</w:t>
            </w:r>
          </w:p>
        </w:tc>
        <w:tc>
          <w:tcPr>
            <w:tcW w:w="1381" w:type="dxa"/>
            <w:tcBorders/>
            <w:vAlign w:val="center"/>
          </w:tcPr>
          <w:p>
            <w:pPr>
              <w:pStyle w:val="TableContents"/>
              <w:bidi w:val="0"/>
              <w:spacing w:before="120" w:after="120"/>
              <w:jc w:val="left"/>
              <w:rPr/>
            </w:pPr>
            <w:r>
              <w:rPr/>
              <w:t>Low — fully managed</w:t>
            </w:r>
          </w:p>
        </w:tc>
        <w:tc>
          <w:tcPr>
            <w:tcW w:w="1576" w:type="dxa"/>
            <w:tcBorders/>
            <w:vAlign w:val="center"/>
          </w:tcPr>
          <w:p>
            <w:pPr>
              <w:pStyle w:val="TableContents"/>
              <w:bidi w:val="0"/>
              <w:spacing w:before="120" w:after="120"/>
              <w:jc w:val="left"/>
              <w:rPr/>
            </w:pPr>
            <w:r>
              <w:rPr/>
              <w:t>Rejected — forces a search rewrite</w:t>
            </w:r>
          </w:p>
        </w:tc>
      </w:tr>
      <w:tr>
        <w:trPr/>
        <w:tc>
          <w:tcPr>
            <w:tcW w:w="1366" w:type="dxa"/>
            <w:tcBorders/>
            <w:vAlign w:val="center"/>
          </w:tcPr>
          <w:p>
            <w:pPr>
              <w:pStyle w:val="TableContents"/>
              <w:bidi w:val="0"/>
              <w:spacing w:before="120" w:after="120"/>
              <w:jc w:val="left"/>
              <w:rPr/>
            </w:pPr>
            <w:r>
              <w:rPr/>
              <w:t>DocumentDB + Amazon OpenSearch</w:t>
            </w:r>
          </w:p>
        </w:tc>
        <w:tc>
          <w:tcPr>
            <w:tcW w:w="1261" w:type="dxa"/>
            <w:tcBorders/>
            <w:vAlign w:val="center"/>
          </w:tcPr>
          <w:p>
            <w:pPr>
              <w:pStyle w:val="TableContents"/>
              <w:bidi w:val="0"/>
              <w:spacing w:before="120" w:after="120"/>
              <w:jc w:val="left"/>
              <w:rPr/>
            </w:pPr>
            <w:r>
              <w:rPr/>
              <w:t xml:space="preserve">✅ </w:t>
            </w:r>
            <w:r>
              <w:rPr/>
              <w:t>Via OpenSearch</w:t>
            </w:r>
          </w:p>
        </w:tc>
        <w:tc>
          <w:tcPr>
            <w:tcW w:w="1141" w:type="dxa"/>
            <w:tcBorders/>
            <w:vAlign w:val="center"/>
          </w:tcPr>
          <w:p>
            <w:pPr>
              <w:pStyle w:val="TableContents"/>
              <w:bidi w:val="0"/>
              <w:spacing w:before="120" w:after="120"/>
              <w:jc w:val="left"/>
              <w:rPr/>
            </w:pPr>
            <w:r>
              <w:rPr/>
              <w:t xml:space="preserve">⚠️ </w:t>
            </w:r>
            <w:r>
              <w:rPr/>
              <w:t>Partial</w:t>
            </w:r>
          </w:p>
        </w:tc>
        <w:tc>
          <w:tcPr>
            <w:tcW w:w="1381" w:type="dxa"/>
            <w:tcBorders/>
            <w:vAlign w:val="center"/>
          </w:tcPr>
          <w:p>
            <w:pPr>
              <w:pStyle w:val="TableContents"/>
              <w:bidi w:val="0"/>
              <w:spacing w:before="120" w:after="120"/>
              <w:jc w:val="left"/>
              <w:rPr/>
            </w:pPr>
            <w:r>
              <w:rPr/>
              <w:t>High — dual-write, index sync, eventual consistency</w:t>
            </w:r>
          </w:p>
        </w:tc>
        <w:tc>
          <w:tcPr>
            <w:tcW w:w="1576" w:type="dxa"/>
            <w:tcBorders/>
            <w:vAlign w:val="center"/>
          </w:tcPr>
          <w:p>
            <w:pPr>
              <w:pStyle w:val="TableContents"/>
              <w:bidi w:val="0"/>
              <w:spacing w:before="120" w:after="120"/>
              <w:jc w:val="left"/>
              <w:rPr/>
            </w:pPr>
            <w:r>
              <w:rPr/>
              <w:t>Fallback at scale only</w:t>
            </w:r>
          </w:p>
        </w:tc>
      </w:tr>
    </w:tbl>
    <w:p>
      <w:pPr>
        <w:pStyle w:val="BodyText"/>
        <w:bidi w:val="0"/>
        <w:jc w:val="left"/>
        <w:rPr/>
      </w:pPr>
      <w:r>
        <w:rPr>
          <w:rStyle w:val="Strong"/>
        </w:rPr>
        <w:t>Recommendation: MongoDB 7 on EC2.</w:t>
      </w:r>
      <w:r>
        <w:rPr/>
        <w:t xml:space="preserve"> It preserves the v1.0 data model, embedded </w:t>
      </w:r>
      <w:r>
        <w:rPr>
          <w:rStyle w:val="SourceText"/>
        </w:rPr>
        <w:t>assets[]</w:t>
      </w:r>
      <w:r>
        <w:rPr/>
        <w:t xml:space="preserve"> array, Mongoose schemas, and </w:t>
      </w:r>
      <w:r>
        <w:rPr>
          <w:rStyle w:val="SourceText"/>
        </w:rPr>
        <w:t>$text</w:t>
      </w:r>
      <w:r>
        <w:rPr/>
        <w:t xml:space="preserve"> index without a single line of rework. Deployed as a three-node replica set across three Availability Zones, with EBS gp3 volumes, automated EBS snapshots to S3, and </w:t>
      </w:r>
      <w:r>
        <w:rPr>
          <w:rStyle w:val="SourceText"/>
        </w:rPr>
        <w:t>mongodump</w:t>
      </w:r>
      <w:r>
        <w:rPr/>
        <w:t xml:space="preserve"> backups to a dedicated S3 bucket. This is a well-trodden pattern with mature tooling.</w:t>
      </w:r>
    </w:p>
    <w:p>
      <w:pPr>
        <w:pStyle w:val="BodyText"/>
        <w:bidi w:val="0"/>
        <w:jc w:val="left"/>
        <w:rPr/>
      </w:pPr>
      <w:r>
        <w:rPr/>
        <w:t xml:space="preserve">If the library later outgrows </w:t>
      </w:r>
      <w:r>
        <w:rPr>
          <w:rStyle w:val="SourceText"/>
        </w:rPr>
        <w:t>$text</w:t>
      </w:r>
      <w:r>
        <w:rPr/>
        <w:t xml:space="preserve"> relevance quality, Amazon OpenSearch Service is the documented upgrade path — an additive index alongside MongoDB, not a replacement.</w:t>
      </w:r>
    </w:p>
    <w:p>
      <w:pPr>
        <w:pStyle w:val="HorizontalLine"/>
        <w:bidi w:val="0"/>
        <w:jc w:val="left"/>
        <w:rPr/>
      </w:pPr>
      <w:r>
        <w:rPr/>
      </w:r>
    </w:p>
    <w:p>
      <w:pPr>
        <w:pStyle w:val="Heading2"/>
        <w:bidi w:val="0"/>
        <w:ind w:hanging="0" w:left="0" w:right="0"/>
        <w:jc w:val="left"/>
        <w:rPr/>
      </w:pPr>
      <w:bookmarkStart w:id="12" w:name="4-system-architecture"/>
      <w:bookmarkEnd w:id="12"/>
      <w:r>
        <w:rPr/>
        <w:t>4. System Architecture</w:t>
      </w:r>
    </w:p>
    <w:p>
      <w:pPr>
        <w:pStyle w:val="BodyText"/>
        <w:bidi w:val="0"/>
        <w:jc w:val="left"/>
        <w:rPr/>
      </w:pPr>
      <w:r>
        <w:rPr/>
        <w:t>Three tiers, with all media storage and media transfer offloaded to S3. The application tier is stateless and handles only JSON and URL signing.</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USERS                                                                 │</w:t>
      </w:r>
    </w:p>
    <w:p>
      <w:pPr>
        <w:pStyle w:val="PreformattedText"/>
        <w:bidi w:val="0"/>
        <w:jc w:val="left"/>
        <w:rPr/>
      </w:pPr>
      <w:r>
        <w:rPr>
          <w:rStyle w:val="SourceText"/>
        </w:rPr>
        <w:t xml:space="preserve">│  </w:t>
      </w:r>
      <w:r>
        <w:rPr>
          <w:rStyle w:val="SourceText"/>
        </w:rPr>
        <w:t>Admin  ·  Editor  ·  Viewer  ·  Marketing  ·  External Partner        │</w:t>
      </w:r>
    </w:p>
    <w:p>
      <w:pPr>
        <w:pStyle w:val="PreformattedText"/>
        <w:bidi w:val="0"/>
        <w:jc w:val="left"/>
        <w:rPr/>
      </w:pPr>
      <w:r>
        <w:rPr>
          <w:rStyle w:val="SourceText"/>
        </w:rPr>
        <w:t>└─────────────────────────────────┬──────────────────────────────────────┘</w:t>
      </w:r>
    </w:p>
    <w:p>
      <w:pPr>
        <w:pStyle w:val="PreformattedText"/>
        <w:bidi w:val="0"/>
        <w:jc w:val="left"/>
        <w:rPr/>
      </w:pPr>
      <w:r>
        <w:rPr>
          <w:rStyle w:val="SourceText"/>
        </w:rPr>
        <w:t xml:space="preserve">                                  │ </w:t>
      </w:r>
      <w:r>
        <w:rPr>
          <w:rStyle w:val="SourceText"/>
        </w:rPr>
        <w:t>HTTPS (TLS 1.2+)</w:t>
      </w:r>
    </w:p>
    <w:p>
      <w:pPr>
        <w:pStyle w:val="PreformattedText"/>
        <w:bidi w:val="0"/>
        <w:jc w:val="left"/>
        <w:rPr/>
      </w:pPr>
      <w:r>
        <w:rPr>
          <w:rStyle w:val="SourceText"/>
        </w:rPr>
        <w:t xml:space="preserve">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Amazon Route 53  →  Application Load Balancer  →  ACM certificate     │</w:t>
      </w:r>
    </w:p>
    <w:p>
      <w:pPr>
        <w:pStyle w:val="PreformattedText"/>
        <w:bidi w:val="0"/>
        <w:jc w:val="left"/>
        <w:rPr/>
      </w:pPr>
      <w:r>
        <w:rPr>
          <w:rStyle w:val="SourceText"/>
        </w:rPr>
        <w:t>└─────────────────────────────────┬──────────────────────────────────────┘</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PRESENTATION TIER — React 18 + TypeScript + Tailwind (Vite build)     │</w:t>
      </w:r>
    </w:p>
    <w:p>
      <w:pPr>
        <w:pStyle w:val="PreformattedText"/>
        <w:bidi w:val="0"/>
        <w:jc w:val="left"/>
        <w:rPr/>
      </w:pPr>
      <w:r>
        <w:rPr>
          <w:rStyle w:val="SourceText"/>
        </w:rPr>
        <w:t xml:space="preserve">│  </w:t>
      </w:r>
      <w:r>
        <w:rPr>
          <w:rStyle w:val="SourceText"/>
        </w:rPr>
        <w:t>Static bundle served by Express `static` middleware from the same     │</w:t>
      </w:r>
    </w:p>
    <w:p>
      <w:pPr>
        <w:pStyle w:val="PreformattedText"/>
        <w:bidi w:val="0"/>
        <w:jc w:val="left"/>
        <w:rPr/>
      </w:pPr>
      <w:r>
        <w:rPr>
          <w:rStyle w:val="SourceText"/>
        </w:rPr>
        <w:t xml:space="preserve">│  </w:t>
      </w:r>
      <w:r>
        <w:rPr>
          <w:rStyle w:val="SourceText"/>
        </w:rPr>
        <w:t>ECS task. Search-first dashboard · media-card grid · upload manager   │</w:t>
      </w:r>
    </w:p>
    <w:p>
      <w:pPr>
        <w:pStyle w:val="PreformattedText"/>
        <w:bidi w:val="0"/>
        <w:jc w:val="left"/>
        <w:rPr/>
      </w:pPr>
      <w:r>
        <w:rPr>
          <w:rStyle w:val="SourceText"/>
        </w:rPr>
        <w:t>└─────────────────────────────────┬──────────────────────────────────────┘</w:t>
      </w:r>
    </w:p>
    <w:p>
      <w:pPr>
        <w:pStyle w:val="PreformattedText"/>
        <w:bidi w:val="0"/>
        <w:jc w:val="left"/>
        <w:rPr/>
      </w:pPr>
      <w:r>
        <w:rPr>
          <w:rStyle w:val="SourceText"/>
        </w:rPr>
        <w:t xml:space="preserve">                                  │  </w:t>
      </w:r>
      <w:r>
        <w:rPr>
          <w:rStyle w:val="SourceText"/>
        </w:rPr>
        <w:t>JSON only — never file bytes</w:t>
      </w:r>
    </w:p>
    <w:p>
      <w:pPr>
        <w:pStyle w:val="PreformattedText"/>
        <w:bidi w:val="0"/>
        <w:jc w:val="left"/>
        <w:rPr/>
      </w:pPr>
      <w:r>
        <w:rPr>
          <w:rStyle w:val="SourceText"/>
        </w:rPr>
        <w:t xml:space="preserve">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APPLICATION TIER — Amazon ECS Fargate (2+ tasks, private subnets)     │</w:t>
      </w:r>
    </w:p>
    <w:p>
      <w:pPr>
        <w:pStyle w:val="PreformattedText"/>
        <w:bidi w:val="0"/>
        <w:jc w:val="left"/>
        <w:rPr/>
      </w:pPr>
      <w:r>
        <w:rPr>
          <w:rStyle w:val="SourceText"/>
        </w:rPr>
        <w:t xml:space="preserve">│  </w:t>
      </w:r>
      <w:r>
        <w:rPr>
          <w:rStyle w:val="SourceText"/>
        </w:rPr>
        <w:t>Node.js 20 · Express · TypeScript                                     │</w:t>
      </w:r>
    </w:p>
    <w:p>
      <w:pPr>
        <w:pStyle w:val="PreformattedText"/>
        <w:bidi w:val="0"/>
        <w:jc w:val="left"/>
        <w:rPr/>
      </w:pPr>
      <w:r>
        <w:rPr>
          <w:rStyle w:val="SourceText"/>
        </w:rPr>
        <w:t>│                                                                        │</w:t>
      </w:r>
    </w:p>
    <w:p>
      <w:pPr>
        <w:pStyle w:val="PreformattedText"/>
        <w:bidi w:val="0"/>
        <w:jc w:val="left"/>
        <w:rPr/>
      </w:pPr>
      <w:r>
        <w:rPr>
          <w:rStyle w:val="SourceText"/>
        </w:rPr>
        <w:t xml:space="preserve">│   </w:t>
      </w:r>
      <w:r>
        <w:rPr>
          <w:rStyle w:val="SourceText"/>
        </w:rPr>
        <w:t>routes/ ─► controllers/ ─► services/ ─► repositories/ ─► adapters/   │</w:t>
      </w:r>
    </w:p>
    <w:p>
      <w:pPr>
        <w:pStyle w:val="PreformattedText"/>
        <w:bidi w:val="0"/>
        <w:jc w:val="left"/>
        <w:rPr/>
      </w:pPr>
      <w:r>
        <w:rPr>
          <w:rStyle w:val="SourceText"/>
        </w:rPr>
        <w:t>│                                    │                          │        │</w:t>
      </w:r>
    </w:p>
    <w:p>
      <w:pPr>
        <w:pStyle w:val="PreformattedText"/>
        <w:bidi w:val="0"/>
        <w:jc w:val="left"/>
        <w:rPr/>
      </w:pPr>
      <w:r>
        <w:rPr>
          <w:rStyle w:val="SourceText"/>
        </w:rPr>
        <w:t>│              ┌─────────────────────┴──────────┐               │        │</w:t>
      </w:r>
    </w:p>
    <w:p>
      <w:pPr>
        <w:pStyle w:val="PreformattedText"/>
        <w:bidi w:val="0"/>
        <w:jc w:val="left"/>
        <w:rPr/>
      </w:pPr>
      <w:r>
        <w:rPr>
          <w:rStyle w:val="SourceText"/>
        </w:rPr>
        <w:t xml:space="preserve">│              │ </w:t>
      </w:r>
      <w:r>
        <w:rPr>
          <w:rStyle w:val="SourceText"/>
        </w:rPr>
        <w:t>AuthService    · JWT + bcrypt  │               │        │</w:t>
      </w:r>
    </w:p>
    <w:p>
      <w:pPr>
        <w:pStyle w:val="PreformattedText"/>
        <w:bidi w:val="0"/>
        <w:jc w:val="left"/>
        <w:rPr/>
      </w:pPr>
      <w:r>
        <w:rPr>
          <w:rStyle w:val="SourceText"/>
        </w:rPr>
        <w:t xml:space="preserve">│              │ </w:t>
      </w:r>
      <w:r>
        <w:rPr>
          <w:rStyle w:val="SourceText"/>
        </w:rPr>
        <w:t>AssetService   · CRUD, rename  │               │        │</w:t>
      </w:r>
    </w:p>
    <w:p>
      <w:pPr>
        <w:pStyle w:val="PreformattedText"/>
        <w:bidi w:val="0"/>
        <w:jc w:val="left"/>
        <w:rPr/>
      </w:pPr>
      <w:r>
        <w:rPr>
          <w:rStyle w:val="SourceText"/>
        </w:rPr>
        <w:t xml:space="preserve">│              │ </w:t>
      </w:r>
      <w:r>
        <w:rPr>
          <w:rStyle w:val="SourceText"/>
        </w:rPr>
        <w:t>StorageService · presign, head │───────────────┤        │</w:t>
      </w:r>
    </w:p>
    <w:p>
      <w:pPr>
        <w:pStyle w:val="PreformattedText"/>
        <w:bidi w:val="0"/>
        <w:jc w:val="left"/>
        <w:rPr/>
      </w:pPr>
      <w:r>
        <w:rPr>
          <w:rStyle w:val="SourceText"/>
        </w:rPr>
        <w:t xml:space="preserve">│              │ </w:t>
      </w:r>
      <w:r>
        <w:rPr>
          <w:rStyle w:val="SourceText"/>
        </w:rPr>
        <w:t>SearchService  · $text + facet │               │        │</w:t>
      </w:r>
    </w:p>
    <w:p>
      <w:pPr>
        <w:pStyle w:val="PreformattedText"/>
        <w:bidi w:val="0"/>
        <w:jc w:val="left"/>
        <w:rPr/>
      </w:pPr>
      <w:r>
        <w:rPr>
          <w:rStyle w:val="SourceText"/>
        </w:rPr>
        <w:t xml:space="preserve">│              │ </w:t>
      </w:r>
      <w:r>
        <w:rPr>
          <w:rStyle w:val="SourceText"/>
        </w:rPr>
        <w:t>ShareService   · tokens        │               │        │</w:t>
      </w:r>
    </w:p>
    <w:p>
      <w:pPr>
        <w:pStyle w:val="PreformattedText"/>
        <w:bidi w:val="0"/>
        <w:jc w:val="left"/>
        <w:rPr/>
      </w:pPr>
      <w:r>
        <w:rPr>
          <w:rStyle w:val="SourceText"/>
        </w:rPr>
        <w:t xml:space="preserve">│              │ </w:t>
      </w:r>
      <w:r>
        <w:rPr>
          <w:rStyle w:val="SourceText"/>
        </w:rPr>
        <w:t>AuditService   · activityLog   │               │        │</w:t>
      </w:r>
    </w:p>
    <w:p>
      <w:pPr>
        <w:pStyle w:val="PreformattedText"/>
        <w:bidi w:val="0"/>
        <w:jc w:val="left"/>
        <w:rPr/>
      </w:pPr>
      <w:r>
        <w:rPr>
          <w:rStyle w:val="SourceText"/>
        </w:rPr>
        <w:t xml:space="preserve">│              │ </w:t>
      </w:r>
      <w:r>
        <w:rPr>
          <w:rStyle w:val="SourceText"/>
        </w:rPr>
        <w:t>ReconcileSvc   · S3 ↔ DB drift │               │        │</w:t>
      </w:r>
    </w:p>
    <w:p>
      <w:pPr>
        <w:pStyle w:val="PreformattedText"/>
        <w:bidi w:val="0"/>
        <w:jc w:val="left"/>
        <w:rPr/>
      </w:pPr>
      <w:r>
        <w:rPr>
          <w:rStyle w:val="SourceText"/>
        </w:rPr>
        <w:t>│              └────────────────────────────────┘               │        │</w:t>
      </w:r>
    </w:p>
    <w:p>
      <w:pPr>
        <w:pStyle w:val="PreformattedText"/>
        <w:bidi w:val="0"/>
        <w:jc w:val="left"/>
        <w:rPr/>
      </w:pPr>
      <w:r>
        <w:rPr>
          <w:rStyle w:val="SourceText"/>
        </w:rPr>
        <w:t>└──────────────────┬──────────────────────────────┬─────────────┼────────┘</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p>
    <w:p>
      <w:pPr>
        <w:pStyle w:val="PreformattedText"/>
        <w:bidi w:val="0"/>
        <w:jc w:val="left"/>
        <w:rPr/>
      </w:pPr>
      <w:r>
        <w:rPr>
          <w:rStyle w:val="SourceText"/>
        </w:rPr>
        <w:t>┌──────────────────────────────┐  ┌──────────────────────┐      │</w:t>
      </w:r>
    </w:p>
    <w:p>
      <w:pPr>
        <w:pStyle w:val="PreformattedText"/>
        <w:bidi w:val="0"/>
        <w:jc w:val="left"/>
        <w:rPr/>
      </w:pPr>
      <w:r>
        <w:rPr>
          <w:rStyle w:val="SourceText"/>
        </w:rPr>
        <w:t xml:space="preserve">│  </w:t>
      </w:r>
      <w:r>
        <w:rPr>
          <w:rStyle w:val="SourceText"/>
        </w:rPr>
        <w:t>DATA TIER                   │  │  JOB TIER            │      │</w:t>
      </w:r>
    </w:p>
    <w:p>
      <w:pPr>
        <w:pStyle w:val="PreformattedText"/>
        <w:bidi w:val="0"/>
        <w:jc w:val="left"/>
        <w:rPr/>
      </w:pPr>
      <w:r>
        <w:rPr>
          <w:rStyle w:val="SourceText"/>
        </w:rPr>
        <w:t xml:space="preserve">│  </w:t>
      </w:r>
      <w:r>
        <w:rPr>
          <w:rStyle w:val="SourceText"/>
        </w:rPr>
        <w:t>MongoDB 7 replica set       │  │  Amazon SQS          │      │</w:t>
      </w:r>
    </w:p>
    <w:p>
      <w:pPr>
        <w:pStyle w:val="PreformattedText"/>
        <w:bidi w:val="0"/>
        <w:jc w:val="left"/>
        <w:rPr/>
      </w:pPr>
      <w:r>
        <w:rPr>
          <w:rStyle w:val="SourceText"/>
        </w:rPr>
        <w:t xml:space="preserve">│  </w:t>
      </w:r>
      <w:r>
        <w:rPr>
          <w:rStyle w:val="SourceText"/>
        </w:rPr>
        <w:t>3 × EC2 across 3 AZs        │  │  + Fargate worker    │      │</w:t>
      </w:r>
    </w:p>
    <w:p>
      <w:pPr>
        <w:pStyle w:val="PreformattedText"/>
        <w:bidi w:val="0"/>
        <w:jc w:val="left"/>
        <w:rPr/>
      </w:pPr>
      <w:r>
        <w:rPr>
          <w:rStyle w:val="SourceText"/>
        </w:rPr>
        <w:t xml:space="preserve">│  </w:t>
      </w:r>
      <w:r>
        <w:rPr>
          <w:rStyle w:val="SourceText"/>
        </w:rPr>
        <w:t>EBS gp3 · snapshots → S3    │  │  · reconciliation    │      │</w:t>
      </w:r>
    </w:p>
    <w:p>
      <w:pPr>
        <w:pStyle w:val="PreformattedText"/>
        <w:bidi w:val="0"/>
        <w:jc w:val="left"/>
        <w:rPr/>
      </w:pPr>
      <w:r>
        <w:rPr>
          <w:rStyle w:val="SourceText"/>
        </w:rPr>
        <w:t xml:space="preserve">│                              │  │  </w:t>
      </w:r>
      <w:r>
        <w:rPr>
          <w:rStyle w:val="SourceText"/>
        </w:rPr>
        <w:t>· physical rename   │      │</w:t>
      </w:r>
    </w:p>
    <w:p>
      <w:pPr>
        <w:pStyle w:val="PreformattedText"/>
        <w:bidi w:val="0"/>
        <w:jc w:val="left"/>
        <w:rPr/>
      </w:pPr>
      <w:r>
        <w:rPr>
          <w:rStyle w:val="SourceText"/>
        </w:rPr>
        <w:t xml:space="preserve">│  </w:t>
      </w:r>
      <w:r>
        <w:rPr>
          <w:rStyle w:val="SourceText"/>
        </w:rPr>
        <w:t>users · artists · songs     │  │  · bulk delete       │      │</w:t>
      </w:r>
    </w:p>
    <w:p>
      <w:pPr>
        <w:pStyle w:val="PreformattedText"/>
        <w:bidi w:val="0"/>
        <w:jc w:val="left"/>
        <w:rPr/>
      </w:pPr>
      <w:r>
        <w:rPr>
          <w:rStyle w:val="SourceText"/>
        </w:rPr>
        <w:t xml:space="preserve">│  </w:t>
      </w:r>
      <w:r>
        <w:rPr>
          <w:rStyle w:val="SourceText"/>
        </w:rPr>
        <w:t>tags · shares · activityLog │  │  · restore polling   │      │</w:t>
      </w:r>
    </w:p>
    <w:p>
      <w:pPr>
        <w:pStyle w:val="PreformattedText"/>
        <w:bidi w:val="0"/>
        <w:jc w:val="left"/>
        <w:rPr/>
      </w:pPr>
      <w:r>
        <w:rPr>
          <w:rStyle w:val="SourceText"/>
        </w:rPr>
        <w:t xml:space="preserve">│  </w:t>
      </w:r>
      <w:r>
        <w:rPr>
          <w:rStyle w:val="SourceText"/>
        </w:rPr>
        <w:t>reconciliationRuns          │  └──────────┬───────────┘      │</w:t>
      </w:r>
    </w:p>
    <w:p>
      <w:pPr>
        <w:pStyle w:val="PreformattedText"/>
        <w:bidi w:val="0"/>
        <w:jc w:val="left"/>
        <w:rPr/>
      </w:pPr>
      <w:r>
        <w:rPr>
          <w:rStyle w:val="SourceText"/>
        </w:rPr>
        <w:t>└──────────────────────────────┘             │                  │</w:t>
      </w:r>
    </w:p>
    <w:p>
      <w:pPr>
        <w:pStyle w:val="PreformattedText"/>
        <w:bidi w:val="0"/>
        <w:jc w:val="left"/>
        <w:rPr/>
      </w:pPr>
      <w:r>
        <w:rPr>
          <w:rStyle w:val="SourceText"/>
        </w:rPr>
        <w:t xml:space="preserve">                                             ▼                  ▼</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r>
        <w:rPr>
          <w:rStyle w:val="SourceText"/>
        </w:rPr>
        <w:t>STORAGE TIER — Amazon S3   (S3 Gateway VPC Endpoint)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harmonyhub-assets-prod     originals, versioning ON         │</w:t>
      </w:r>
    </w:p>
    <w:p>
      <w:pPr>
        <w:pStyle w:val="PreformattedText"/>
        <w:bidi w:val="0"/>
        <w:jc w:val="left"/>
        <w:rPr/>
      </w:pPr>
      <w:r>
        <w:rPr>
          <w:rStyle w:val="SourceText"/>
        </w:rPr>
        <w:t xml:space="preserve">        │   </w:t>
      </w:r>
      <w:r>
        <w:rPr>
          <w:rStyle w:val="SourceText"/>
        </w:rPr>
        <w:t>harmonyhub-uploads-prod    multipart landing zone           │</w:t>
      </w:r>
    </w:p>
    <w:p>
      <w:pPr>
        <w:pStyle w:val="PreformattedText"/>
        <w:bidi w:val="0"/>
        <w:jc w:val="left"/>
        <w:rPr/>
      </w:pPr>
      <w:r>
        <w:rPr>
          <w:rStyle w:val="SourceText"/>
        </w:rPr>
        <w:t xml:space="preserve">        │   </w:t>
      </w:r>
      <w:r>
        <w:rPr>
          <w:rStyle w:val="SourceText"/>
        </w:rPr>
        <w:t>harmonyhub-backups-prod    mongodump + EBS snapshots        │</w:t>
      </w:r>
    </w:p>
    <w:p>
      <w:pPr>
        <w:pStyle w:val="PreformattedText"/>
        <w:bidi w:val="0"/>
        <w:jc w:val="left"/>
        <w:rPr/>
      </w:pPr>
      <w:r>
        <w:rPr>
          <w:rStyle w:val="SourceText"/>
        </w:rPr>
        <w:t xml:space="preserve">        │   </w:t>
      </w:r>
      <w:r>
        <w:rPr>
          <w:rStyle w:val="SourceText"/>
        </w:rPr>
        <w:t>harmonyhub-logs-prod       S3 + ALB access logs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Block Public Access: ON at bucket AND account level         │</w:t>
      </w:r>
    </w:p>
    <w:p>
      <w:pPr>
        <w:pStyle w:val="PreformattedText"/>
        <w:bidi w:val="0"/>
        <w:jc w:val="left"/>
        <w:rPr/>
      </w:pPr>
      <w:r>
        <w:rPr>
          <w:rStyle w:val="SourceText"/>
        </w:rPr>
        <w:t xml:space="preserve">        │   </w:t>
      </w:r>
      <w:r>
        <w:rPr>
          <w:rStyle w:val="SourceText"/>
        </w:rPr>
        <w:t>Access: IAM role + presigned URLs only                      │</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presigned PUT             │  presigned GET</w:t>
      </w:r>
    </w:p>
    <w:p>
      <w:pPr>
        <w:pStyle w:val="PreformattedText"/>
        <w:bidi w:val="0"/>
        <w:jc w:val="left"/>
        <w:rPr/>
      </w:pPr>
      <w:r>
        <w:rPr>
          <w:rStyle w:val="SourceText"/>
        </w:rPr>
        <w:t xml:space="preserve">                          │  </w:t>
      </w:r>
      <w:r>
        <w:rPr>
          <w:rStyle w:val="SourceText"/>
        </w:rPr>
        <w:t>(browser → S3)            │  (S3 → browser)</w:t>
      </w:r>
    </w:p>
    <w:p>
      <w:pPr>
        <w:pStyle w:val="PreformattedText"/>
        <w:bidi w:val="0"/>
        <w:jc w:val="left"/>
        <w:rPr/>
      </w:pPr>
      <w:r>
        <w:rPr>
          <w:rStyle w:val="SourceText"/>
        </w:rPr>
        <w:t xml:space="preserve">                          └────────── </w:t>
      </w:r>
      <w:r>
        <w:rPr>
          <w:rStyle w:val="SourceText"/>
        </w:rPr>
        <w:t>BROWSER ─────────┘</w:t>
      </w:r>
    </w:p>
    <w:p>
      <w:pPr>
        <w:pStyle w:val="PreformattedText"/>
        <w:bidi w:val="0"/>
        <w:jc w:val="left"/>
        <w:rPr/>
      </w:pPr>
      <w:r>
        <w:rPr>
          <w:rStyle w:val="SourceText"/>
        </w:rPr>
        <w:t xml:space="preserve">                                 </w:t>
      </w:r>
      <w:r>
        <w:rPr>
          <w:rStyle w:val="SourceText"/>
        </w:rPr>
        <w:t>bytes bypass the API entirely</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OBSERVABILITY — Amazon CloudWatch (logs, metrics, alarms, dashboards) │</w:t>
      </w:r>
    </w:p>
    <w:p>
      <w:pPr>
        <w:pStyle w:val="PreformattedText"/>
        <w:bidi w:val="0"/>
        <w:jc w:val="left"/>
        <w:rPr/>
      </w:pPr>
      <w:r>
        <w:rPr>
          <w:rStyle w:val="SourceText"/>
        </w:rPr>
        <w:t xml:space="preserve">│  </w:t>
      </w:r>
      <w:r>
        <w:rPr>
          <w:rStyle w:val="SourceText"/>
        </w:rPr>
        <w:t>AWS CloudTrail (API audit) · AWS Secrets Manager (JWT + DB secrets)   │</w:t>
      </w:r>
    </w:p>
    <w:p>
      <w:pPr>
        <w:pStyle w:val="PreformattedText"/>
        <w:bidi w:val="0"/>
        <w:spacing w:before="0" w:after="283"/>
        <w:jc w:val="left"/>
        <w:rPr/>
      </w:pPr>
      <w:r>
        <w:rPr>
          <w:rStyle w:val="SourceText"/>
        </w:rPr>
        <w:t>└────────────────────────────────────────────────────────────────────────┘</w:t>
      </w:r>
    </w:p>
    <w:p>
      <w:pPr>
        <w:pStyle w:val="Heading3"/>
        <w:bidi w:val="0"/>
        <w:ind w:hanging="0" w:left="0" w:right="0"/>
        <w:jc w:val="left"/>
        <w:rPr/>
      </w:pPr>
      <w:bookmarkStart w:id="13" w:name="41-responsibility-split"/>
      <w:bookmarkEnd w:id="13"/>
      <w:r>
        <w:rPr/>
        <w:t>4.1 Responsibility Split</w:t>
      </w:r>
    </w:p>
    <w:tbl>
      <w:tblPr>
        <w:tblW w:w="6725" w:type="dxa"/>
        <w:jc w:val="left"/>
        <w:tblInd w:w="0" w:type="dxa"/>
        <w:tblLayout w:type="fixed"/>
        <w:tblCellMar>
          <w:top w:w="28" w:type="dxa"/>
          <w:left w:w="28" w:type="dxa"/>
          <w:bottom w:w="28" w:type="dxa"/>
          <w:right w:w="28" w:type="dxa"/>
        </w:tblCellMar>
      </w:tblPr>
      <w:tblGrid>
        <w:gridCol w:w="2823"/>
        <w:gridCol w:w="3902"/>
      </w:tblGrid>
      <w:tr>
        <w:trPr>
          <w:tblHeader w:val="true"/>
        </w:trPr>
        <w:tc>
          <w:tcPr>
            <w:tcW w:w="2823" w:type="dxa"/>
            <w:tcBorders/>
            <w:vAlign w:val="center"/>
          </w:tcPr>
          <w:p>
            <w:pPr>
              <w:pStyle w:val="TableHeading"/>
              <w:suppressLineNumbers/>
              <w:shd w:fill="1F5F4D" w:val="clear"/>
              <w:bidi w:val="0"/>
              <w:spacing w:before="120" w:after="120"/>
              <w:jc w:val="left"/>
              <w:rPr/>
            </w:pPr>
            <w:r>
              <w:rPr/>
              <w:t>Amazon S3 (bytes)</w:t>
            </w:r>
          </w:p>
        </w:tc>
        <w:tc>
          <w:tcPr>
            <w:tcW w:w="3902" w:type="dxa"/>
            <w:tcBorders/>
            <w:vAlign w:val="center"/>
          </w:tcPr>
          <w:p>
            <w:pPr>
              <w:pStyle w:val="TableHeading"/>
              <w:suppressLineNumbers/>
              <w:shd w:fill="1F5F4D" w:val="clear"/>
              <w:bidi w:val="0"/>
              <w:spacing w:before="120" w:after="120"/>
              <w:jc w:val="left"/>
              <w:rPr/>
            </w:pPr>
            <w:r>
              <w:rPr/>
              <w:t>Harmony Hub (meaning)</w:t>
            </w:r>
          </w:p>
        </w:tc>
      </w:tr>
      <w:tr>
        <w:trPr/>
        <w:tc>
          <w:tcPr>
            <w:tcW w:w="2823" w:type="dxa"/>
            <w:tcBorders/>
            <w:vAlign w:val="center"/>
          </w:tcPr>
          <w:p>
            <w:pPr>
              <w:pStyle w:val="TableContents"/>
              <w:bidi w:val="0"/>
              <w:spacing w:before="120" w:after="120"/>
              <w:jc w:val="left"/>
              <w:rPr/>
            </w:pPr>
            <w:r>
              <w:rPr/>
              <w:t>Durable object storage, 11 nines</w:t>
            </w:r>
          </w:p>
        </w:tc>
        <w:tc>
          <w:tcPr>
            <w:tcW w:w="3902" w:type="dxa"/>
            <w:tcBorders/>
            <w:vAlign w:val="center"/>
          </w:tcPr>
          <w:p>
            <w:pPr>
              <w:pStyle w:val="TableContents"/>
              <w:bidi w:val="0"/>
              <w:spacing w:before="120" w:after="120"/>
              <w:jc w:val="left"/>
              <w:rPr/>
            </w:pPr>
            <w:r>
              <w:rPr/>
              <w:t>Metadata, tags, and searchable index</w:t>
            </w:r>
          </w:p>
        </w:tc>
      </w:tr>
      <w:tr>
        <w:trPr/>
        <w:tc>
          <w:tcPr>
            <w:tcW w:w="2823" w:type="dxa"/>
            <w:tcBorders/>
            <w:vAlign w:val="center"/>
          </w:tcPr>
          <w:p>
            <w:pPr>
              <w:pStyle w:val="TableContents"/>
              <w:bidi w:val="0"/>
              <w:spacing w:before="120" w:after="120"/>
              <w:jc w:val="left"/>
              <w:rPr/>
            </w:pPr>
            <w:r>
              <w:rPr/>
              <w:t>Versioning and lifecycle</w:t>
            </w:r>
          </w:p>
        </w:tc>
        <w:tc>
          <w:tcPr>
            <w:tcW w:w="3902" w:type="dxa"/>
            <w:tcBorders/>
            <w:vAlign w:val="center"/>
          </w:tcPr>
          <w:p>
            <w:pPr>
              <w:pStyle w:val="TableContents"/>
              <w:bidi w:val="0"/>
              <w:spacing w:before="120" w:after="120"/>
              <w:jc w:val="left"/>
              <w:rPr/>
            </w:pPr>
            <w:r>
              <w:rPr/>
              <w:t>Semantic version lineage (V1 / V2 / Final)</w:t>
            </w:r>
          </w:p>
        </w:tc>
      </w:tr>
      <w:tr>
        <w:trPr/>
        <w:tc>
          <w:tcPr>
            <w:tcW w:w="2823" w:type="dxa"/>
            <w:tcBorders/>
            <w:vAlign w:val="center"/>
          </w:tcPr>
          <w:p>
            <w:pPr>
              <w:pStyle w:val="TableContents"/>
              <w:bidi w:val="0"/>
              <w:spacing w:before="120" w:after="120"/>
              <w:jc w:val="left"/>
              <w:rPr/>
            </w:pPr>
            <w:r>
              <w:rPr/>
              <w:t>Range-request streaming</w:t>
            </w:r>
          </w:p>
        </w:tc>
        <w:tc>
          <w:tcPr>
            <w:tcW w:w="3902" w:type="dxa"/>
            <w:tcBorders/>
            <w:vAlign w:val="center"/>
          </w:tcPr>
          <w:p>
            <w:pPr>
              <w:pStyle w:val="TableContents"/>
              <w:bidi w:val="0"/>
              <w:spacing w:before="120" w:after="120"/>
              <w:jc w:val="left"/>
              <w:rPr/>
            </w:pPr>
            <w:r>
              <w:rPr/>
              <w:t>Preview and playback orchestration</w:t>
            </w:r>
          </w:p>
        </w:tc>
      </w:tr>
      <w:tr>
        <w:trPr/>
        <w:tc>
          <w:tcPr>
            <w:tcW w:w="2823" w:type="dxa"/>
            <w:tcBorders/>
            <w:vAlign w:val="center"/>
          </w:tcPr>
          <w:p>
            <w:pPr>
              <w:pStyle w:val="TableContents"/>
              <w:bidi w:val="0"/>
              <w:spacing w:before="120" w:after="120"/>
              <w:jc w:val="left"/>
              <w:rPr/>
            </w:pPr>
            <w:r>
              <w:rPr/>
              <w:t>Server-side encryption</w:t>
            </w:r>
          </w:p>
        </w:tc>
        <w:tc>
          <w:tcPr>
            <w:tcW w:w="3902" w:type="dxa"/>
            <w:tcBorders/>
            <w:vAlign w:val="center"/>
          </w:tcPr>
          <w:p>
            <w:pPr>
              <w:pStyle w:val="TableContents"/>
              <w:bidi w:val="0"/>
              <w:spacing w:before="120" w:after="120"/>
              <w:jc w:val="left"/>
              <w:rPr/>
            </w:pPr>
            <w:r>
              <w:rPr/>
              <w:t>Role-based authorisation</w:t>
            </w:r>
          </w:p>
        </w:tc>
      </w:tr>
      <w:tr>
        <w:trPr/>
        <w:tc>
          <w:tcPr>
            <w:tcW w:w="2823" w:type="dxa"/>
            <w:tcBorders/>
            <w:vAlign w:val="center"/>
          </w:tcPr>
          <w:p>
            <w:pPr>
              <w:pStyle w:val="TableContents"/>
              <w:bidi w:val="0"/>
              <w:spacing w:before="120" w:after="120"/>
              <w:jc w:val="left"/>
              <w:rPr/>
            </w:pPr>
            <w:r>
              <w:rPr/>
              <w:t>Object existence and integrity</w:t>
            </w:r>
          </w:p>
        </w:tc>
        <w:tc>
          <w:tcPr>
            <w:tcW w:w="3902" w:type="dxa"/>
            <w:tcBorders/>
            <w:vAlign w:val="center"/>
          </w:tcPr>
          <w:p>
            <w:pPr>
              <w:pStyle w:val="TableContents"/>
              <w:bidi w:val="0"/>
              <w:spacing w:before="120" w:after="120"/>
              <w:jc w:val="left"/>
              <w:rPr/>
            </w:pPr>
            <w:r>
              <w:rPr>
                <w:rStyle w:val="Strong"/>
              </w:rPr>
              <w:t>Availability verification and drift reporting</w:t>
            </w:r>
          </w:p>
        </w:tc>
      </w:tr>
      <w:tr>
        <w:trPr/>
        <w:tc>
          <w:tcPr>
            <w:tcW w:w="2823" w:type="dxa"/>
            <w:tcBorders/>
            <w:vAlign w:val="center"/>
          </w:tcPr>
          <w:p>
            <w:pPr>
              <w:pStyle w:val="TableContents"/>
              <w:bidi w:val="0"/>
              <w:spacing w:before="120" w:after="120"/>
              <w:jc w:val="left"/>
              <w:rPr/>
            </w:pPr>
            <w:r>
              <w:rPr/>
              <w:t>Immutable key namespace</w:t>
            </w:r>
          </w:p>
        </w:tc>
        <w:tc>
          <w:tcPr>
            <w:tcW w:w="3902" w:type="dxa"/>
            <w:tcBorders/>
            <w:vAlign w:val="center"/>
          </w:tcPr>
          <w:p>
            <w:pPr>
              <w:pStyle w:val="TableContents"/>
              <w:bidi w:val="0"/>
              <w:spacing w:before="120" w:after="120"/>
              <w:jc w:val="left"/>
              <w:rPr/>
            </w:pPr>
            <w:r>
              <w:rPr>
                <w:rStyle w:val="Strong"/>
              </w:rPr>
              <w:t>Human-facing names and rename operations</w:t>
            </w:r>
          </w:p>
        </w:tc>
      </w:tr>
      <w:tr>
        <w:trPr/>
        <w:tc>
          <w:tcPr>
            <w:tcW w:w="2823" w:type="dxa"/>
            <w:tcBorders/>
            <w:vAlign w:val="center"/>
          </w:tcPr>
          <w:p>
            <w:pPr>
              <w:pStyle w:val="TableContents"/>
              <w:bidi w:val="0"/>
              <w:spacing w:before="120" w:after="120"/>
              <w:jc w:val="left"/>
              <w:rPr/>
            </w:pPr>
            <w:r>
              <w:rPr/>
              <w:t>Storage class tiering</w:t>
            </w:r>
          </w:p>
        </w:tc>
        <w:tc>
          <w:tcPr>
            <w:tcW w:w="3902" w:type="dxa"/>
            <w:tcBorders/>
            <w:vAlign w:val="center"/>
          </w:tcPr>
          <w:p>
            <w:pPr>
              <w:pStyle w:val="TableContents"/>
              <w:bidi w:val="0"/>
              <w:spacing w:before="120" w:after="120"/>
              <w:jc w:val="left"/>
              <w:rPr/>
            </w:pPr>
            <w:r>
              <w:rPr/>
              <w:t>Artist / song / release management, analytics</w:t>
            </w:r>
          </w:p>
        </w:tc>
      </w:tr>
    </w:tbl>
    <w:p>
      <w:pPr>
        <w:pStyle w:val="HorizontalLine"/>
        <w:bidi w:val="0"/>
        <w:jc w:val="left"/>
        <w:rPr/>
      </w:pPr>
      <w:r>
        <w:rPr/>
      </w:r>
    </w:p>
    <w:p>
      <w:pPr>
        <w:pStyle w:val="Heading2"/>
        <w:bidi w:val="0"/>
        <w:ind w:hanging="0" w:left="0" w:right="0"/>
        <w:jc w:val="left"/>
        <w:rPr/>
      </w:pPr>
      <w:bookmarkStart w:id="14" w:name="5-aws-services-inventory"/>
      <w:bookmarkEnd w:id="14"/>
      <w:r>
        <w:rPr/>
        <w:t>5. AWS Services Inventory</w:t>
      </w:r>
    </w:p>
    <w:p>
      <w:pPr>
        <w:pStyle w:val="BodyText"/>
        <w:bidi w:val="0"/>
        <w:jc w:val="left"/>
        <w:rPr/>
      </w:pPr>
      <w:r>
        <w:rPr/>
        <w:t>The complete list. Nothing outside it is used.</w:t>
      </w:r>
    </w:p>
    <w:tbl>
      <w:tblPr>
        <w:tblW w:w="6725" w:type="dxa"/>
        <w:jc w:val="left"/>
        <w:tblInd w:w="0" w:type="dxa"/>
        <w:tblLayout w:type="fixed"/>
        <w:tblCellMar>
          <w:top w:w="28" w:type="dxa"/>
          <w:left w:w="28" w:type="dxa"/>
          <w:bottom w:w="28" w:type="dxa"/>
          <w:right w:w="28" w:type="dxa"/>
        </w:tblCellMar>
      </w:tblPr>
      <w:tblGrid>
        <w:gridCol w:w="2311"/>
        <w:gridCol w:w="4414"/>
      </w:tblGrid>
      <w:tr>
        <w:trPr>
          <w:tblHeader w:val="true"/>
        </w:trPr>
        <w:tc>
          <w:tcPr>
            <w:tcW w:w="2311" w:type="dxa"/>
            <w:tcBorders/>
            <w:vAlign w:val="center"/>
          </w:tcPr>
          <w:p>
            <w:pPr>
              <w:pStyle w:val="TableHeading"/>
              <w:suppressLineNumbers/>
              <w:shd w:fill="1F5F4D" w:val="clear"/>
              <w:bidi w:val="0"/>
              <w:spacing w:before="120" w:after="120"/>
              <w:jc w:val="left"/>
              <w:rPr/>
            </w:pPr>
            <w:r>
              <w:rPr/>
              <w:t>Service</w:t>
            </w:r>
          </w:p>
        </w:tc>
        <w:tc>
          <w:tcPr>
            <w:tcW w:w="4414" w:type="dxa"/>
            <w:tcBorders/>
            <w:vAlign w:val="center"/>
          </w:tcPr>
          <w:p>
            <w:pPr>
              <w:pStyle w:val="TableHeading"/>
              <w:suppressLineNumbers/>
              <w:shd w:fill="1F5F4D" w:val="clear"/>
              <w:bidi w:val="0"/>
              <w:spacing w:before="120" w:after="120"/>
              <w:jc w:val="left"/>
              <w:rPr/>
            </w:pPr>
            <w:r>
              <w:rPr/>
              <w:t>Role in Harmony Hub</w:t>
            </w:r>
          </w:p>
        </w:tc>
      </w:tr>
      <w:tr>
        <w:trPr/>
        <w:tc>
          <w:tcPr>
            <w:tcW w:w="2311" w:type="dxa"/>
            <w:tcBorders/>
            <w:vAlign w:val="center"/>
          </w:tcPr>
          <w:p>
            <w:pPr>
              <w:pStyle w:val="TableContents"/>
              <w:bidi w:val="0"/>
              <w:spacing w:before="120" w:after="120"/>
              <w:jc w:val="left"/>
              <w:rPr/>
            </w:pPr>
            <w:r>
              <w:rPr>
                <w:rStyle w:val="Strong"/>
              </w:rPr>
              <w:t>Amazon S3</w:t>
            </w:r>
          </w:p>
        </w:tc>
        <w:tc>
          <w:tcPr>
            <w:tcW w:w="4414" w:type="dxa"/>
            <w:tcBorders/>
            <w:vAlign w:val="center"/>
          </w:tcPr>
          <w:p>
            <w:pPr>
              <w:pStyle w:val="TableContents"/>
              <w:bidi w:val="0"/>
              <w:spacing w:before="120" w:after="120"/>
              <w:jc w:val="left"/>
              <w:rPr/>
            </w:pPr>
            <w:r>
              <w:rPr/>
              <w:t>All object storage: assets, upload staging, backups, logs</w:t>
            </w:r>
          </w:p>
        </w:tc>
      </w:tr>
      <w:tr>
        <w:trPr/>
        <w:tc>
          <w:tcPr>
            <w:tcW w:w="2311" w:type="dxa"/>
            <w:tcBorders/>
            <w:vAlign w:val="center"/>
          </w:tcPr>
          <w:p>
            <w:pPr>
              <w:pStyle w:val="TableContents"/>
              <w:bidi w:val="0"/>
              <w:spacing w:before="120" w:after="120"/>
              <w:jc w:val="left"/>
              <w:rPr/>
            </w:pPr>
            <w:r>
              <w:rPr>
                <w:rStyle w:val="Strong"/>
              </w:rPr>
              <w:t>Amazon ECS on AWS Fargate</w:t>
            </w:r>
          </w:p>
        </w:tc>
        <w:tc>
          <w:tcPr>
            <w:tcW w:w="4414" w:type="dxa"/>
            <w:tcBorders/>
            <w:vAlign w:val="center"/>
          </w:tcPr>
          <w:p>
            <w:pPr>
              <w:pStyle w:val="TableContents"/>
              <w:bidi w:val="0"/>
              <w:spacing w:before="120" w:after="120"/>
              <w:jc w:val="left"/>
              <w:rPr/>
            </w:pPr>
            <w:r>
              <w:rPr/>
              <w:t>Runs the Express API and the background worker as containers</w:t>
            </w:r>
          </w:p>
        </w:tc>
      </w:tr>
      <w:tr>
        <w:trPr/>
        <w:tc>
          <w:tcPr>
            <w:tcW w:w="2311" w:type="dxa"/>
            <w:tcBorders/>
            <w:vAlign w:val="center"/>
          </w:tcPr>
          <w:p>
            <w:pPr>
              <w:pStyle w:val="TableContents"/>
              <w:bidi w:val="0"/>
              <w:spacing w:before="120" w:after="120"/>
              <w:jc w:val="left"/>
              <w:rPr/>
            </w:pPr>
            <w:r>
              <w:rPr>
                <w:rStyle w:val="Strong"/>
              </w:rPr>
              <w:t>Amazon ECR</w:t>
            </w:r>
          </w:p>
        </w:tc>
        <w:tc>
          <w:tcPr>
            <w:tcW w:w="4414" w:type="dxa"/>
            <w:tcBorders/>
            <w:vAlign w:val="center"/>
          </w:tcPr>
          <w:p>
            <w:pPr>
              <w:pStyle w:val="TableContents"/>
              <w:bidi w:val="0"/>
              <w:spacing w:before="120" w:after="120"/>
              <w:jc w:val="left"/>
              <w:rPr/>
            </w:pPr>
            <w:r>
              <w:rPr/>
              <w:t>Stores the API and worker container images</w:t>
            </w:r>
          </w:p>
        </w:tc>
      </w:tr>
      <w:tr>
        <w:trPr/>
        <w:tc>
          <w:tcPr>
            <w:tcW w:w="2311" w:type="dxa"/>
            <w:tcBorders/>
            <w:vAlign w:val="center"/>
          </w:tcPr>
          <w:p>
            <w:pPr>
              <w:pStyle w:val="TableContents"/>
              <w:bidi w:val="0"/>
              <w:spacing w:before="120" w:after="120"/>
              <w:jc w:val="left"/>
              <w:rPr/>
            </w:pPr>
            <w:r>
              <w:rPr>
                <w:rStyle w:val="Strong"/>
              </w:rPr>
              <w:t>Amazon EC2</w:t>
            </w:r>
          </w:p>
        </w:tc>
        <w:tc>
          <w:tcPr>
            <w:tcW w:w="4414" w:type="dxa"/>
            <w:tcBorders/>
            <w:vAlign w:val="center"/>
          </w:tcPr>
          <w:p>
            <w:pPr>
              <w:pStyle w:val="TableContents"/>
              <w:bidi w:val="0"/>
              <w:spacing w:before="120" w:after="120"/>
              <w:jc w:val="left"/>
              <w:rPr/>
            </w:pPr>
            <w:r>
              <w:rPr/>
              <w:t>Hosts the MongoDB replica set (3 nodes, 3 AZs)</w:t>
            </w:r>
          </w:p>
        </w:tc>
      </w:tr>
      <w:tr>
        <w:trPr/>
        <w:tc>
          <w:tcPr>
            <w:tcW w:w="2311" w:type="dxa"/>
            <w:tcBorders/>
            <w:vAlign w:val="center"/>
          </w:tcPr>
          <w:p>
            <w:pPr>
              <w:pStyle w:val="TableContents"/>
              <w:bidi w:val="0"/>
              <w:spacing w:before="120" w:after="120"/>
              <w:jc w:val="left"/>
              <w:rPr/>
            </w:pPr>
            <w:r>
              <w:rPr>
                <w:rStyle w:val="Strong"/>
              </w:rPr>
              <w:t>Amazon EBS</w:t>
            </w:r>
          </w:p>
        </w:tc>
        <w:tc>
          <w:tcPr>
            <w:tcW w:w="4414" w:type="dxa"/>
            <w:tcBorders/>
            <w:vAlign w:val="center"/>
          </w:tcPr>
          <w:p>
            <w:pPr>
              <w:pStyle w:val="TableContents"/>
              <w:bidi w:val="0"/>
              <w:spacing w:before="120" w:after="120"/>
              <w:jc w:val="left"/>
              <w:rPr/>
            </w:pPr>
            <w:r>
              <w:rPr/>
              <w:t>gp3 volumes for MongoDB data, with scheduled snapshots</w:t>
            </w:r>
          </w:p>
        </w:tc>
      </w:tr>
      <w:tr>
        <w:trPr/>
        <w:tc>
          <w:tcPr>
            <w:tcW w:w="2311" w:type="dxa"/>
            <w:tcBorders/>
            <w:vAlign w:val="center"/>
          </w:tcPr>
          <w:p>
            <w:pPr>
              <w:pStyle w:val="TableContents"/>
              <w:bidi w:val="0"/>
              <w:spacing w:before="120" w:after="120"/>
              <w:jc w:val="left"/>
              <w:rPr/>
            </w:pPr>
            <w:r>
              <w:rPr>
                <w:rStyle w:val="Strong"/>
              </w:rPr>
              <w:t>Elastic Load Balancing (ALB)</w:t>
            </w:r>
          </w:p>
        </w:tc>
        <w:tc>
          <w:tcPr>
            <w:tcW w:w="4414" w:type="dxa"/>
            <w:tcBorders/>
            <w:vAlign w:val="center"/>
          </w:tcPr>
          <w:p>
            <w:pPr>
              <w:pStyle w:val="TableContents"/>
              <w:bidi w:val="0"/>
              <w:spacing w:before="120" w:after="120"/>
              <w:jc w:val="left"/>
              <w:rPr/>
            </w:pPr>
            <w:r>
              <w:rPr/>
              <w:t>TLS termination, health checks, routing to Fargate tasks</w:t>
            </w:r>
          </w:p>
        </w:tc>
      </w:tr>
      <w:tr>
        <w:trPr/>
        <w:tc>
          <w:tcPr>
            <w:tcW w:w="2311" w:type="dxa"/>
            <w:tcBorders/>
            <w:vAlign w:val="center"/>
          </w:tcPr>
          <w:p>
            <w:pPr>
              <w:pStyle w:val="TableContents"/>
              <w:bidi w:val="0"/>
              <w:spacing w:before="120" w:after="120"/>
              <w:jc w:val="left"/>
              <w:rPr/>
            </w:pPr>
            <w:r>
              <w:rPr>
                <w:rStyle w:val="Strong"/>
              </w:rPr>
              <w:t>AWS Certificate Manager</w:t>
            </w:r>
          </w:p>
        </w:tc>
        <w:tc>
          <w:tcPr>
            <w:tcW w:w="4414" w:type="dxa"/>
            <w:tcBorders/>
            <w:vAlign w:val="center"/>
          </w:tcPr>
          <w:p>
            <w:pPr>
              <w:pStyle w:val="TableContents"/>
              <w:bidi w:val="0"/>
              <w:spacing w:before="120" w:after="120"/>
              <w:jc w:val="left"/>
              <w:rPr/>
            </w:pPr>
            <w:r>
              <w:rPr/>
              <w:t>TLS certificate for the ALB</w:t>
            </w:r>
          </w:p>
        </w:tc>
      </w:tr>
      <w:tr>
        <w:trPr/>
        <w:tc>
          <w:tcPr>
            <w:tcW w:w="2311" w:type="dxa"/>
            <w:tcBorders/>
            <w:vAlign w:val="center"/>
          </w:tcPr>
          <w:p>
            <w:pPr>
              <w:pStyle w:val="TableContents"/>
              <w:bidi w:val="0"/>
              <w:spacing w:before="120" w:after="120"/>
              <w:jc w:val="left"/>
              <w:rPr/>
            </w:pPr>
            <w:r>
              <w:rPr>
                <w:rStyle w:val="Strong"/>
              </w:rPr>
              <w:t>Amazon Route 53</w:t>
            </w:r>
          </w:p>
        </w:tc>
        <w:tc>
          <w:tcPr>
            <w:tcW w:w="4414" w:type="dxa"/>
            <w:tcBorders/>
            <w:vAlign w:val="center"/>
          </w:tcPr>
          <w:p>
            <w:pPr>
              <w:pStyle w:val="TableContents"/>
              <w:bidi w:val="0"/>
              <w:spacing w:before="120" w:after="120"/>
              <w:jc w:val="left"/>
              <w:rPr/>
            </w:pPr>
            <w:r>
              <w:rPr/>
              <w:t>DNS for the application hostname</w:t>
            </w:r>
          </w:p>
        </w:tc>
      </w:tr>
      <w:tr>
        <w:trPr/>
        <w:tc>
          <w:tcPr>
            <w:tcW w:w="2311" w:type="dxa"/>
            <w:tcBorders/>
            <w:vAlign w:val="center"/>
          </w:tcPr>
          <w:p>
            <w:pPr>
              <w:pStyle w:val="TableContents"/>
              <w:bidi w:val="0"/>
              <w:spacing w:before="120" w:after="120"/>
              <w:jc w:val="left"/>
              <w:rPr/>
            </w:pPr>
            <w:r>
              <w:rPr>
                <w:rStyle w:val="Strong"/>
              </w:rPr>
              <w:t>Amazon VPC</w:t>
            </w:r>
          </w:p>
        </w:tc>
        <w:tc>
          <w:tcPr>
            <w:tcW w:w="4414" w:type="dxa"/>
            <w:tcBorders/>
            <w:vAlign w:val="center"/>
          </w:tcPr>
          <w:p>
            <w:pPr>
              <w:pStyle w:val="TableContents"/>
              <w:bidi w:val="0"/>
              <w:spacing w:before="120" w:after="120"/>
              <w:jc w:val="left"/>
              <w:rPr/>
            </w:pPr>
            <w:r>
              <w:rPr/>
              <w:t>Private subnets, security groups, S3 gateway endpoint</w:t>
            </w:r>
          </w:p>
        </w:tc>
      </w:tr>
      <w:tr>
        <w:trPr/>
        <w:tc>
          <w:tcPr>
            <w:tcW w:w="2311" w:type="dxa"/>
            <w:tcBorders/>
            <w:vAlign w:val="center"/>
          </w:tcPr>
          <w:p>
            <w:pPr>
              <w:pStyle w:val="TableContents"/>
              <w:bidi w:val="0"/>
              <w:spacing w:before="120" w:after="120"/>
              <w:jc w:val="left"/>
              <w:rPr/>
            </w:pPr>
            <w:r>
              <w:rPr>
                <w:rStyle w:val="Strong"/>
              </w:rPr>
              <w:t>AWS IAM</w:t>
            </w:r>
          </w:p>
        </w:tc>
        <w:tc>
          <w:tcPr>
            <w:tcW w:w="4414" w:type="dxa"/>
            <w:tcBorders/>
            <w:vAlign w:val="center"/>
          </w:tcPr>
          <w:p>
            <w:pPr>
              <w:pStyle w:val="TableContents"/>
              <w:bidi w:val="0"/>
              <w:spacing w:before="120" w:after="120"/>
              <w:jc w:val="left"/>
              <w:rPr/>
            </w:pPr>
            <w:r>
              <w:rPr/>
              <w:t>Task roles, instance roles, least-privilege S3 policies</w:t>
            </w:r>
          </w:p>
        </w:tc>
      </w:tr>
      <w:tr>
        <w:trPr/>
        <w:tc>
          <w:tcPr>
            <w:tcW w:w="2311" w:type="dxa"/>
            <w:tcBorders/>
            <w:vAlign w:val="center"/>
          </w:tcPr>
          <w:p>
            <w:pPr>
              <w:pStyle w:val="TableContents"/>
              <w:bidi w:val="0"/>
              <w:spacing w:before="120" w:after="120"/>
              <w:jc w:val="left"/>
              <w:rPr/>
            </w:pPr>
            <w:r>
              <w:rPr>
                <w:rStyle w:val="Strong"/>
              </w:rPr>
              <w:t>AWS Secrets Manager</w:t>
            </w:r>
          </w:p>
        </w:tc>
        <w:tc>
          <w:tcPr>
            <w:tcW w:w="4414" w:type="dxa"/>
            <w:tcBorders/>
            <w:vAlign w:val="center"/>
          </w:tcPr>
          <w:p>
            <w:pPr>
              <w:pStyle w:val="TableContents"/>
              <w:bidi w:val="0"/>
              <w:spacing w:before="120" w:after="120"/>
              <w:jc w:val="left"/>
              <w:rPr/>
            </w:pPr>
            <w:r>
              <w:rPr/>
              <w:t>JWT signing secret, MongoDB credentials</w:t>
            </w:r>
          </w:p>
        </w:tc>
      </w:tr>
      <w:tr>
        <w:trPr/>
        <w:tc>
          <w:tcPr>
            <w:tcW w:w="2311" w:type="dxa"/>
            <w:tcBorders/>
            <w:vAlign w:val="center"/>
          </w:tcPr>
          <w:p>
            <w:pPr>
              <w:pStyle w:val="TableContents"/>
              <w:bidi w:val="0"/>
              <w:spacing w:before="120" w:after="120"/>
              <w:jc w:val="left"/>
              <w:rPr/>
            </w:pPr>
            <w:r>
              <w:rPr>
                <w:rStyle w:val="Strong"/>
              </w:rPr>
              <w:t>Amazon SQS</w:t>
            </w:r>
          </w:p>
        </w:tc>
        <w:tc>
          <w:tcPr>
            <w:tcW w:w="4414" w:type="dxa"/>
            <w:tcBorders/>
            <w:vAlign w:val="center"/>
          </w:tcPr>
          <w:p>
            <w:pPr>
              <w:pStyle w:val="TableContents"/>
              <w:bidi w:val="0"/>
              <w:spacing w:before="120" w:after="120"/>
              <w:jc w:val="left"/>
              <w:rPr/>
            </w:pPr>
            <w:r>
              <w:rPr/>
              <w:t>Job queue for reconciliation, physical rename, bulk operations</w:t>
            </w:r>
          </w:p>
        </w:tc>
      </w:tr>
      <w:tr>
        <w:trPr/>
        <w:tc>
          <w:tcPr>
            <w:tcW w:w="2311" w:type="dxa"/>
            <w:tcBorders/>
            <w:vAlign w:val="center"/>
          </w:tcPr>
          <w:p>
            <w:pPr>
              <w:pStyle w:val="TableContents"/>
              <w:bidi w:val="0"/>
              <w:spacing w:before="120" w:after="120"/>
              <w:jc w:val="left"/>
              <w:rPr/>
            </w:pPr>
            <w:r>
              <w:rPr>
                <w:rStyle w:val="Strong"/>
              </w:rPr>
              <w:t>Amazon CloudWatch</w:t>
            </w:r>
          </w:p>
        </w:tc>
        <w:tc>
          <w:tcPr>
            <w:tcW w:w="4414" w:type="dxa"/>
            <w:tcBorders/>
            <w:vAlign w:val="center"/>
          </w:tcPr>
          <w:p>
            <w:pPr>
              <w:pStyle w:val="TableContents"/>
              <w:bidi w:val="0"/>
              <w:spacing w:before="120" w:after="120"/>
              <w:jc w:val="left"/>
              <w:rPr/>
            </w:pPr>
            <w:r>
              <w:rPr/>
              <w:t>Logs, metrics, alarms, dashboards</w:t>
            </w:r>
          </w:p>
        </w:tc>
      </w:tr>
      <w:tr>
        <w:trPr/>
        <w:tc>
          <w:tcPr>
            <w:tcW w:w="2311" w:type="dxa"/>
            <w:tcBorders/>
            <w:vAlign w:val="center"/>
          </w:tcPr>
          <w:p>
            <w:pPr>
              <w:pStyle w:val="TableContents"/>
              <w:bidi w:val="0"/>
              <w:spacing w:before="120" w:after="120"/>
              <w:jc w:val="left"/>
              <w:rPr/>
            </w:pPr>
            <w:r>
              <w:rPr>
                <w:rStyle w:val="Strong"/>
              </w:rPr>
              <w:t>AWS CloudTrail</w:t>
            </w:r>
          </w:p>
        </w:tc>
        <w:tc>
          <w:tcPr>
            <w:tcW w:w="4414" w:type="dxa"/>
            <w:tcBorders/>
            <w:vAlign w:val="center"/>
          </w:tcPr>
          <w:p>
            <w:pPr>
              <w:pStyle w:val="TableContents"/>
              <w:bidi w:val="0"/>
              <w:spacing w:before="120" w:after="120"/>
              <w:jc w:val="left"/>
              <w:rPr/>
            </w:pPr>
            <w:r>
              <w:rPr/>
              <w:t>AWS-level API audit trail</w:t>
            </w:r>
          </w:p>
        </w:tc>
      </w:tr>
      <w:tr>
        <w:trPr/>
        <w:tc>
          <w:tcPr>
            <w:tcW w:w="2311" w:type="dxa"/>
            <w:tcBorders/>
            <w:vAlign w:val="center"/>
          </w:tcPr>
          <w:p>
            <w:pPr>
              <w:pStyle w:val="TableContents"/>
              <w:bidi w:val="0"/>
              <w:spacing w:before="120" w:after="120"/>
              <w:jc w:val="left"/>
              <w:rPr/>
            </w:pPr>
            <w:r>
              <w:rPr>
                <w:rStyle w:val="Strong"/>
              </w:rPr>
              <w:t>AWS Backup</w:t>
            </w:r>
            <w:r>
              <w:rPr/>
              <w:t xml:space="preserve"> </w:t>
            </w:r>
            <w:r>
              <w:rPr>
                <w:rStyle w:val="Emphasis"/>
              </w:rPr>
              <w:t>(optional)</w:t>
            </w:r>
          </w:p>
        </w:tc>
        <w:tc>
          <w:tcPr>
            <w:tcW w:w="4414" w:type="dxa"/>
            <w:tcBorders/>
            <w:vAlign w:val="center"/>
          </w:tcPr>
          <w:p>
            <w:pPr>
              <w:pStyle w:val="TableContents"/>
              <w:bidi w:val="0"/>
              <w:spacing w:before="120" w:after="120"/>
              <w:jc w:val="left"/>
              <w:rPr/>
            </w:pPr>
            <w:r>
              <w:rPr/>
              <w:t>Centralised EBS snapshot policy</w:t>
            </w:r>
          </w:p>
        </w:tc>
      </w:tr>
    </w:tbl>
    <w:p>
      <w:pPr>
        <w:pStyle w:val="HorizontalLine"/>
        <w:bidi w:val="0"/>
        <w:jc w:val="left"/>
        <w:rPr/>
      </w:pPr>
      <w:r>
        <w:rPr/>
      </w:r>
    </w:p>
    <w:p>
      <w:pPr>
        <w:pStyle w:val="Heading2"/>
        <w:bidi w:val="0"/>
        <w:ind w:hanging="0" w:left="0" w:right="0"/>
        <w:jc w:val="left"/>
        <w:rPr/>
      </w:pPr>
      <w:bookmarkStart w:id="15" w:name="6-s3-storage-design"/>
      <w:bookmarkEnd w:id="15"/>
      <w:r>
        <w:rPr/>
        <w:t>6. S3 Storage Design</w:t>
      </w:r>
    </w:p>
    <w:p>
      <w:pPr>
        <w:pStyle w:val="Heading3"/>
        <w:bidi w:val="0"/>
        <w:ind w:hanging="0" w:left="0" w:right="0"/>
        <w:jc w:val="left"/>
        <w:rPr/>
      </w:pPr>
      <w:bookmarkStart w:id="16" w:name="61-bucket-layout"/>
      <w:bookmarkEnd w:id="16"/>
      <w:r>
        <w:rPr/>
        <w:t>6.1 Bucket Layout</w:t>
      </w:r>
    </w:p>
    <w:tbl>
      <w:tblPr>
        <w:tblW w:w="6725" w:type="dxa"/>
        <w:jc w:val="left"/>
        <w:tblInd w:w="0" w:type="dxa"/>
        <w:tblLayout w:type="fixed"/>
        <w:tblCellMar>
          <w:top w:w="28" w:type="dxa"/>
          <w:left w:w="28" w:type="dxa"/>
          <w:bottom w:w="28" w:type="dxa"/>
          <w:right w:w="28" w:type="dxa"/>
        </w:tblCellMar>
      </w:tblPr>
      <w:tblGrid>
        <w:gridCol w:w="2346"/>
        <w:gridCol w:w="1623"/>
        <w:gridCol w:w="1141"/>
        <w:gridCol w:w="1615"/>
      </w:tblGrid>
      <w:tr>
        <w:trPr>
          <w:tblHeader w:val="true"/>
        </w:trPr>
        <w:tc>
          <w:tcPr>
            <w:tcW w:w="2346" w:type="dxa"/>
            <w:tcBorders/>
            <w:vAlign w:val="center"/>
          </w:tcPr>
          <w:p>
            <w:pPr>
              <w:pStyle w:val="TableHeading"/>
              <w:suppressLineNumbers/>
              <w:shd w:fill="1F5F4D" w:val="clear"/>
              <w:bidi w:val="0"/>
              <w:spacing w:before="120" w:after="120"/>
              <w:jc w:val="left"/>
              <w:rPr/>
            </w:pPr>
            <w:r>
              <w:rPr/>
              <w:t>Bucket</w:t>
            </w:r>
          </w:p>
        </w:tc>
        <w:tc>
          <w:tcPr>
            <w:tcW w:w="1623" w:type="dxa"/>
            <w:tcBorders/>
            <w:vAlign w:val="center"/>
          </w:tcPr>
          <w:p>
            <w:pPr>
              <w:pStyle w:val="TableHeading"/>
              <w:suppressLineNumbers/>
              <w:shd w:fill="1F5F4D" w:val="clear"/>
              <w:bidi w:val="0"/>
              <w:spacing w:before="120" w:after="120"/>
              <w:jc w:val="left"/>
              <w:rPr/>
            </w:pPr>
            <w:r>
              <w:rPr/>
              <w:t>Contents</w:t>
            </w:r>
          </w:p>
        </w:tc>
        <w:tc>
          <w:tcPr>
            <w:tcW w:w="1141" w:type="dxa"/>
            <w:tcBorders/>
            <w:vAlign w:val="center"/>
          </w:tcPr>
          <w:p>
            <w:pPr>
              <w:pStyle w:val="TableHeading"/>
              <w:suppressLineNumbers/>
              <w:shd w:fill="1F5F4D" w:val="clear"/>
              <w:bidi w:val="0"/>
              <w:spacing w:before="120" w:after="120"/>
              <w:jc w:val="left"/>
              <w:rPr/>
            </w:pPr>
            <w:r>
              <w:rPr/>
              <w:t>Versioning</w:t>
            </w:r>
          </w:p>
        </w:tc>
        <w:tc>
          <w:tcPr>
            <w:tcW w:w="1615" w:type="dxa"/>
            <w:tcBorders/>
            <w:vAlign w:val="center"/>
          </w:tcPr>
          <w:p>
            <w:pPr>
              <w:pStyle w:val="TableHeading"/>
              <w:suppressLineNumbers/>
              <w:shd w:fill="1F5F4D" w:val="clear"/>
              <w:bidi w:val="0"/>
              <w:spacing w:before="120" w:after="120"/>
              <w:jc w:val="left"/>
              <w:rPr/>
            </w:pPr>
            <w:r>
              <w:rPr/>
              <w:t>Lifecycle</w:t>
            </w:r>
          </w:p>
        </w:tc>
      </w:tr>
      <w:tr>
        <w:trPr/>
        <w:tc>
          <w:tcPr>
            <w:tcW w:w="2346" w:type="dxa"/>
            <w:tcBorders/>
            <w:vAlign w:val="center"/>
          </w:tcPr>
          <w:p>
            <w:pPr>
              <w:pStyle w:val="TableContents"/>
              <w:bidi w:val="0"/>
              <w:spacing w:before="120" w:after="120"/>
              <w:jc w:val="left"/>
              <w:rPr/>
            </w:pPr>
            <w:r>
              <w:rPr>
                <w:rStyle w:val="SourceText"/>
              </w:rPr>
              <w:t>harmonyhub-assets-{env}</w:t>
            </w:r>
          </w:p>
        </w:tc>
        <w:tc>
          <w:tcPr>
            <w:tcW w:w="1623" w:type="dxa"/>
            <w:tcBorders/>
            <w:vAlign w:val="center"/>
          </w:tcPr>
          <w:p>
            <w:pPr>
              <w:pStyle w:val="TableContents"/>
              <w:bidi w:val="0"/>
              <w:spacing w:before="120" w:after="120"/>
              <w:jc w:val="left"/>
              <w:rPr/>
            </w:pPr>
            <w:r>
              <w:rPr/>
              <w:t>All uploaded assets — the irreplaceable originals</w:t>
            </w:r>
          </w:p>
        </w:tc>
        <w:tc>
          <w:tcPr>
            <w:tcW w:w="1141" w:type="dxa"/>
            <w:tcBorders/>
            <w:vAlign w:val="center"/>
          </w:tcPr>
          <w:p>
            <w:pPr>
              <w:pStyle w:val="TableContents"/>
              <w:bidi w:val="0"/>
              <w:spacing w:before="120" w:after="120"/>
              <w:jc w:val="left"/>
              <w:rPr/>
            </w:pPr>
            <w:r>
              <w:rPr>
                <w:rStyle w:val="Strong"/>
              </w:rPr>
              <w:t>ON</w:t>
            </w:r>
          </w:p>
        </w:tc>
        <w:tc>
          <w:tcPr>
            <w:tcW w:w="1615" w:type="dxa"/>
            <w:tcBorders/>
            <w:vAlign w:val="center"/>
          </w:tcPr>
          <w:p>
            <w:pPr>
              <w:pStyle w:val="TableContents"/>
              <w:bidi w:val="0"/>
              <w:spacing w:before="120" w:after="120"/>
              <w:jc w:val="left"/>
              <w:rPr/>
            </w:pPr>
            <w:r>
              <w:rPr/>
              <w:t>Noncurrent versions expire at 180 days</w:t>
            </w:r>
          </w:p>
        </w:tc>
      </w:tr>
      <w:tr>
        <w:trPr/>
        <w:tc>
          <w:tcPr>
            <w:tcW w:w="2346" w:type="dxa"/>
            <w:tcBorders/>
            <w:vAlign w:val="center"/>
          </w:tcPr>
          <w:p>
            <w:pPr>
              <w:pStyle w:val="TableContents"/>
              <w:bidi w:val="0"/>
              <w:spacing w:before="120" w:after="120"/>
              <w:jc w:val="left"/>
              <w:rPr/>
            </w:pPr>
            <w:r>
              <w:rPr>
                <w:rStyle w:val="SourceText"/>
              </w:rPr>
              <w:t>harmonyhub-uploads-{env}</w:t>
            </w:r>
          </w:p>
        </w:tc>
        <w:tc>
          <w:tcPr>
            <w:tcW w:w="1623" w:type="dxa"/>
            <w:tcBorders/>
            <w:vAlign w:val="center"/>
          </w:tcPr>
          <w:p>
            <w:pPr>
              <w:pStyle w:val="TableContents"/>
              <w:bidi w:val="0"/>
              <w:spacing w:before="120" w:after="120"/>
              <w:jc w:val="left"/>
              <w:rPr/>
            </w:pPr>
            <w:r>
              <w:rPr/>
              <w:t>Multipart staging, transient</w:t>
            </w:r>
          </w:p>
        </w:tc>
        <w:tc>
          <w:tcPr>
            <w:tcW w:w="1141" w:type="dxa"/>
            <w:tcBorders/>
            <w:vAlign w:val="center"/>
          </w:tcPr>
          <w:p>
            <w:pPr>
              <w:pStyle w:val="TableContents"/>
              <w:bidi w:val="0"/>
              <w:spacing w:before="120" w:after="120"/>
              <w:jc w:val="left"/>
              <w:rPr/>
            </w:pPr>
            <w:r>
              <w:rPr/>
              <w:t>Off</w:t>
            </w:r>
          </w:p>
        </w:tc>
        <w:tc>
          <w:tcPr>
            <w:tcW w:w="1615" w:type="dxa"/>
            <w:tcBorders/>
            <w:vAlign w:val="center"/>
          </w:tcPr>
          <w:p>
            <w:pPr>
              <w:pStyle w:val="TableContents"/>
              <w:bidi w:val="0"/>
              <w:spacing w:before="120" w:after="120"/>
              <w:jc w:val="left"/>
              <w:rPr/>
            </w:pPr>
            <w:r>
              <w:rPr/>
              <w:t>Abort incomplete MPU after 1 day; expire objects after 7</w:t>
            </w:r>
          </w:p>
        </w:tc>
      </w:tr>
      <w:tr>
        <w:trPr/>
        <w:tc>
          <w:tcPr>
            <w:tcW w:w="2346" w:type="dxa"/>
            <w:tcBorders/>
            <w:vAlign w:val="center"/>
          </w:tcPr>
          <w:p>
            <w:pPr>
              <w:pStyle w:val="TableContents"/>
              <w:bidi w:val="0"/>
              <w:spacing w:before="120" w:after="120"/>
              <w:jc w:val="left"/>
              <w:rPr/>
            </w:pPr>
            <w:r>
              <w:rPr>
                <w:rStyle w:val="SourceText"/>
              </w:rPr>
              <w:t>harmonyhub-backups-{env}</w:t>
            </w:r>
          </w:p>
        </w:tc>
        <w:tc>
          <w:tcPr>
            <w:tcW w:w="1623" w:type="dxa"/>
            <w:tcBorders/>
            <w:vAlign w:val="center"/>
          </w:tcPr>
          <w:p>
            <w:pPr>
              <w:pStyle w:val="TableContents"/>
              <w:bidi w:val="0"/>
              <w:spacing w:before="120" w:after="120"/>
              <w:jc w:val="left"/>
              <w:rPr/>
            </w:pPr>
            <w:r>
              <w:rPr>
                <w:rStyle w:val="SourceText"/>
              </w:rPr>
              <w:t>mongodump</w:t>
            </w:r>
            <w:r>
              <w:rPr/>
              <w:t xml:space="preserve"> archives, EBS snapshot exports</w:t>
            </w:r>
          </w:p>
        </w:tc>
        <w:tc>
          <w:tcPr>
            <w:tcW w:w="1141" w:type="dxa"/>
            <w:tcBorders/>
            <w:vAlign w:val="center"/>
          </w:tcPr>
          <w:p>
            <w:pPr>
              <w:pStyle w:val="TableContents"/>
              <w:bidi w:val="0"/>
              <w:spacing w:before="120" w:after="120"/>
              <w:jc w:val="left"/>
              <w:rPr/>
            </w:pPr>
            <w:r>
              <w:rPr/>
              <w:t>ON</w:t>
            </w:r>
          </w:p>
        </w:tc>
        <w:tc>
          <w:tcPr>
            <w:tcW w:w="1615" w:type="dxa"/>
            <w:tcBorders/>
            <w:vAlign w:val="center"/>
          </w:tcPr>
          <w:p>
            <w:pPr>
              <w:pStyle w:val="TableContents"/>
              <w:bidi w:val="0"/>
              <w:spacing w:before="120" w:after="120"/>
              <w:jc w:val="left"/>
              <w:rPr/>
            </w:pPr>
            <w:r>
              <w:rPr/>
              <w:t>Transition to Glacier at 30 days, expire at 365</w:t>
            </w:r>
          </w:p>
        </w:tc>
      </w:tr>
      <w:tr>
        <w:trPr/>
        <w:tc>
          <w:tcPr>
            <w:tcW w:w="2346" w:type="dxa"/>
            <w:tcBorders/>
            <w:vAlign w:val="center"/>
          </w:tcPr>
          <w:p>
            <w:pPr>
              <w:pStyle w:val="TableContents"/>
              <w:bidi w:val="0"/>
              <w:spacing w:before="120" w:after="120"/>
              <w:jc w:val="left"/>
              <w:rPr/>
            </w:pPr>
            <w:r>
              <w:rPr>
                <w:rStyle w:val="SourceText"/>
              </w:rPr>
              <w:t>harmonyhub-logs-{env}</w:t>
            </w:r>
          </w:p>
        </w:tc>
        <w:tc>
          <w:tcPr>
            <w:tcW w:w="1623" w:type="dxa"/>
            <w:tcBorders/>
            <w:vAlign w:val="center"/>
          </w:tcPr>
          <w:p>
            <w:pPr>
              <w:pStyle w:val="TableContents"/>
              <w:bidi w:val="0"/>
              <w:spacing w:before="120" w:after="120"/>
              <w:jc w:val="left"/>
              <w:rPr/>
            </w:pPr>
            <w:r>
              <w:rPr/>
              <w:t>S3 server access logs, ALB access logs</w:t>
            </w:r>
          </w:p>
        </w:tc>
        <w:tc>
          <w:tcPr>
            <w:tcW w:w="1141" w:type="dxa"/>
            <w:tcBorders/>
            <w:vAlign w:val="center"/>
          </w:tcPr>
          <w:p>
            <w:pPr>
              <w:pStyle w:val="TableContents"/>
              <w:bidi w:val="0"/>
              <w:spacing w:before="120" w:after="120"/>
              <w:jc w:val="left"/>
              <w:rPr/>
            </w:pPr>
            <w:r>
              <w:rPr/>
              <w:t>Off</w:t>
            </w:r>
          </w:p>
        </w:tc>
        <w:tc>
          <w:tcPr>
            <w:tcW w:w="1615" w:type="dxa"/>
            <w:tcBorders/>
            <w:vAlign w:val="center"/>
          </w:tcPr>
          <w:p>
            <w:pPr>
              <w:pStyle w:val="TableContents"/>
              <w:bidi w:val="0"/>
              <w:spacing w:before="120" w:after="120"/>
              <w:jc w:val="left"/>
              <w:rPr/>
            </w:pPr>
            <w:r>
              <w:rPr/>
              <w:t>Expire at 365 days</w:t>
            </w:r>
          </w:p>
        </w:tc>
      </w:tr>
    </w:tbl>
    <w:p>
      <w:pPr>
        <w:pStyle w:val="BodyText"/>
        <w:bidi w:val="0"/>
        <w:jc w:val="left"/>
        <w:rPr/>
      </w:pPr>
      <w:r>
        <w:rPr/>
        <w:t xml:space="preserve">All four have </w:t>
      </w:r>
      <w:r>
        <w:rPr>
          <w:rStyle w:val="Strong"/>
        </w:rPr>
        <w:t>Block Public Access enabled at both bucket and account level</w:t>
      </w:r>
      <w:r>
        <w:rPr/>
        <w:t xml:space="preserve">. No bucket policy grants </w:t>
      </w:r>
      <w:r>
        <w:rPr>
          <w:rStyle w:val="SourceText"/>
        </w:rPr>
        <w:t>Principal: "*"</w:t>
      </w:r>
      <w:r>
        <w:rPr/>
        <w:t>. Access is exclusively through IAM roles and presigned URLs.</w:t>
      </w:r>
    </w:p>
    <w:p>
      <w:pPr>
        <w:pStyle w:val="Heading3"/>
        <w:bidi w:val="0"/>
        <w:ind w:hanging="0" w:left="0" w:right="0"/>
        <w:jc w:val="left"/>
        <w:rPr/>
      </w:pPr>
      <w:bookmarkStart w:id="17" w:name="62-key-schema-immutable-and-uuid-rooted"/>
      <w:bookmarkEnd w:id="17"/>
      <w:r>
        <w:rPr/>
        <w:t>6.2 Key Schema — Immutable and UUID-Rooted</w:t>
      </w:r>
    </w:p>
    <w:p>
      <w:pPr>
        <w:pStyle w:val="BodyText"/>
        <w:bidi w:val="0"/>
        <w:jc w:val="left"/>
        <w:rPr/>
      </w:pPr>
      <w:r>
        <w:rPr/>
        <w:t>This is the most consequential decision in the document, because it is what makes rename safe.</w:t>
      </w:r>
    </w:p>
    <w:p>
      <w:pPr>
        <w:pStyle w:val="PreformattedText"/>
        <w:bidi w:val="0"/>
        <w:jc w:val="left"/>
        <w:rPr/>
      </w:pPr>
      <w:r>
        <w:rPr>
          <w:rStyle w:val="SourceText"/>
        </w:rPr>
        <w:t>assets/{assetId}/original{ext}</w:t>
      </w:r>
    </w:p>
    <w:p>
      <w:pPr>
        <w:pStyle w:val="PreformattedText"/>
        <w:bidi w:val="0"/>
        <w:jc w:val="left"/>
        <w:rPr/>
      </w:pPr>
      <w:r>
        <w:rPr/>
      </w:r>
    </w:p>
    <w:p>
      <w:pPr>
        <w:pStyle w:val="PreformattedText"/>
        <w:bidi w:val="0"/>
        <w:jc w:val="left"/>
        <w:rPr/>
      </w:pPr>
      <w:r>
        <w:rPr>
          <w:rStyle w:val="SourceText"/>
        </w:rPr>
        <w:t>assets/1c9de4a7-8b02-4f31-9a55-2d7e6f0b1c33/original.mp4</w:t>
      </w:r>
    </w:p>
    <w:p>
      <w:pPr>
        <w:pStyle w:val="PreformattedText"/>
        <w:bidi w:val="0"/>
        <w:jc w:val="left"/>
        <w:rPr/>
      </w:pPr>
      <w:r>
        <w:rPr>
          <w:rStyle w:val="SourceText"/>
        </w:rPr>
        <w:t>assets/7b2f1088-3c41-4e90-8a12-9f5d0c2b7e44/original.jpg</w:t>
      </w:r>
    </w:p>
    <w:p>
      <w:pPr>
        <w:pStyle w:val="PreformattedText"/>
        <w:bidi w:val="0"/>
        <w:spacing w:before="0" w:after="283"/>
        <w:jc w:val="left"/>
        <w:rPr/>
      </w:pPr>
      <w:r>
        <w:rPr>
          <w:rStyle w:val="SourceText"/>
        </w:rPr>
        <w:t>assets/8f3a2bc5-0d19-4a67-b3e2-1c8f4d9a6e02/original.wav</w:t>
      </w:r>
    </w:p>
    <w:p>
      <w:pPr>
        <w:pStyle w:val="BodyText"/>
        <w:bidi w:val="0"/>
        <w:jc w:val="left"/>
        <w:rPr/>
      </w:pPr>
      <w:r>
        <w:rPr/>
        <w:t xml:space="preserve">The key contains </w:t>
      </w:r>
      <w:r>
        <w:rPr>
          <w:rStyle w:val="Strong"/>
        </w:rPr>
        <w:t>no artist name, no song name, no version label, and no user-supplied filename</w:t>
      </w:r>
      <w:r>
        <w:rPr/>
        <w:t>. It is derived from a UUID generated at upload and is never changed.</w:t>
      </w:r>
    </w:p>
    <w:p>
      <w:pPr>
        <w:pStyle w:val="BodyText"/>
        <w:bidi w:val="0"/>
        <w:jc w:val="left"/>
        <w:rPr/>
      </w:pPr>
      <w:r>
        <w:rPr>
          <w:rStyle w:val="Strong"/>
        </w:rPr>
        <w:t>Why not the human-readable hierarchy of v1.0?</w:t>
      </w:r>
    </w:p>
    <w:tbl>
      <w:tblPr>
        <w:tblW w:w="6725" w:type="dxa"/>
        <w:jc w:val="left"/>
        <w:tblInd w:w="0" w:type="dxa"/>
        <w:tblLayout w:type="fixed"/>
        <w:tblCellMar>
          <w:top w:w="28" w:type="dxa"/>
          <w:left w:w="28" w:type="dxa"/>
          <w:bottom w:w="28" w:type="dxa"/>
          <w:right w:w="28" w:type="dxa"/>
        </w:tblCellMar>
      </w:tblPr>
      <w:tblGrid>
        <w:gridCol w:w="3732"/>
        <w:gridCol w:w="2993"/>
      </w:tblGrid>
      <w:tr>
        <w:trPr>
          <w:tblHeader w:val="true"/>
        </w:trPr>
        <w:tc>
          <w:tcPr>
            <w:tcW w:w="3732" w:type="dxa"/>
            <w:tcBorders/>
            <w:vAlign w:val="center"/>
          </w:tcPr>
          <w:p>
            <w:pPr>
              <w:pStyle w:val="TableHeading"/>
              <w:suppressLineNumbers/>
              <w:shd w:fill="1F5F4D" w:val="clear"/>
              <w:bidi w:val="0"/>
              <w:spacing w:before="120" w:after="120"/>
              <w:jc w:val="left"/>
              <w:rPr/>
            </w:pPr>
            <w:r>
              <w:rPr/>
              <w:t>Human-readable key (</w:t>
            </w:r>
            <w:r>
              <w:rPr>
                <w:rStyle w:val="SourceText"/>
              </w:rPr>
              <w:t>masters/raju-singh/dil-se/...</w:t>
            </w:r>
            <w:r>
              <w:rPr/>
              <w:t>)</w:t>
            </w:r>
          </w:p>
        </w:tc>
        <w:tc>
          <w:tcPr>
            <w:tcW w:w="2993" w:type="dxa"/>
            <w:tcBorders/>
            <w:vAlign w:val="center"/>
          </w:tcPr>
          <w:p>
            <w:pPr>
              <w:pStyle w:val="TableHeading"/>
              <w:suppressLineNumbers/>
              <w:shd w:fill="1F5F4D" w:val="clear"/>
              <w:bidi w:val="0"/>
              <w:spacing w:before="120" w:after="120"/>
              <w:jc w:val="left"/>
              <w:rPr/>
            </w:pPr>
            <w:r>
              <w:rPr/>
              <w:t>UUID key (</w:t>
            </w:r>
            <w:r>
              <w:rPr>
                <w:rStyle w:val="SourceText"/>
              </w:rPr>
              <w:t>assets/{uuid}/original.ext</w:t>
            </w:r>
            <w:r>
              <w:rPr/>
              <w:t>)</w:t>
            </w:r>
          </w:p>
        </w:tc>
      </w:tr>
      <w:tr>
        <w:trPr/>
        <w:tc>
          <w:tcPr>
            <w:tcW w:w="3732" w:type="dxa"/>
            <w:tcBorders/>
            <w:vAlign w:val="center"/>
          </w:tcPr>
          <w:p>
            <w:pPr>
              <w:pStyle w:val="TableContents"/>
              <w:bidi w:val="0"/>
              <w:spacing w:before="120" w:after="120"/>
              <w:jc w:val="left"/>
              <w:rPr/>
            </w:pPr>
            <w:r>
              <w:rPr/>
              <w:t>Renaming an artist orphans thousands of keys</w:t>
            </w:r>
          </w:p>
        </w:tc>
        <w:tc>
          <w:tcPr>
            <w:tcW w:w="2993" w:type="dxa"/>
            <w:tcBorders/>
            <w:vAlign w:val="center"/>
          </w:tcPr>
          <w:p>
            <w:pPr>
              <w:pStyle w:val="TableContents"/>
              <w:bidi w:val="0"/>
              <w:spacing w:before="120" w:after="120"/>
              <w:jc w:val="left"/>
              <w:rPr/>
            </w:pPr>
            <w:r>
              <w:rPr/>
              <w:t>Rename touches zero S3 objects</w:t>
            </w:r>
          </w:p>
        </w:tc>
      </w:tr>
      <w:tr>
        <w:trPr/>
        <w:tc>
          <w:tcPr>
            <w:tcW w:w="3732" w:type="dxa"/>
            <w:tcBorders/>
            <w:vAlign w:val="center"/>
          </w:tcPr>
          <w:p>
            <w:pPr>
              <w:pStyle w:val="TableContents"/>
              <w:bidi w:val="0"/>
              <w:spacing w:before="120" w:after="120"/>
              <w:jc w:val="left"/>
              <w:rPr/>
            </w:pPr>
            <w:r>
              <w:rPr/>
              <w:t>Renaming a file requires copy + delete</w:t>
            </w:r>
          </w:p>
        </w:tc>
        <w:tc>
          <w:tcPr>
            <w:tcW w:w="2993" w:type="dxa"/>
            <w:tcBorders/>
            <w:vAlign w:val="center"/>
          </w:tcPr>
          <w:p>
            <w:pPr>
              <w:pStyle w:val="TableContents"/>
              <w:bidi w:val="0"/>
              <w:spacing w:before="120" w:after="120"/>
              <w:jc w:val="left"/>
              <w:rPr/>
            </w:pPr>
            <w:r>
              <w:rPr/>
              <w:t>Rename is a MongoDB field update</w:t>
            </w:r>
          </w:p>
        </w:tc>
      </w:tr>
      <w:tr>
        <w:trPr/>
        <w:tc>
          <w:tcPr>
            <w:tcW w:w="3732" w:type="dxa"/>
            <w:tcBorders/>
            <w:vAlign w:val="center"/>
          </w:tcPr>
          <w:p>
            <w:pPr>
              <w:pStyle w:val="TableContents"/>
              <w:bidi w:val="0"/>
              <w:spacing w:before="120" w:after="120"/>
              <w:jc w:val="left"/>
              <w:rPr/>
            </w:pPr>
            <w:r>
              <w:rPr/>
              <w:t>Filename collisions between editors</w:t>
            </w:r>
          </w:p>
        </w:tc>
        <w:tc>
          <w:tcPr>
            <w:tcW w:w="2993" w:type="dxa"/>
            <w:tcBorders/>
            <w:vAlign w:val="center"/>
          </w:tcPr>
          <w:p>
            <w:pPr>
              <w:pStyle w:val="TableContents"/>
              <w:bidi w:val="0"/>
              <w:spacing w:before="120" w:after="120"/>
              <w:jc w:val="left"/>
              <w:rPr/>
            </w:pPr>
            <w:r>
              <w:rPr/>
              <w:t>Collision-free by construction</w:t>
            </w:r>
          </w:p>
        </w:tc>
      </w:tr>
      <w:tr>
        <w:trPr/>
        <w:tc>
          <w:tcPr>
            <w:tcW w:w="3732" w:type="dxa"/>
            <w:tcBorders/>
            <w:vAlign w:val="center"/>
          </w:tcPr>
          <w:p>
            <w:pPr>
              <w:pStyle w:val="TableContents"/>
              <w:bidi w:val="0"/>
              <w:spacing w:before="120" w:after="120"/>
              <w:jc w:val="left"/>
              <w:rPr/>
            </w:pPr>
            <w:r>
              <w:rPr/>
              <w:t>Special characters, spaces, Unicode break keys</w:t>
            </w:r>
          </w:p>
        </w:tc>
        <w:tc>
          <w:tcPr>
            <w:tcW w:w="2993" w:type="dxa"/>
            <w:tcBorders/>
            <w:vAlign w:val="center"/>
          </w:tcPr>
          <w:p>
            <w:pPr>
              <w:pStyle w:val="TableContents"/>
              <w:bidi w:val="0"/>
              <w:spacing w:before="120" w:after="120"/>
              <w:jc w:val="left"/>
              <w:rPr/>
            </w:pPr>
            <w:r>
              <w:rPr/>
              <w:t>Key charset fully controlled</w:t>
            </w:r>
          </w:p>
        </w:tc>
      </w:tr>
      <w:tr>
        <w:trPr/>
        <w:tc>
          <w:tcPr>
            <w:tcW w:w="3732" w:type="dxa"/>
            <w:tcBorders/>
            <w:vAlign w:val="center"/>
          </w:tcPr>
          <w:p>
            <w:pPr>
              <w:pStyle w:val="TableContents"/>
              <w:bidi w:val="0"/>
              <w:spacing w:before="120" w:after="120"/>
              <w:jc w:val="left"/>
              <w:rPr/>
            </w:pPr>
            <w:r>
              <w:rPr/>
              <w:t>Moving a song between artists rewrites keys</w:t>
            </w:r>
          </w:p>
        </w:tc>
        <w:tc>
          <w:tcPr>
            <w:tcW w:w="2993" w:type="dxa"/>
            <w:tcBorders/>
            <w:vAlign w:val="center"/>
          </w:tcPr>
          <w:p>
            <w:pPr>
              <w:pStyle w:val="TableContents"/>
              <w:bidi w:val="0"/>
              <w:spacing w:before="120" w:after="120"/>
              <w:jc w:val="left"/>
              <w:rPr/>
            </w:pPr>
            <w:r>
              <w:rPr/>
              <w:t>Reassignment is a metadata change</w:t>
            </w:r>
          </w:p>
        </w:tc>
      </w:tr>
    </w:tbl>
    <w:p>
      <w:pPr>
        <w:pStyle w:val="BodyText"/>
        <w:bidi w:val="0"/>
        <w:jc w:val="left"/>
        <w:rPr/>
      </w:pPr>
      <w:r>
        <w:rPr/>
        <w:t xml:space="preserve">Organisation, hierarchy, and human names are </w:t>
      </w:r>
      <w:r>
        <w:rPr>
          <w:rStyle w:val="Strong"/>
        </w:rPr>
        <w:t>MongoDB's job</w:t>
      </w:r>
      <w:r>
        <w:rPr/>
        <w:t xml:space="preserve">. The bucket is a content-addressed store; the database is the filing system. This inverts v1.0's Drive-folder thinking and is what turns "rename" from a risky data migration into a single </w:t>
      </w:r>
      <w:r>
        <w:rPr>
          <w:rStyle w:val="SourceText"/>
        </w:rPr>
        <w:t>updateOne</w:t>
      </w:r>
      <w:r>
        <w:rPr/>
        <w:t>.</w:t>
      </w:r>
    </w:p>
    <w:p>
      <w:pPr>
        <w:pStyle w:val="Heading3"/>
        <w:bidi w:val="0"/>
        <w:ind w:hanging="0" w:left="0" w:right="0"/>
        <w:jc w:val="left"/>
        <w:rPr/>
      </w:pPr>
      <w:bookmarkStart w:id="18" w:name="63-s3-object-metadata"/>
      <w:bookmarkEnd w:id="18"/>
      <w:r>
        <w:rPr/>
        <w:t>6.3 S3 Object Metadata</w:t>
      </w:r>
    </w:p>
    <w:p>
      <w:pPr>
        <w:pStyle w:val="BodyText"/>
        <w:bidi w:val="0"/>
        <w:jc w:val="left"/>
        <w:rPr/>
      </w:pPr>
      <w:r>
        <w:rPr/>
        <w:t>Although the key is opaque, every object carries user-defined metadata so that the bucket remains self-describing when inspected directly in the S3 console or by an AWS CLI operator:</w:t>
      </w:r>
    </w:p>
    <w:p>
      <w:pPr>
        <w:pStyle w:val="PreformattedText"/>
        <w:bidi w:val="0"/>
        <w:jc w:val="left"/>
        <w:rPr/>
      </w:pPr>
      <w:r>
        <w:rPr>
          <w:rStyle w:val="SourceText"/>
        </w:rPr>
        <w:t>x-amz-meta-asset-id       1c9de4a7-8b02-4f31-9a55-2d7e6f0b1c33</w:t>
      </w:r>
    </w:p>
    <w:p>
      <w:pPr>
        <w:pStyle w:val="PreformattedText"/>
        <w:bidi w:val="0"/>
        <w:jc w:val="left"/>
        <w:rPr/>
      </w:pPr>
      <w:r>
        <w:rPr>
          <w:rStyle w:val="SourceText"/>
        </w:rPr>
        <w:t>x-amz-meta-display-name   dilse_bts_reel_v2.mp4</w:t>
      </w:r>
    </w:p>
    <w:p>
      <w:pPr>
        <w:pStyle w:val="PreformattedText"/>
        <w:bidi w:val="0"/>
        <w:jc w:val="left"/>
        <w:rPr/>
      </w:pPr>
      <w:r>
        <w:rPr>
          <w:rStyle w:val="SourceText"/>
        </w:rPr>
        <w:t>x-amz-meta-song-id        song_1042</w:t>
      </w:r>
    </w:p>
    <w:p>
      <w:pPr>
        <w:pStyle w:val="PreformattedText"/>
        <w:bidi w:val="0"/>
        <w:jc w:val="left"/>
        <w:rPr/>
      </w:pPr>
      <w:r>
        <w:rPr>
          <w:rStyle w:val="SourceText"/>
        </w:rPr>
        <w:t>x-amz-meta-song-title     Dil Se</w:t>
      </w:r>
    </w:p>
    <w:p>
      <w:pPr>
        <w:pStyle w:val="PreformattedText"/>
        <w:bidi w:val="0"/>
        <w:jc w:val="left"/>
        <w:rPr/>
      </w:pPr>
      <w:r>
        <w:rPr>
          <w:rStyle w:val="SourceText"/>
        </w:rPr>
        <w:t>x-amz-meta-artist         Raju Singh</w:t>
      </w:r>
    </w:p>
    <w:p>
      <w:pPr>
        <w:pStyle w:val="PreformattedText"/>
        <w:bidi w:val="0"/>
        <w:jc w:val="left"/>
        <w:rPr/>
      </w:pPr>
      <w:r>
        <w:rPr>
          <w:rStyle w:val="SourceText"/>
        </w:rPr>
        <w:t>x-amz-meta-asset-type     Reel - BTS/MV</w:t>
      </w:r>
    </w:p>
    <w:p>
      <w:pPr>
        <w:pStyle w:val="PreformattedText"/>
        <w:bidi w:val="0"/>
        <w:jc w:val="left"/>
        <w:rPr/>
      </w:pPr>
      <w:r>
        <w:rPr>
          <w:rStyle w:val="SourceText"/>
        </w:rPr>
        <w:t>x-amz-meta-family         Video</w:t>
      </w:r>
    </w:p>
    <w:p>
      <w:pPr>
        <w:pStyle w:val="PreformattedText"/>
        <w:bidi w:val="0"/>
        <w:jc w:val="left"/>
        <w:rPr/>
      </w:pPr>
      <w:r>
        <w:rPr>
          <w:rStyle w:val="SourceText"/>
        </w:rPr>
        <w:t>x-amz-meta-version        V2</w:t>
      </w:r>
    </w:p>
    <w:p>
      <w:pPr>
        <w:pStyle w:val="PreformattedText"/>
        <w:bidi w:val="0"/>
        <w:jc w:val="left"/>
        <w:rPr/>
      </w:pPr>
      <w:r>
        <w:rPr>
          <w:rStyle w:val="SourceText"/>
        </w:rPr>
        <w:t>x-amz-meta-uploaded-by    user_12</w:t>
      </w:r>
    </w:p>
    <w:p>
      <w:pPr>
        <w:pStyle w:val="PreformattedText"/>
        <w:bidi w:val="0"/>
        <w:jc w:val="left"/>
        <w:rPr/>
      </w:pPr>
      <w:r>
        <w:rPr>
          <w:rStyle w:val="SourceText"/>
        </w:rPr>
        <w:t>Content-Type              video/mp4</w:t>
      </w:r>
    </w:p>
    <w:p>
      <w:pPr>
        <w:pStyle w:val="PreformattedText"/>
        <w:bidi w:val="0"/>
        <w:spacing w:before="0" w:after="283"/>
        <w:jc w:val="left"/>
        <w:rPr/>
      </w:pPr>
      <w:r>
        <w:rPr>
          <w:rStyle w:val="SourceText"/>
        </w:rPr>
        <w:t>Content-Disposition       attachment; filename="dilse_bts_reel_v2.mp4"</w:t>
      </w:r>
    </w:p>
    <w:p>
      <w:pPr>
        <w:pStyle w:val="BodyText"/>
        <w:bidi w:val="0"/>
        <w:jc w:val="left"/>
        <w:rPr/>
      </w:pPr>
      <w:r>
        <w:rPr>
          <w:rStyle w:val="SourceText"/>
        </w:rPr>
        <w:t>x-amz-meta-display-name</w:t>
      </w:r>
      <w:r>
        <w:rPr/>
        <w:t xml:space="preserve"> and </w:t>
      </w:r>
      <w:r>
        <w:rPr>
          <w:rStyle w:val="SourceText"/>
        </w:rPr>
        <w:t>Content-Disposition</w:t>
      </w:r>
      <w:r>
        <w:rPr/>
        <w:t xml:space="preserve"> are refreshed whenever a logical rename occurs (§10.4), keeping the object self-describing without moving a byte.</w:t>
      </w:r>
    </w:p>
    <w:p>
      <w:pPr>
        <w:pStyle w:val="Heading3"/>
        <w:bidi w:val="0"/>
        <w:ind w:hanging="0" w:left="0" w:right="0"/>
        <w:jc w:val="left"/>
        <w:rPr/>
      </w:pPr>
      <w:bookmarkStart w:id="19" w:name="64-storage-classes"/>
      <w:bookmarkEnd w:id="19"/>
      <w:r>
        <w:rPr/>
        <w:t>6.4 Storage Classes</w:t>
      </w:r>
    </w:p>
    <w:p>
      <w:pPr>
        <w:pStyle w:val="BodyText"/>
        <w:bidi w:val="0"/>
        <w:jc w:val="left"/>
        <w:rPr/>
      </w:pPr>
      <w:r>
        <w:rPr/>
        <w:t>Cost is not a constraint, so the tiering exists for retrieval-latency reasons rather than economy.</w:t>
      </w:r>
    </w:p>
    <w:tbl>
      <w:tblPr>
        <w:tblW w:w="6725" w:type="dxa"/>
        <w:jc w:val="left"/>
        <w:tblInd w:w="0" w:type="dxa"/>
        <w:tblLayout w:type="fixed"/>
        <w:tblCellMar>
          <w:top w:w="28" w:type="dxa"/>
          <w:left w:w="28" w:type="dxa"/>
          <w:bottom w:w="28" w:type="dxa"/>
          <w:right w:w="28" w:type="dxa"/>
        </w:tblCellMar>
      </w:tblPr>
      <w:tblGrid>
        <w:gridCol w:w="1251"/>
        <w:gridCol w:w="2098"/>
        <w:gridCol w:w="1507"/>
        <w:gridCol w:w="1869"/>
      </w:tblGrid>
      <w:tr>
        <w:trPr>
          <w:tblHeader w:val="true"/>
        </w:trPr>
        <w:tc>
          <w:tcPr>
            <w:tcW w:w="1251" w:type="dxa"/>
            <w:tcBorders/>
            <w:vAlign w:val="center"/>
          </w:tcPr>
          <w:p>
            <w:pPr>
              <w:pStyle w:val="TableHeading"/>
              <w:suppressLineNumbers/>
              <w:shd w:fill="1F5F4D" w:val="clear"/>
              <w:bidi w:val="0"/>
              <w:spacing w:before="120" w:after="120"/>
              <w:jc w:val="left"/>
              <w:rPr/>
            </w:pPr>
            <w:r>
              <w:rPr/>
              <w:t>Tier</w:t>
            </w:r>
          </w:p>
        </w:tc>
        <w:tc>
          <w:tcPr>
            <w:tcW w:w="2098" w:type="dxa"/>
            <w:tcBorders/>
            <w:vAlign w:val="center"/>
          </w:tcPr>
          <w:p>
            <w:pPr>
              <w:pStyle w:val="TableHeading"/>
              <w:suppressLineNumbers/>
              <w:shd w:fill="1F5F4D" w:val="clear"/>
              <w:bidi w:val="0"/>
              <w:spacing w:before="120" w:after="120"/>
              <w:jc w:val="left"/>
              <w:rPr/>
            </w:pPr>
            <w:r>
              <w:rPr/>
              <w:t>Asset types</w:t>
            </w:r>
          </w:p>
        </w:tc>
        <w:tc>
          <w:tcPr>
            <w:tcW w:w="1507" w:type="dxa"/>
            <w:tcBorders/>
            <w:vAlign w:val="center"/>
          </w:tcPr>
          <w:p>
            <w:pPr>
              <w:pStyle w:val="TableHeading"/>
              <w:suppressLineNumbers/>
              <w:shd w:fill="1F5F4D" w:val="clear"/>
              <w:bidi w:val="0"/>
              <w:spacing w:before="120" w:after="120"/>
              <w:jc w:val="left"/>
              <w:rPr/>
            </w:pPr>
            <w:r>
              <w:rPr/>
              <w:t>Class</w:t>
            </w:r>
          </w:p>
        </w:tc>
        <w:tc>
          <w:tcPr>
            <w:tcW w:w="1869" w:type="dxa"/>
            <w:tcBorders/>
            <w:vAlign w:val="center"/>
          </w:tcPr>
          <w:p>
            <w:pPr>
              <w:pStyle w:val="TableHeading"/>
              <w:suppressLineNumbers/>
              <w:shd w:fill="1F5F4D" w:val="clear"/>
              <w:bidi w:val="0"/>
              <w:spacing w:before="120" w:after="120"/>
              <w:jc w:val="left"/>
              <w:rPr/>
            </w:pPr>
            <w:r>
              <w:rPr/>
              <w:t>Retrieval</w:t>
            </w:r>
          </w:p>
        </w:tc>
      </w:tr>
      <w:tr>
        <w:trPr/>
        <w:tc>
          <w:tcPr>
            <w:tcW w:w="1251" w:type="dxa"/>
            <w:tcBorders/>
            <w:vAlign w:val="center"/>
          </w:tcPr>
          <w:p>
            <w:pPr>
              <w:pStyle w:val="TableContents"/>
              <w:bidi w:val="0"/>
              <w:spacing w:before="120" w:after="120"/>
              <w:jc w:val="left"/>
              <w:rPr/>
            </w:pPr>
            <w:r>
              <w:rPr/>
              <w:t>Standard</w:t>
            </w:r>
          </w:p>
        </w:tc>
        <w:tc>
          <w:tcPr>
            <w:tcW w:w="2098" w:type="dxa"/>
            <w:tcBorders/>
            <w:vAlign w:val="center"/>
          </w:tcPr>
          <w:p>
            <w:pPr>
              <w:pStyle w:val="TableContents"/>
              <w:bidi w:val="0"/>
              <w:spacing w:before="120" w:after="120"/>
              <w:jc w:val="left"/>
              <w:rPr/>
            </w:pPr>
            <w:r>
              <w:rPr/>
              <w:t>Everything by default</w:t>
            </w:r>
          </w:p>
        </w:tc>
        <w:tc>
          <w:tcPr>
            <w:tcW w:w="1507" w:type="dxa"/>
            <w:tcBorders/>
            <w:vAlign w:val="center"/>
          </w:tcPr>
          <w:p>
            <w:pPr>
              <w:pStyle w:val="TableContents"/>
              <w:bidi w:val="0"/>
              <w:spacing w:before="120" w:after="120"/>
              <w:jc w:val="left"/>
              <w:rPr/>
            </w:pPr>
            <w:r>
              <w:rPr/>
              <w:t>S3 Standard</w:t>
            </w:r>
          </w:p>
        </w:tc>
        <w:tc>
          <w:tcPr>
            <w:tcW w:w="1869" w:type="dxa"/>
            <w:tcBorders/>
            <w:vAlign w:val="center"/>
          </w:tcPr>
          <w:p>
            <w:pPr>
              <w:pStyle w:val="TableContents"/>
              <w:bidi w:val="0"/>
              <w:spacing w:before="120" w:after="120"/>
              <w:jc w:val="left"/>
              <w:rPr/>
            </w:pPr>
            <w:r>
              <w:rPr/>
              <w:t>Immediate</w:t>
            </w:r>
          </w:p>
        </w:tc>
      </w:tr>
      <w:tr>
        <w:trPr/>
        <w:tc>
          <w:tcPr>
            <w:tcW w:w="1251" w:type="dxa"/>
            <w:tcBorders/>
            <w:vAlign w:val="center"/>
          </w:tcPr>
          <w:p>
            <w:pPr>
              <w:pStyle w:val="TableContents"/>
              <w:bidi w:val="0"/>
              <w:spacing w:before="120" w:after="120"/>
              <w:jc w:val="left"/>
              <w:rPr/>
            </w:pPr>
            <w:r>
              <w:rPr/>
              <w:t xml:space="preserve">Archive </w:t>
            </w:r>
            <w:r>
              <w:rPr>
                <w:rStyle w:val="Emphasis"/>
              </w:rPr>
              <w:t>(optional)</w:t>
            </w:r>
          </w:p>
        </w:tc>
        <w:tc>
          <w:tcPr>
            <w:tcW w:w="2098" w:type="dxa"/>
            <w:tcBorders/>
            <w:vAlign w:val="center"/>
          </w:tcPr>
          <w:p>
            <w:pPr>
              <w:pStyle w:val="TableContents"/>
              <w:bidi w:val="0"/>
              <w:spacing w:before="120" w:after="120"/>
              <w:jc w:val="left"/>
              <w:rPr/>
            </w:pPr>
            <w:r>
              <w:rPr/>
              <w:t>BTS — Unedited Footage older than 1 year</w:t>
            </w:r>
          </w:p>
        </w:tc>
        <w:tc>
          <w:tcPr>
            <w:tcW w:w="1507" w:type="dxa"/>
            <w:tcBorders/>
            <w:vAlign w:val="center"/>
          </w:tcPr>
          <w:p>
            <w:pPr>
              <w:pStyle w:val="TableContents"/>
              <w:bidi w:val="0"/>
              <w:spacing w:before="120" w:after="120"/>
              <w:jc w:val="left"/>
              <w:rPr/>
            </w:pPr>
            <w:r>
              <w:rPr/>
              <w:t>S3 Glacier Flexible Retrieval</w:t>
            </w:r>
          </w:p>
        </w:tc>
        <w:tc>
          <w:tcPr>
            <w:tcW w:w="1869" w:type="dxa"/>
            <w:tcBorders/>
            <w:vAlign w:val="center"/>
          </w:tcPr>
          <w:p>
            <w:pPr>
              <w:pStyle w:val="TableContents"/>
              <w:bidi w:val="0"/>
              <w:spacing w:before="120" w:after="120"/>
              <w:jc w:val="left"/>
              <w:rPr/>
            </w:pPr>
            <w:r>
              <w:rPr/>
              <w:t>1–5 min expedited / 3–5 h standard</w:t>
            </w:r>
          </w:p>
        </w:tc>
      </w:tr>
    </w:tbl>
    <w:p>
      <w:pPr>
        <w:pStyle w:val="BodyText"/>
        <w:bidi w:val="0"/>
        <w:jc w:val="left"/>
        <w:rPr/>
      </w:pPr>
      <w:r>
        <w:rPr/>
        <w:t xml:space="preserve">Archived assets appear in the UI with an </w:t>
      </w:r>
      <w:r>
        <w:rPr>
          <w:rStyle w:val="Strong"/>
        </w:rPr>
        <w:t>"Archived — restore required"</w:t>
      </w:r>
      <w:r>
        <w:rPr/>
        <w:t xml:space="preserve"> state, and the restore workflow is specified in §10.9. If the content team prefers all assets to remain instantly available, the lifecycle rule is simply omitted — the application handles both cases.</w:t>
      </w:r>
    </w:p>
    <w:p>
      <w:pPr>
        <w:pStyle w:val="Heading3"/>
        <w:bidi w:val="0"/>
        <w:ind w:hanging="0" w:left="0" w:right="0"/>
        <w:jc w:val="left"/>
        <w:rPr/>
      </w:pPr>
      <w:bookmarkStart w:id="20" w:name="65-versioning"/>
      <w:bookmarkEnd w:id="20"/>
      <w:r>
        <w:rPr/>
        <w:t>6.5 Versioning</w:t>
      </w:r>
    </w:p>
    <w:p>
      <w:pPr>
        <w:pStyle w:val="BodyText"/>
        <w:bidi w:val="0"/>
        <w:jc w:val="left"/>
        <w:rPr/>
      </w:pPr>
      <w:r>
        <w:rPr/>
        <w:t>S3 Object Versioning is enabled on the assets bucket. It serves two purposes:</w:t>
      </w:r>
    </w:p>
    <w:p>
      <w:pPr>
        <w:pStyle w:val="BodyText"/>
        <w:numPr>
          <w:ilvl w:val="0"/>
          <w:numId w:val="2"/>
        </w:numPr>
        <w:tabs>
          <w:tab w:val="clear" w:pos="1134"/>
          <w:tab w:val="left" w:pos="829" w:leader="none"/>
        </w:tabs>
        <w:bidi w:val="0"/>
        <w:spacing w:before="120" w:after="0"/>
        <w:ind w:hanging="283" w:left="829"/>
        <w:jc w:val="left"/>
        <w:rPr/>
      </w:pPr>
      <w:r>
        <w:rPr>
          <w:rStyle w:val="Strong"/>
        </w:rPr>
        <w:t>Safety net</w:t>
      </w:r>
      <w:r>
        <w:rPr/>
        <w:t xml:space="preserve"> — an accidental overwrite or delete is recoverable; deletes create a delete marker rather than destroying data. </w:t>
      </w:r>
    </w:p>
    <w:p>
      <w:pPr>
        <w:pStyle w:val="BodyText"/>
        <w:numPr>
          <w:ilvl w:val="0"/>
          <w:numId w:val="2"/>
        </w:numPr>
        <w:tabs>
          <w:tab w:val="clear" w:pos="1134"/>
          <w:tab w:val="left" w:pos="829" w:leader="none"/>
        </w:tabs>
        <w:bidi w:val="0"/>
        <w:ind w:hanging="283" w:left="829"/>
        <w:jc w:val="left"/>
        <w:rPr/>
      </w:pPr>
      <w:r>
        <w:rPr>
          <w:rStyle w:val="Strong"/>
        </w:rPr>
        <w:t>Rename rollback</w:t>
      </w:r>
      <w:r>
        <w:rPr/>
        <w:t xml:space="preserve"> — a physical re-key that fails midway can be reversed because the source version still exists. </w:t>
      </w:r>
    </w:p>
    <w:p>
      <w:pPr>
        <w:pStyle w:val="BodyText"/>
        <w:bidi w:val="0"/>
        <w:jc w:val="left"/>
        <w:rPr/>
      </w:pPr>
      <w:r>
        <w:rPr/>
        <w:t>Semantic versions that users see (</w:t>
      </w:r>
      <w:r>
        <w:rPr>
          <w:rStyle w:val="SourceText"/>
        </w:rPr>
        <w:t>V1</w:t>
      </w:r>
      <w:r>
        <w:rPr/>
        <w:t xml:space="preserve">, </w:t>
      </w:r>
      <w:r>
        <w:rPr>
          <w:rStyle w:val="SourceText"/>
        </w:rPr>
        <w:t>V2</w:t>
      </w:r>
      <w:r>
        <w:rPr/>
        <w:t xml:space="preserve">, </w:t>
      </w:r>
      <w:r>
        <w:rPr>
          <w:rStyle w:val="SourceText"/>
        </w:rPr>
        <w:t>Final</w:t>
      </w:r>
      <w:r>
        <w:rPr/>
        <w:t xml:space="preserve">, </w:t>
      </w:r>
      <w:r>
        <w:rPr>
          <w:rStyle w:val="SourceText"/>
        </w:rPr>
        <w:t>Final Master</w:t>
      </w:r>
      <w:r>
        <w:rPr/>
        <w:t xml:space="preserve">) are </w:t>
      </w:r>
      <w:r>
        <w:rPr>
          <w:rStyle w:val="Strong"/>
        </w:rPr>
        <w:t xml:space="preserve">separate assets with separate </w:t>
      </w:r>
      <w:r>
        <w:rPr>
          <w:rStyle w:val="SourceText"/>
        </w:rPr>
        <w:t>assetId</w:t>
      </w:r>
      <w:r>
        <w:rPr>
          <w:rStyle w:val="Strong"/>
        </w:rPr>
        <w:t xml:space="preserve"> values</w:t>
      </w:r>
      <w:r>
        <w:rPr/>
        <w:t xml:space="preserve">, linked by a shared </w:t>
      </w:r>
      <w:r>
        <w:rPr>
          <w:rStyle w:val="SourceText"/>
        </w:rPr>
        <w:t>versionGroupId</w:t>
      </w:r>
      <w:r>
        <w:rPr/>
        <w:t>. This keeps lineage explicit and every version independently addressable.</w:t>
      </w:r>
    </w:p>
    <w:p>
      <w:pPr>
        <w:pStyle w:val="HorizontalLine"/>
        <w:bidi w:val="0"/>
        <w:jc w:val="left"/>
        <w:rPr/>
      </w:pPr>
      <w:r>
        <w:rPr/>
      </w:r>
    </w:p>
    <w:p>
      <w:pPr>
        <w:pStyle w:val="Heading2"/>
        <w:bidi w:val="0"/>
        <w:ind w:hanging="0" w:left="0" w:right="0"/>
        <w:jc w:val="left"/>
        <w:rPr/>
      </w:pPr>
      <w:bookmarkStart w:id="21" w:name="7-data-model"/>
      <w:bookmarkEnd w:id="21"/>
      <w:r>
        <w:rPr/>
        <w:t>7. Data Model</w:t>
      </w:r>
    </w:p>
    <w:p>
      <w:pPr>
        <w:pStyle w:val="BodyText"/>
        <w:bidi w:val="0"/>
        <w:jc w:val="left"/>
        <w:rPr/>
      </w:pPr>
      <w:r>
        <w:rPr/>
        <w:t>MongoDB, document-oriented. A song embeds its metadata and an array of asset sub-documents, so loading a song with all its assets is a single read.</w:t>
      </w:r>
    </w:p>
    <w:p>
      <w:pPr>
        <w:pStyle w:val="Heading3"/>
        <w:bidi w:val="0"/>
        <w:ind w:hanging="0" w:left="0" w:right="0"/>
        <w:jc w:val="left"/>
        <w:rPr/>
      </w:pPr>
      <w:bookmarkStart w:id="22" w:name="71-collections"/>
      <w:bookmarkEnd w:id="22"/>
      <w:r>
        <w:rPr/>
        <w:t>7.1 Collections</w:t>
      </w:r>
    </w:p>
    <w:tbl>
      <w:tblPr>
        <w:tblW w:w="6725" w:type="dxa"/>
        <w:jc w:val="left"/>
        <w:tblInd w:w="0" w:type="dxa"/>
        <w:tblLayout w:type="fixed"/>
        <w:tblCellMar>
          <w:top w:w="28" w:type="dxa"/>
          <w:left w:w="28" w:type="dxa"/>
          <w:bottom w:w="28" w:type="dxa"/>
          <w:right w:w="28" w:type="dxa"/>
        </w:tblCellMar>
      </w:tblPr>
      <w:tblGrid>
        <w:gridCol w:w="2191"/>
        <w:gridCol w:w="3143"/>
        <w:gridCol w:w="1391"/>
      </w:tblGrid>
      <w:tr>
        <w:trPr>
          <w:tblHeader w:val="true"/>
        </w:trPr>
        <w:tc>
          <w:tcPr>
            <w:tcW w:w="2191" w:type="dxa"/>
            <w:tcBorders/>
            <w:vAlign w:val="center"/>
          </w:tcPr>
          <w:p>
            <w:pPr>
              <w:pStyle w:val="TableHeading"/>
              <w:suppressLineNumbers/>
              <w:shd w:fill="1F5F4D" w:val="clear"/>
              <w:bidi w:val="0"/>
              <w:spacing w:before="120" w:after="120"/>
              <w:jc w:val="left"/>
              <w:rPr/>
            </w:pPr>
            <w:r>
              <w:rPr/>
              <w:t>Collection</w:t>
            </w:r>
          </w:p>
        </w:tc>
        <w:tc>
          <w:tcPr>
            <w:tcW w:w="3143" w:type="dxa"/>
            <w:tcBorders/>
            <w:vAlign w:val="center"/>
          </w:tcPr>
          <w:p>
            <w:pPr>
              <w:pStyle w:val="TableHeading"/>
              <w:suppressLineNumbers/>
              <w:shd w:fill="1F5F4D" w:val="clear"/>
              <w:bidi w:val="0"/>
              <w:spacing w:before="120" w:after="120"/>
              <w:jc w:val="left"/>
              <w:rPr/>
            </w:pPr>
            <w:r>
              <w:rPr/>
              <w:t>Key fields</w:t>
            </w:r>
          </w:p>
        </w:tc>
        <w:tc>
          <w:tcPr>
            <w:tcW w:w="1391" w:type="dxa"/>
            <w:tcBorders/>
            <w:vAlign w:val="center"/>
          </w:tcPr>
          <w:p>
            <w:pPr>
              <w:pStyle w:val="TableHeading"/>
              <w:suppressLineNumbers/>
              <w:shd w:fill="1F5F4D" w:val="clear"/>
              <w:bidi w:val="0"/>
              <w:spacing w:before="120" w:after="120"/>
              <w:jc w:val="left"/>
              <w:rPr/>
            </w:pPr>
            <w:r>
              <w:rPr/>
              <w:t>Purpose</w:t>
            </w:r>
          </w:p>
        </w:tc>
      </w:tr>
      <w:tr>
        <w:trPr/>
        <w:tc>
          <w:tcPr>
            <w:tcW w:w="2191" w:type="dxa"/>
            <w:tcBorders/>
            <w:vAlign w:val="center"/>
          </w:tcPr>
          <w:p>
            <w:pPr>
              <w:pStyle w:val="TableContents"/>
              <w:bidi w:val="0"/>
              <w:spacing w:before="120" w:after="120"/>
              <w:jc w:val="left"/>
              <w:rPr/>
            </w:pPr>
            <w:r>
              <w:rPr>
                <w:rStyle w:val="SourceText"/>
              </w:rPr>
              <w:t>users</w:t>
            </w:r>
          </w:p>
        </w:tc>
        <w:tc>
          <w:tcPr>
            <w:tcW w:w="3143" w:type="dxa"/>
            <w:tcBorders/>
            <w:vAlign w:val="center"/>
          </w:tcPr>
          <w:p>
            <w:pPr>
              <w:pStyle w:val="TableContents"/>
              <w:bidi w:val="0"/>
              <w:spacing w:before="120" w:after="120"/>
              <w:jc w:val="left"/>
              <w:rPr/>
            </w:pPr>
            <w:r>
              <w:rPr>
                <w:rStyle w:val="SourceText"/>
              </w:rPr>
              <w:t>_id, name, email, passwordHash, role, status, lastLoginAt</w:t>
            </w:r>
          </w:p>
        </w:tc>
        <w:tc>
          <w:tcPr>
            <w:tcW w:w="1391" w:type="dxa"/>
            <w:tcBorders/>
            <w:vAlign w:val="center"/>
          </w:tcPr>
          <w:p>
            <w:pPr>
              <w:pStyle w:val="TableContents"/>
              <w:bidi w:val="0"/>
              <w:spacing w:before="120" w:after="120"/>
              <w:jc w:val="left"/>
              <w:rPr/>
            </w:pPr>
            <w:r>
              <w:rPr/>
              <w:t>Accounts and roles</w:t>
            </w:r>
          </w:p>
        </w:tc>
      </w:tr>
      <w:tr>
        <w:trPr/>
        <w:tc>
          <w:tcPr>
            <w:tcW w:w="2191" w:type="dxa"/>
            <w:tcBorders/>
            <w:vAlign w:val="center"/>
          </w:tcPr>
          <w:p>
            <w:pPr>
              <w:pStyle w:val="TableContents"/>
              <w:bidi w:val="0"/>
              <w:spacing w:before="120" w:after="120"/>
              <w:jc w:val="left"/>
              <w:rPr/>
            </w:pPr>
            <w:r>
              <w:rPr>
                <w:rStyle w:val="SourceText"/>
              </w:rPr>
              <w:t>artists</w:t>
            </w:r>
          </w:p>
        </w:tc>
        <w:tc>
          <w:tcPr>
            <w:tcW w:w="3143" w:type="dxa"/>
            <w:tcBorders/>
            <w:vAlign w:val="center"/>
          </w:tcPr>
          <w:p>
            <w:pPr>
              <w:pStyle w:val="TableContents"/>
              <w:bidi w:val="0"/>
              <w:spacing w:before="120" w:after="120"/>
              <w:jc w:val="left"/>
              <w:rPr/>
            </w:pPr>
            <w:r>
              <w:rPr>
                <w:rStyle w:val="SourceText"/>
              </w:rPr>
              <w:t>_id, name, slug, label, genre, contact, imageAssetId, socials[], deletedAt</w:t>
            </w:r>
          </w:p>
        </w:tc>
        <w:tc>
          <w:tcPr>
            <w:tcW w:w="1391" w:type="dxa"/>
            <w:tcBorders/>
            <w:vAlign w:val="center"/>
          </w:tcPr>
          <w:p>
            <w:pPr>
              <w:pStyle w:val="TableContents"/>
              <w:bidi w:val="0"/>
              <w:spacing w:before="120" w:after="120"/>
              <w:jc w:val="left"/>
              <w:rPr/>
            </w:pPr>
            <w:r>
              <w:rPr/>
              <w:t>Artist profiles</w:t>
            </w:r>
          </w:p>
        </w:tc>
      </w:tr>
      <w:tr>
        <w:trPr/>
        <w:tc>
          <w:tcPr>
            <w:tcW w:w="2191" w:type="dxa"/>
            <w:tcBorders/>
            <w:vAlign w:val="center"/>
          </w:tcPr>
          <w:p>
            <w:pPr>
              <w:pStyle w:val="TableContents"/>
              <w:bidi w:val="0"/>
              <w:spacing w:before="120" w:after="120"/>
              <w:jc w:val="left"/>
              <w:rPr/>
            </w:pPr>
            <w:r>
              <w:rPr>
                <w:rStyle w:val="SourceText"/>
              </w:rPr>
              <w:t>songs</w:t>
            </w:r>
          </w:p>
        </w:tc>
        <w:tc>
          <w:tcPr>
            <w:tcW w:w="3143" w:type="dxa"/>
            <w:tcBorders/>
            <w:vAlign w:val="center"/>
          </w:tcPr>
          <w:p>
            <w:pPr>
              <w:pStyle w:val="TableContents"/>
              <w:bidi w:val="0"/>
              <w:spacing w:before="120" w:after="120"/>
              <w:jc w:val="left"/>
              <w:rPr/>
            </w:pPr>
            <w:r>
              <w:rPr>
                <w:rStyle w:val="SourceText"/>
              </w:rPr>
              <w:t>_id, title, artistId, featuring[], language, mood, isrc, releaseDate, tags[], assets[], deletedAt</w:t>
            </w:r>
          </w:p>
        </w:tc>
        <w:tc>
          <w:tcPr>
            <w:tcW w:w="1391" w:type="dxa"/>
            <w:tcBorders/>
            <w:vAlign w:val="center"/>
          </w:tcPr>
          <w:p>
            <w:pPr>
              <w:pStyle w:val="TableContents"/>
              <w:bidi w:val="0"/>
              <w:spacing w:before="120" w:after="120"/>
              <w:jc w:val="left"/>
              <w:rPr/>
            </w:pPr>
            <w:r>
              <w:rPr/>
              <w:t>Songs with embedded assets</w:t>
            </w:r>
          </w:p>
        </w:tc>
      </w:tr>
      <w:tr>
        <w:trPr/>
        <w:tc>
          <w:tcPr>
            <w:tcW w:w="2191" w:type="dxa"/>
            <w:tcBorders/>
            <w:vAlign w:val="center"/>
          </w:tcPr>
          <w:p>
            <w:pPr>
              <w:pStyle w:val="TableContents"/>
              <w:bidi w:val="0"/>
              <w:spacing w:before="120" w:after="120"/>
              <w:jc w:val="left"/>
              <w:rPr/>
            </w:pPr>
            <w:r>
              <w:rPr>
                <w:rStyle w:val="SourceText"/>
              </w:rPr>
              <w:t>tags</w:t>
            </w:r>
          </w:p>
        </w:tc>
        <w:tc>
          <w:tcPr>
            <w:tcW w:w="3143" w:type="dxa"/>
            <w:tcBorders/>
            <w:vAlign w:val="center"/>
          </w:tcPr>
          <w:p>
            <w:pPr>
              <w:pStyle w:val="TableContents"/>
              <w:bidi w:val="0"/>
              <w:spacing w:before="120" w:after="120"/>
              <w:jc w:val="left"/>
              <w:rPr/>
            </w:pPr>
            <w:r>
              <w:rPr>
                <w:rStyle w:val="SourceText"/>
              </w:rPr>
              <w:t>_id, name, type ("controlled"\|"custom"), usageCount</w:t>
            </w:r>
          </w:p>
        </w:tc>
        <w:tc>
          <w:tcPr>
            <w:tcW w:w="1391" w:type="dxa"/>
            <w:tcBorders/>
            <w:vAlign w:val="center"/>
          </w:tcPr>
          <w:p>
            <w:pPr>
              <w:pStyle w:val="TableContents"/>
              <w:bidi w:val="0"/>
              <w:spacing w:before="120" w:after="120"/>
              <w:jc w:val="left"/>
              <w:rPr/>
            </w:pPr>
            <w:r>
              <w:rPr/>
              <w:t>Manual tagging vocabulary</w:t>
            </w:r>
          </w:p>
        </w:tc>
      </w:tr>
      <w:tr>
        <w:trPr/>
        <w:tc>
          <w:tcPr>
            <w:tcW w:w="2191" w:type="dxa"/>
            <w:tcBorders/>
            <w:vAlign w:val="center"/>
          </w:tcPr>
          <w:p>
            <w:pPr>
              <w:pStyle w:val="TableContents"/>
              <w:bidi w:val="0"/>
              <w:spacing w:before="120" w:after="120"/>
              <w:jc w:val="left"/>
              <w:rPr/>
            </w:pPr>
            <w:r>
              <w:rPr>
                <w:rStyle w:val="SourceText"/>
              </w:rPr>
              <w:t>shares</w:t>
            </w:r>
          </w:p>
        </w:tc>
        <w:tc>
          <w:tcPr>
            <w:tcW w:w="3143" w:type="dxa"/>
            <w:tcBorders/>
            <w:vAlign w:val="center"/>
          </w:tcPr>
          <w:p>
            <w:pPr>
              <w:pStyle w:val="TableContents"/>
              <w:bidi w:val="0"/>
              <w:spacing w:before="120" w:after="120"/>
              <w:jc w:val="left"/>
              <w:rPr/>
            </w:pPr>
            <w:r>
              <w:rPr>
                <w:rStyle w:val="SourceText"/>
              </w:rPr>
              <w:t>_id, assetId, token, createdBy, expiresAt, canDownload, maxDownloads, downloadCount, revokedAt</w:t>
            </w:r>
          </w:p>
        </w:tc>
        <w:tc>
          <w:tcPr>
            <w:tcW w:w="1391" w:type="dxa"/>
            <w:tcBorders/>
            <w:vAlign w:val="center"/>
          </w:tcPr>
          <w:p>
            <w:pPr>
              <w:pStyle w:val="TableContents"/>
              <w:bidi w:val="0"/>
              <w:spacing w:before="120" w:after="120"/>
              <w:jc w:val="left"/>
              <w:rPr/>
            </w:pPr>
            <w:r>
              <w:rPr/>
              <w:t>External share links</w:t>
            </w:r>
          </w:p>
        </w:tc>
      </w:tr>
      <w:tr>
        <w:trPr/>
        <w:tc>
          <w:tcPr>
            <w:tcW w:w="2191" w:type="dxa"/>
            <w:tcBorders/>
            <w:vAlign w:val="center"/>
          </w:tcPr>
          <w:p>
            <w:pPr>
              <w:pStyle w:val="TableContents"/>
              <w:bidi w:val="0"/>
              <w:spacing w:before="120" w:after="120"/>
              <w:jc w:val="left"/>
              <w:rPr/>
            </w:pPr>
            <w:r>
              <w:rPr>
                <w:rStyle w:val="SourceText"/>
              </w:rPr>
              <w:t>restoreRequests</w:t>
            </w:r>
          </w:p>
        </w:tc>
        <w:tc>
          <w:tcPr>
            <w:tcW w:w="3143" w:type="dxa"/>
            <w:tcBorders/>
            <w:vAlign w:val="center"/>
          </w:tcPr>
          <w:p>
            <w:pPr>
              <w:pStyle w:val="TableContents"/>
              <w:bidi w:val="0"/>
              <w:spacing w:before="120" w:after="120"/>
              <w:jc w:val="left"/>
              <w:rPr/>
            </w:pPr>
            <w:r>
              <w:rPr>
                <w:rStyle w:val="SourceText"/>
              </w:rPr>
              <w:t>_id, assetId, requestedBy, tier, status, requestedAt, availableUntil</w:t>
            </w:r>
          </w:p>
        </w:tc>
        <w:tc>
          <w:tcPr>
            <w:tcW w:w="1391" w:type="dxa"/>
            <w:tcBorders/>
            <w:vAlign w:val="center"/>
          </w:tcPr>
          <w:p>
            <w:pPr>
              <w:pStyle w:val="TableContents"/>
              <w:bidi w:val="0"/>
              <w:spacing w:before="120" w:after="120"/>
              <w:jc w:val="left"/>
              <w:rPr/>
            </w:pPr>
            <w:r>
              <w:rPr/>
              <w:t>Glacier restore tracking</w:t>
            </w:r>
          </w:p>
        </w:tc>
      </w:tr>
      <w:tr>
        <w:trPr/>
        <w:tc>
          <w:tcPr>
            <w:tcW w:w="2191" w:type="dxa"/>
            <w:tcBorders/>
            <w:vAlign w:val="center"/>
          </w:tcPr>
          <w:p>
            <w:pPr>
              <w:pStyle w:val="TableContents"/>
              <w:bidi w:val="0"/>
              <w:spacing w:before="120" w:after="120"/>
              <w:jc w:val="left"/>
              <w:rPr/>
            </w:pPr>
            <w:r>
              <w:rPr>
                <w:rStyle w:val="SourceText"/>
              </w:rPr>
              <w:t>reconciliationRuns</w:t>
            </w:r>
          </w:p>
        </w:tc>
        <w:tc>
          <w:tcPr>
            <w:tcW w:w="3143" w:type="dxa"/>
            <w:tcBorders/>
            <w:vAlign w:val="center"/>
          </w:tcPr>
          <w:p>
            <w:pPr>
              <w:pStyle w:val="TableContents"/>
              <w:bidi w:val="0"/>
              <w:spacing w:before="120" w:after="120"/>
              <w:jc w:val="left"/>
              <w:rPr/>
            </w:pPr>
            <w:r>
              <w:rPr>
                <w:rStyle w:val="SourceText"/>
              </w:rPr>
              <w:t>_id, startedAt, finishedAt, objectsScanned, missingInS3[], untrackedInS3[], mismatched[]</w:t>
            </w:r>
          </w:p>
        </w:tc>
        <w:tc>
          <w:tcPr>
            <w:tcW w:w="1391" w:type="dxa"/>
            <w:tcBorders/>
            <w:vAlign w:val="center"/>
          </w:tcPr>
          <w:p>
            <w:pPr>
              <w:pStyle w:val="TableContents"/>
              <w:bidi w:val="0"/>
              <w:spacing w:before="120" w:after="120"/>
              <w:jc w:val="left"/>
              <w:rPr/>
            </w:pPr>
            <w:r>
              <w:rPr/>
              <w:t>S3 ↔ DB drift reports</w:t>
            </w:r>
          </w:p>
        </w:tc>
      </w:tr>
      <w:tr>
        <w:trPr/>
        <w:tc>
          <w:tcPr>
            <w:tcW w:w="2191" w:type="dxa"/>
            <w:tcBorders/>
            <w:vAlign w:val="center"/>
          </w:tcPr>
          <w:p>
            <w:pPr>
              <w:pStyle w:val="TableContents"/>
              <w:bidi w:val="0"/>
              <w:spacing w:before="120" w:after="120"/>
              <w:jc w:val="left"/>
              <w:rPr/>
            </w:pPr>
            <w:r>
              <w:rPr>
                <w:rStyle w:val="SourceText"/>
              </w:rPr>
              <w:t>activityLog</w:t>
            </w:r>
          </w:p>
        </w:tc>
        <w:tc>
          <w:tcPr>
            <w:tcW w:w="3143" w:type="dxa"/>
            <w:tcBorders/>
            <w:vAlign w:val="center"/>
          </w:tcPr>
          <w:p>
            <w:pPr>
              <w:pStyle w:val="TableContents"/>
              <w:bidi w:val="0"/>
              <w:spacing w:before="120" w:after="120"/>
              <w:jc w:val="left"/>
              <w:rPr/>
            </w:pPr>
            <w:r>
              <w:rPr>
                <w:rStyle w:val="SourceText"/>
              </w:rPr>
              <w:t>_id, userId, action, entity, entityId, before, after, ip, userAgent, timestamp</w:t>
            </w:r>
          </w:p>
        </w:tc>
        <w:tc>
          <w:tcPr>
            <w:tcW w:w="1391" w:type="dxa"/>
            <w:tcBorders/>
            <w:vAlign w:val="center"/>
          </w:tcPr>
          <w:p>
            <w:pPr>
              <w:pStyle w:val="TableContents"/>
              <w:bidi w:val="0"/>
              <w:spacing w:before="120" w:after="120"/>
              <w:jc w:val="left"/>
              <w:rPr/>
            </w:pPr>
            <w:r>
              <w:rPr/>
              <w:t>Full audit trail</w:t>
            </w:r>
          </w:p>
        </w:tc>
      </w:tr>
    </w:tbl>
    <w:p>
      <w:pPr>
        <w:pStyle w:val="Heading3"/>
        <w:bidi w:val="0"/>
        <w:ind w:hanging="0" w:left="0" w:right="0"/>
        <w:jc w:val="left"/>
        <w:rPr/>
      </w:pPr>
      <w:bookmarkStart w:id="23" w:name="72-asset-sub-document"/>
      <w:bookmarkEnd w:id="23"/>
      <w:r>
        <w:rPr/>
        <w:t>7.2 Asset Sub-Document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"assetId": "1c9de4a7-8b02-4f31-9a55-2d7e6f0b1c33",</w:t>
      </w:r>
    </w:p>
    <w:p>
      <w:pPr>
        <w:pStyle w:val="PreformattedText"/>
        <w:bidi w:val="0"/>
        <w:jc w:val="left"/>
        <w:rPr/>
      </w:pPr>
      <w:r>
        <w:rPr/>
      </w:r>
    </w:p>
    <w:p>
      <w:pPr>
        <w:pStyle w:val="PreformattedText"/>
        <w:bidi w:val="0"/>
        <w:jc w:val="left"/>
        <w:rPr/>
      </w:pPr>
      <w:r>
        <w:rPr>
          <w:rStyle w:val="SourceText"/>
        </w:rPr>
        <w:t xml:space="preserve">  </w:t>
      </w:r>
      <w:r>
        <w:rPr>
          <w:rStyle w:val="SourceText"/>
        </w:rPr>
        <w:t>// ── Human-facing identity — freely renameable ──────────────</w:t>
      </w:r>
    </w:p>
    <w:p>
      <w:pPr>
        <w:pStyle w:val="PreformattedText"/>
        <w:bidi w:val="0"/>
        <w:jc w:val="left"/>
        <w:rPr/>
      </w:pPr>
      <w:r>
        <w:rPr>
          <w:rStyle w:val="SourceText"/>
        </w:rPr>
        <w:t xml:space="preserve">  </w:t>
      </w:r>
      <w:r>
        <w:rPr>
          <w:rStyle w:val="SourceText"/>
        </w:rPr>
        <w:t>"displayName": "dilse_bts_reel_v2.mp4",</w:t>
      </w:r>
    </w:p>
    <w:p>
      <w:pPr>
        <w:pStyle w:val="PreformattedText"/>
        <w:bidi w:val="0"/>
        <w:jc w:val="left"/>
        <w:rPr/>
      </w:pPr>
      <w:r>
        <w:rPr>
          <w:rStyle w:val="SourceText"/>
        </w:rPr>
        <w:t xml:space="preserve">  </w:t>
      </w:r>
      <w:r>
        <w:rPr>
          <w:rStyle w:val="SourceText"/>
        </w:rPr>
        <w:t>"originalName": "BTS REEL FINAL edit 3 (1).mp4",   // as uploaded, never changed</w:t>
      </w:r>
    </w:p>
    <w:p>
      <w:pPr>
        <w:pStyle w:val="PreformattedText"/>
        <w:bidi w:val="0"/>
        <w:jc w:val="left"/>
        <w:rPr/>
      </w:pPr>
      <w:r>
        <w:rPr>
          <w:rStyle w:val="SourceText"/>
        </w:rPr>
        <w:t xml:space="preserve">  </w:t>
      </w:r>
      <w:r>
        <w:rPr>
          <w:rStyle w:val="SourceText"/>
        </w:rPr>
        <w:t>"description": "BTS reel cut for Instagram launch",</w:t>
      </w:r>
    </w:p>
    <w:p>
      <w:pPr>
        <w:pStyle w:val="PreformattedText"/>
        <w:bidi w:val="0"/>
        <w:jc w:val="left"/>
        <w:rPr/>
      </w:pPr>
      <w:r>
        <w:rPr/>
      </w:r>
    </w:p>
    <w:p>
      <w:pPr>
        <w:pStyle w:val="PreformattedText"/>
        <w:bidi w:val="0"/>
        <w:jc w:val="left"/>
        <w:rPr/>
      </w:pPr>
      <w:r>
        <w:rPr>
          <w:rStyle w:val="SourceText"/>
        </w:rPr>
        <w:t xml:space="preserve">  </w:t>
      </w:r>
      <w:r>
        <w:rPr>
          <w:rStyle w:val="SourceText"/>
        </w:rPr>
        <w:t>// ── Catalogue classification (v1.0 Section 8) ──────────────</w:t>
      </w:r>
    </w:p>
    <w:p>
      <w:pPr>
        <w:pStyle w:val="PreformattedText"/>
        <w:bidi w:val="0"/>
        <w:jc w:val="left"/>
        <w:rPr/>
      </w:pPr>
      <w:r>
        <w:rPr>
          <w:rStyle w:val="SourceText"/>
        </w:rPr>
        <w:t xml:space="preserve">  </w:t>
      </w:r>
      <w:r>
        <w:rPr>
          <w:rStyle w:val="SourceText"/>
        </w:rPr>
        <w:t>"type": "Reel - BTS/MV",</w:t>
      </w:r>
    </w:p>
    <w:p>
      <w:pPr>
        <w:pStyle w:val="PreformattedText"/>
        <w:bidi w:val="0"/>
        <w:jc w:val="left"/>
        <w:rPr/>
      </w:pPr>
      <w:r>
        <w:rPr>
          <w:rStyle w:val="SourceText"/>
        </w:rPr>
        <w:t xml:space="preserve">  </w:t>
      </w:r>
      <w:r>
        <w:rPr>
          <w:rStyle w:val="SourceText"/>
        </w:rPr>
        <w:t>"family": "Video",</w:t>
      </w:r>
    </w:p>
    <w:p>
      <w:pPr>
        <w:pStyle w:val="PreformattedText"/>
        <w:bidi w:val="0"/>
        <w:jc w:val="left"/>
        <w:rPr/>
      </w:pPr>
      <w:r>
        <w:rPr>
          <w:rStyle w:val="SourceText"/>
        </w:rPr>
        <w:t xml:space="preserve">  </w:t>
      </w:r>
      <w:r>
        <w:rPr>
          <w:rStyle w:val="SourceText"/>
        </w:rPr>
        <w:t>"format": "9:16",</w:t>
      </w:r>
    </w:p>
    <w:p>
      <w:pPr>
        <w:pStyle w:val="PreformattedText"/>
        <w:bidi w:val="0"/>
        <w:jc w:val="left"/>
        <w:rPr/>
      </w:pPr>
      <w:r>
        <w:rPr/>
      </w:r>
    </w:p>
    <w:p>
      <w:pPr>
        <w:pStyle w:val="PreformattedText"/>
        <w:bidi w:val="0"/>
        <w:jc w:val="left"/>
        <w:rPr/>
      </w:pPr>
      <w:r>
        <w:rPr>
          <w:rStyle w:val="SourceText"/>
        </w:rPr>
        <w:t xml:space="preserve">  </w:t>
      </w:r>
      <w:r>
        <w:rPr>
          <w:rStyle w:val="SourceText"/>
        </w:rPr>
        <w:t>// ── S3 binding — immutable ────────────────────────────────</w:t>
      </w:r>
    </w:p>
    <w:p>
      <w:pPr>
        <w:pStyle w:val="PreformattedText"/>
        <w:bidi w:val="0"/>
        <w:jc w:val="left"/>
        <w:rPr/>
      </w:pPr>
      <w:r>
        <w:rPr>
          <w:rStyle w:val="SourceText"/>
        </w:rPr>
        <w:t xml:space="preserve">  </w:t>
      </w:r>
      <w:r>
        <w:rPr>
          <w:rStyle w:val="SourceText"/>
        </w:rPr>
        <w:t>"s3": {</w:t>
      </w:r>
    </w:p>
    <w:p>
      <w:pPr>
        <w:pStyle w:val="PreformattedText"/>
        <w:bidi w:val="0"/>
        <w:jc w:val="left"/>
        <w:rPr/>
      </w:pPr>
      <w:r>
        <w:rPr>
          <w:rStyle w:val="SourceText"/>
        </w:rPr>
        <w:t xml:space="preserve">    </w:t>
      </w:r>
      <w:r>
        <w:rPr>
          <w:rStyle w:val="SourceText"/>
        </w:rPr>
        <w:t>"bucket": "harmonyhub-assets-prod",</w:t>
      </w:r>
    </w:p>
    <w:p>
      <w:pPr>
        <w:pStyle w:val="PreformattedText"/>
        <w:bidi w:val="0"/>
        <w:jc w:val="left"/>
        <w:rPr/>
      </w:pPr>
      <w:r>
        <w:rPr>
          <w:rStyle w:val="SourceText"/>
        </w:rPr>
        <w:t xml:space="preserve">    </w:t>
      </w:r>
      <w:r>
        <w:rPr>
          <w:rStyle w:val="SourceText"/>
        </w:rPr>
        <w:t>"key": "assets/1c9de4a7-8b02-4f31-9a55-2d7e6f0b1c33/original.mp4",</w:t>
      </w:r>
    </w:p>
    <w:p>
      <w:pPr>
        <w:pStyle w:val="PreformattedText"/>
        <w:bidi w:val="0"/>
        <w:jc w:val="left"/>
        <w:rPr/>
      </w:pPr>
      <w:r>
        <w:rPr>
          <w:rStyle w:val="SourceText"/>
        </w:rPr>
        <w:t xml:space="preserve">    </w:t>
      </w:r>
      <w:r>
        <w:rPr>
          <w:rStyle w:val="SourceText"/>
        </w:rPr>
        <w:t>"versionId": "3sL0zXqAe9Kk1PmR",</w:t>
      </w:r>
    </w:p>
    <w:p>
      <w:pPr>
        <w:pStyle w:val="PreformattedText"/>
        <w:bidi w:val="0"/>
        <w:jc w:val="left"/>
        <w:rPr/>
      </w:pPr>
      <w:r>
        <w:rPr>
          <w:rStyle w:val="SourceText"/>
        </w:rPr>
        <w:t xml:space="preserve">    </w:t>
      </w:r>
      <w:r>
        <w:rPr>
          <w:rStyle w:val="SourceText"/>
        </w:rPr>
        <w:t>"region": "ap-south-1",</w:t>
      </w:r>
    </w:p>
    <w:p>
      <w:pPr>
        <w:pStyle w:val="PreformattedText"/>
        <w:bidi w:val="0"/>
        <w:jc w:val="left"/>
        <w:rPr/>
      </w:pPr>
      <w:r>
        <w:rPr>
          <w:rStyle w:val="SourceText"/>
        </w:rPr>
        <w:t xml:space="preserve">    </w:t>
      </w:r>
      <w:r>
        <w:rPr>
          <w:rStyle w:val="SourceText"/>
        </w:rPr>
        <w:t>"storageClass": "STANDARD",</w:t>
      </w:r>
    </w:p>
    <w:p>
      <w:pPr>
        <w:pStyle w:val="PreformattedText"/>
        <w:bidi w:val="0"/>
        <w:jc w:val="left"/>
        <w:rPr/>
      </w:pPr>
      <w:r>
        <w:rPr>
          <w:rStyle w:val="SourceText"/>
        </w:rPr>
        <w:t xml:space="preserve">    </w:t>
      </w:r>
      <w:r>
        <w:rPr>
          <w:rStyle w:val="SourceText"/>
        </w:rPr>
        <w:t>"sizeBytes": 48210432,</w:t>
      </w:r>
    </w:p>
    <w:p>
      <w:pPr>
        <w:pStyle w:val="PreformattedText"/>
        <w:bidi w:val="0"/>
        <w:jc w:val="left"/>
        <w:rPr/>
      </w:pPr>
      <w:r>
        <w:rPr>
          <w:rStyle w:val="SourceText"/>
        </w:rPr>
        <w:t xml:space="preserve">    </w:t>
      </w:r>
      <w:r>
        <w:rPr>
          <w:rStyle w:val="SourceText"/>
        </w:rPr>
        <w:t>"etag": "\"9f8e7d6c5b4a3210fedcba9876543210-6\"",</w:t>
      </w:r>
    </w:p>
    <w:p>
      <w:pPr>
        <w:pStyle w:val="PreformattedText"/>
        <w:bidi w:val="0"/>
        <w:jc w:val="left"/>
        <w:rPr/>
      </w:pPr>
      <w:r>
        <w:rPr>
          <w:rStyle w:val="SourceText"/>
        </w:rPr>
        <w:t xml:space="preserve">    </w:t>
      </w:r>
      <w:r>
        <w:rPr>
          <w:rStyle w:val="SourceText"/>
        </w:rPr>
        <w:t>"checksumSHA256": "e3b0c44298fc1c149afbf4c8996fb924...",</w:t>
      </w:r>
    </w:p>
    <w:p>
      <w:pPr>
        <w:pStyle w:val="PreformattedText"/>
        <w:bidi w:val="0"/>
        <w:jc w:val="left"/>
        <w:rPr/>
      </w:pPr>
      <w:r>
        <w:rPr>
          <w:rStyle w:val="SourceText"/>
        </w:rPr>
        <w:t xml:space="preserve">    </w:t>
      </w:r>
      <w:r>
        <w:rPr>
          <w:rStyle w:val="SourceText"/>
        </w:rPr>
        <w:t>"contentType": "video/mp4",</w:t>
      </w:r>
    </w:p>
    <w:p>
      <w:pPr>
        <w:pStyle w:val="PreformattedText"/>
        <w:bidi w:val="0"/>
        <w:jc w:val="left"/>
        <w:rPr/>
      </w:pPr>
      <w:r>
        <w:rPr>
          <w:rStyle w:val="SourceText"/>
        </w:rPr>
        <w:t xml:space="preserve">    </w:t>
      </w:r>
      <w:r>
        <w:rPr>
          <w:rStyle w:val="SourceText"/>
        </w:rPr>
        <w:t>"uploadedAt": "2026-02-10T11:38:02Z"</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 Availability verification (§10.5) ─────────────────────</w:t>
      </w:r>
    </w:p>
    <w:p>
      <w:pPr>
        <w:pStyle w:val="PreformattedText"/>
        <w:bidi w:val="0"/>
        <w:jc w:val="left"/>
        <w:rPr/>
      </w:pPr>
      <w:r>
        <w:rPr>
          <w:rStyle w:val="SourceText"/>
        </w:rPr>
        <w:t xml:space="preserve">  </w:t>
      </w:r>
      <w:r>
        <w:rPr>
          <w:rStyle w:val="SourceText"/>
        </w:rPr>
        <w:t>"availability": {</w:t>
      </w:r>
    </w:p>
    <w:p>
      <w:pPr>
        <w:pStyle w:val="PreformattedText"/>
        <w:bidi w:val="0"/>
        <w:jc w:val="left"/>
        <w:rPr/>
      </w:pPr>
      <w:r>
        <w:rPr>
          <w:rStyle w:val="SourceText"/>
        </w:rPr>
        <w:t xml:space="preserve">    </w:t>
      </w:r>
      <w:r>
        <w:rPr>
          <w:rStyle w:val="SourceText"/>
        </w:rPr>
        <w:t>"status": "AVAILABLE",           // AVAILABLE | MISSING | ARCHIVED | RESTORING | MISMATCH | UNVERIFIED</w:t>
      </w:r>
    </w:p>
    <w:p>
      <w:pPr>
        <w:pStyle w:val="PreformattedText"/>
        <w:bidi w:val="0"/>
        <w:jc w:val="left"/>
        <w:rPr/>
      </w:pPr>
      <w:r>
        <w:rPr>
          <w:rStyle w:val="SourceText"/>
        </w:rPr>
        <w:t xml:space="preserve">    </w:t>
      </w:r>
      <w:r>
        <w:rPr>
          <w:rStyle w:val="SourceText"/>
        </w:rPr>
        <w:t>"lastCheckedAt": "2026-07-21T02:00:14Z",</w:t>
      </w:r>
    </w:p>
    <w:p>
      <w:pPr>
        <w:pStyle w:val="PreformattedText"/>
        <w:bidi w:val="0"/>
        <w:jc w:val="left"/>
        <w:rPr/>
      </w:pPr>
      <w:r>
        <w:rPr>
          <w:rStyle w:val="SourceText"/>
        </w:rPr>
        <w:t xml:space="preserve">    </w:t>
      </w:r>
      <w:r>
        <w:rPr>
          <w:rStyle w:val="SourceText"/>
        </w:rPr>
        <w:t>"lastVerifiedAt": "2026-07-21T02:00:14Z",</w:t>
      </w:r>
    </w:p>
    <w:p>
      <w:pPr>
        <w:pStyle w:val="PreformattedText"/>
        <w:bidi w:val="0"/>
        <w:jc w:val="left"/>
        <w:rPr/>
      </w:pPr>
      <w:r>
        <w:rPr>
          <w:rStyle w:val="SourceText"/>
        </w:rPr>
        <w:t xml:space="preserve">    </w:t>
      </w:r>
      <w:r>
        <w:rPr>
          <w:rStyle w:val="SourceText"/>
        </w:rPr>
        <w:t>"checkMethod": "HEAD_OBJECT",    // HEAD_OBJECT | LIST_RECONCILE</w:t>
      </w:r>
    </w:p>
    <w:p>
      <w:pPr>
        <w:pStyle w:val="PreformattedText"/>
        <w:bidi w:val="0"/>
        <w:jc w:val="left"/>
        <w:rPr/>
      </w:pPr>
      <w:r>
        <w:rPr>
          <w:rStyle w:val="SourceText"/>
        </w:rPr>
        <w:t xml:space="preserve">    </w:t>
      </w:r>
      <w:r>
        <w:rPr>
          <w:rStyle w:val="SourceText"/>
        </w:rPr>
        <w:t>"detail": null</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 ── Version lineage ───────────────────────────────────────</w:t>
      </w:r>
    </w:p>
    <w:p>
      <w:pPr>
        <w:pStyle w:val="PreformattedText"/>
        <w:bidi w:val="0"/>
        <w:jc w:val="left"/>
        <w:rPr/>
      </w:pPr>
      <w:r>
        <w:rPr>
          <w:rStyle w:val="SourceText"/>
        </w:rPr>
        <w:t xml:space="preserve">  </w:t>
      </w:r>
      <w:r>
        <w:rPr>
          <w:rStyle w:val="SourceText"/>
        </w:rPr>
        <w:t>"versionGroupId": "vg_88fa21c0",</w:t>
      </w:r>
    </w:p>
    <w:p>
      <w:pPr>
        <w:pStyle w:val="PreformattedText"/>
        <w:bidi w:val="0"/>
        <w:jc w:val="left"/>
        <w:rPr/>
      </w:pPr>
      <w:r>
        <w:rPr>
          <w:rStyle w:val="SourceText"/>
        </w:rPr>
        <w:t xml:space="preserve">  </w:t>
      </w:r>
      <w:r>
        <w:rPr>
          <w:rStyle w:val="SourceText"/>
        </w:rPr>
        <w:t>"version": "V2",</w:t>
      </w:r>
    </w:p>
    <w:p>
      <w:pPr>
        <w:pStyle w:val="PreformattedText"/>
        <w:bidi w:val="0"/>
        <w:jc w:val="left"/>
        <w:rPr/>
      </w:pPr>
      <w:r>
        <w:rPr>
          <w:rStyle w:val="SourceText"/>
        </w:rPr>
        <w:t xml:space="preserve">  </w:t>
      </w:r>
      <w:r>
        <w:rPr>
          <w:rStyle w:val="SourceText"/>
        </w:rPr>
        <w:t>"isCurrent": true,</w:t>
      </w:r>
    </w:p>
    <w:p>
      <w:pPr>
        <w:pStyle w:val="PreformattedText"/>
        <w:bidi w:val="0"/>
        <w:jc w:val="left"/>
        <w:rPr/>
      </w:pPr>
      <w:r>
        <w:rPr>
          <w:rStyle w:val="SourceText"/>
        </w:rPr>
        <w:t xml:space="preserve">  </w:t>
      </w:r>
      <w:r>
        <w:rPr>
          <w:rStyle w:val="SourceText"/>
        </w:rPr>
        <w:t>"supersedes": "0a4b12de-...",</w:t>
      </w:r>
    </w:p>
    <w:p>
      <w:pPr>
        <w:pStyle w:val="PreformattedText"/>
        <w:bidi w:val="0"/>
        <w:jc w:val="left"/>
        <w:rPr/>
      </w:pPr>
      <w:r>
        <w:rPr/>
      </w:r>
    </w:p>
    <w:p>
      <w:pPr>
        <w:pStyle w:val="PreformattedText"/>
        <w:bidi w:val="0"/>
        <w:jc w:val="left"/>
        <w:rPr/>
      </w:pPr>
      <w:r>
        <w:rPr>
          <w:rStyle w:val="SourceText"/>
        </w:rPr>
        <w:t xml:space="preserve">  </w:t>
      </w:r>
      <w:r>
        <w:rPr>
          <w:rStyle w:val="SourceText"/>
        </w:rPr>
        <w:t>// ── Descriptive metadata ──────────────────────────────────</w:t>
      </w:r>
    </w:p>
    <w:p>
      <w:pPr>
        <w:pStyle w:val="PreformattedText"/>
        <w:bidi w:val="0"/>
        <w:jc w:val="left"/>
        <w:rPr/>
      </w:pPr>
      <w:r>
        <w:rPr>
          <w:rStyle w:val="SourceText"/>
        </w:rPr>
        <w:t xml:space="preserve">  </w:t>
      </w:r>
      <w:r>
        <w:rPr>
          <w:rStyle w:val="SourceText"/>
        </w:rPr>
        <w:t>"mimeType": "video/mp4",</w:t>
      </w:r>
    </w:p>
    <w:p>
      <w:pPr>
        <w:pStyle w:val="PreformattedText"/>
        <w:bidi w:val="0"/>
        <w:jc w:val="left"/>
        <w:rPr/>
      </w:pPr>
      <w:r>
        <w:rPr>
          <w:rStyle w:val="SourceText"/>
        </w:rPr>
        <w:t xml:space="preserve">  </w:t>
      </w:r>
      <w:r>
        <w:rPr>
          <w:rStyle w:val="SourceText"/>
        </w:rPr>
        <w:t>"durationSec": 28,</w:t>
      </w:r>
    </w:p>
    <w:p>
      <w:pPr>
        <w:pStyle w:val="PreformattedText"/>
        <w:bidi w:val="0"/>
        <w:jc w:val="left"/>
        <w:rPr/>
      </w:pPr>
      <w:r>
        <w:rPr>
          <w:rStyle w:val="SourceText"/>
        </w:rPr>
        <w:t xml:space="preserve">  </w:t>
      </w:r>
      <w:r>
        <w:rPr>
          <w:rStyle w:val="SourceText"/>
        </w:rPr>
        <w:t>"dimensions": null,</w:t>
      </w:r>
    </w:p>
    <w:p>
      <w:pPr>
        <w:pStyle w:val="PreformattedText"/>
        <w:bidi w:val="0"/>
        <w:jc w:val="left"/>
        <w:rPr/>
      </w:pPr>
      <w:r>
        <w:rPr>
          <w:rStyle w:val="SourceText"/>
        </w:rPr>
        <w:t xml:space="preserve">  </w:t>
      </w:r>
      <w:r>
        <w:rPr>
          <w:rStyle w:val="SourceText"/>
        </w:rPr>
        <w:t>"tags": ["Reel", "BTS", "Viral"],</w:t>
      </w:r>
    </w:p>
    <w:p>
      <w:pPr>
        <w:pStyle w:val="PreformattedText"/>
        <w:bidi w:val="0"/>
        <w:jc w:val="left"/>
        <w:rPr/>
      </w:pPr>
      <w:r>
        <w:rPr/>
      </w:r>
    </w:p>
    <w:p>
      <w:pPr>
        <w:pStyle w:val="PreformattedText"/>
        <w:bidi w:val="0"/>
        <w:jc w:val="left"/>
        <w:rPr/>
      </w:pPr>
      <w:r>
        <w:rPr>
          <w:rStyle w:val="SourceText"/>
        </w:rPr>
        <w:t xml:space="preserve">  </w:t>
      </w:r>
      <w:r>
        <w:rPr>
          <w:rStyle w:val="SourceText"/>
        </w:rPr>
        <w:t>// ── Provenance ────────────────────────────────────────────</w:t>
      </w:r>
    </w:p>
    <w:p>
      <w:pPr>
        <w:pStyle w:val="PreformattedText"/>
        <w:bidi w:val="0"/>
        <w:jc w:val="left"/>
        <w:rPr/>
      </w:pPr>
      <w:r>
        <w:rPr>
          <w:rStyle w:val="SourceText"/>
        </w:rPr>
        <w:t xml:space="preserve">  </w:t>
      </w:r>
      <w:r>
        <w:rPr>
          <w:rStyle w:val="SourceText"/>
        </w:rPr>
        <w:t>"uploadedBy": "user_12",</w:t>
      </w:r>
    </w:p>
    <w:p>
      <w:pPr>
        <w:pStyle w:val="PreformattedText"/>
        <w:bidi w:val="0"/>
        <w:jc w:val="left"/>
        <w:rPr/>
      </w:pPr>
      <w:r>
        <w:rPr>
          <w:rStyle w:val="SourceText"/>
        </w:rPr>
        <w:t xml:space="preserve">  </w:t>
      </w:r>
      <w:r>
        <w:rPr>
          <w:rStyle w:val="SourceText"/>
        </w:rPr>
        <w:t>"createdAt": "2026-02-10T11:38:02Z",</w:t>
      </w:r>
    </w:p>
    <w:p>
      <w:pPr>
        <w:pStyle w:val="PreformattedText"/>
        <w:bidi w:val="0"/>
        <w:jc w:val="left"/>
        <w:rPr/>
      </w:pPr>
      <w:r>
        <w:rPr>
          <w:rStyle w:val="SourceText"/>
        </w:rPr>
        <w:t xml:space="preserve">  </w:t>
      </w:r>
      <w:r>
        <w:rPr>
          <w:rStyle w:val="SourceText"/>
        </w:rPr>
        <w:t>"updatedAt": "2026-06-04T09:12:44Z",</w:t>
      </w:r>
    </w:p>
    <w:p>
      <w:pPr>
        <w:pStyle w:val="PreformattedText"/>
        <w:bidi w:val="0"/>
        <w:jc w:val="left"/>
        <w:rPr/>
      </w:pPr>
      <w:r>
        <w:rPr>
          <w:rStyle w:val="SourceText"/>
        </w:rPr>
        <w:t xml:space="preserve">  </w:t>
      </w:r>
      <w:r>
        <w:rPr>
          <w:rStyle w:val="SourceText"/>
        </w:rPr>
        <w:t>"renamedAt": "2026-06-04T09:12:44Z",</w:t>
      </w:r>
    </w:p>
    <w:p>
      <w:pPr>
        <w:pStyle w:val="PreformattedText"/>
        <w:bidi w:val="0"/>
        <w:jc w:val="left"/>
        <w:rPr/>
      </w:pPr>
      <w:r>
        <w:rPr>
          <w:rStyle w:val="SourceText"/>
        </w:rPr>
        <w:t xml:space="preserve">  </w:t>
      </w:r>
      <w:r>
        <w:rPr>
          <w:rStyle w:val="SourceText"/>
        </w:rPr>
        <w:t>"deletedAt": null</w:t>
      </w:r>
    </w:p>
    <w:p>
      <w:pPr>
        <w:pStyle w:val="PreformattedText"/>
        <w:bidi w:val="0"/>
        <w:spacing w:before="0" w:after="283"/>
        <w:jc w:val="left"/>
        <w:rPr/>
      </w:pPr>
      <w:r>
        <w:rPr>
          <w:rStyle w:val="SourceText"/>
        </w:rPr>
        <w:t>}</w:t>
      </w:r>
    </w:p>
    <w:p>
      <w:pPr>
        <w:pStyle w:val="BodyText"/>
        <w:bidi w:val="0"/>
        <w:jc w:val="left"/>
        <w:rPr/>
      </w:pPr>
      <w:r>
        <w:rPr>
          <w:rStyle w:val="Strong"/>
        </w:rPr>
        <w:t>The three-name model</w:t>
      </w:r>
      <w:r>
        <w:rPr/>
        <w:t xml:space="preserve"> is deliberate and central to §10.4:</w:t>
      </w:r>
    </w:p>
    <w:tbl>
      <w:tblPr>
        <w:tblW w:w="6725" w:type="dxa"/>
        <w:jc w:val="left"/>
        <w:tblInd w:w="0" w:type="dxa"/>
        <w:tblLayout w:type="fixed"/>
        <w:tblCellMar>
          <w:top w:w="28" w:type="dxa"/>
          <w:left w:w="28" w:type="dxa"/>
          <w:bottom w:w="28" w:type="dxa"/>
          <w:right w:w="28" w:type="dxa"/>
        </w:tblCellMar>
      </w:tblPr>
      <w:tblGrid>
        <w:gridCol w:w="1531"/>
        <w:gridCol w:w="961"/>
        <w:gridCol w:w="4233"/>
      </w:tblGrid>
      <w:tr>
        <w:trPr>
          <w:tblHeader w:val="true"/>
        </w:trPr>
        <w:tc>
          <w:tcPr>
            <w:tcW w:w="1531" w:type="dxa"/>
            <w:tcBorders/>
            <w:vAlign w:val="center"/>
          </w:tcPr>
          <w:p>
            <w:pPr>
              <w:pStyle w:val="TableHeading"/>
              <w:suppressLineNumbers/>
              <w:shd w:fill="1F5F4D" w:val="clear"/>
              <w:bidi w:val="0"/>
              <w:spacing w:before="120" w:after="120"/>
              <w:jc w:val="left"/>
              <w:rPr/>
            </w:pPr>
            <w:r>
              <w:rPr/>
              <w:t>Field</w:t>
            </w:r>
          </w:p>
        </w:tc>
        <w:tc>
          <w:tcPr>
            <w:tcW w:w="961" w:type="dxa"/>
            <w:tcBorders/>
            <w:vAlign w:val="center"/>
          </w:tcPr>
          <w:p>
            <w:pPr>
              <w:pStyle w:val="TableHeading"/>
              <w:suppressLineNumbers/>
              <w:shd w:fill="1F5F4D" w:val="clear"/>
              <w:bidi w:val="0"/>
              <w:spacing w:before="120" w:after="120"/>
              <w:jc w:val="left"/>
              <w:rPr/>
            </w:pPr>
            <w:r>
              <w:rPr/>
              <w:t>Mutable</w:t>
            </w:r>
          </w:p>
        </w:tc>
        <w:tc>
          <w:tcPr>
            <w:tcW w:w="4233" w:type="dxa"/>
            <w:tcBorders/>
            <w:vAlign w:val="center"/>
          </w:tcPr>
          <w:p>
            <w:pPr>
              <w:pStyle w:val="TableHeading"/>
              <w:suppressLineNumbers/>
              <w:shd w:fill="1F5F4D" w:val="clear"/>
              <w:bidi w:val="0"/>
              <w:spacing w:before="120" w:after="120"/>
              <w:jc w:val="left"/>
              <w:rPr/>
            </w:pPr>
            <w:r>
              <w:rPr/>
              <w:t>Meaning</w:t>
            </w:r>
          </w:p>
        </w:tc>
      </w:tr>
      <w:tr>
        <w:trPr/>
        <w:tc>
          <w:tcPr>
            <w:tcW w:w="1531" w:type="dxa"/>
            <w:tcBorders/>
            <w:vAlign w:val="center"/>
          </w:tcPr>
          <w:p>
            <w:pPr>
              <w:pStyle w:val="TableContents"/>
              <w:bidi w:val="0"/>
              <w:spacing w:before="120" w:after="120"/>
              <w:jc w:val="left"/>
              <w:rPr/>
            </w:pPr>
            <w:r>
              <w:rPr>
                <w:rStyle w:val="SourceText"/>
              </w:rPr>
              <w:t>s3.key</w:t>
            </w:r>
          </w:p>
        </w:tc>
        <w:tc>
          <w:tcPr>
            <w:tcW w:w="961" w:type="dxa"/>
            <w:tcBorders/>
            <w:vAlign w:val="center"/>
          </w:tcPr>
          <w:p>
            <w:pPr>
              <w:pStyle w:val="TableContents"/>
              <w:bidi w:val="0"/>
              <w:spacing w:before="120" w:after="120"/>
              <w:jc w:val="left"/>
              <w:rPr/>
            </w:pPr>
            <w:r>
              <w:rPr/>
              <w:t>Never</w:t>
            </w:r>
          </w:p>
        </w:tc>
        <w:tc>
          <w:tcPr>
            <w:tcW w:w="4233" w:type="dxa"/>
            <w:tcBorders/>
            <w:vAlign w:val="center"/>
          </w:tcPr>
          <w:p>
            <w:pPr>
              <w:pStyle w:val="TableContents"/>
              <w:bidi w:val="0"/>
              <w:spacing w:before="120" w:after="120"/>
              <w:jc w:val="left"/>
              <w:rPr/>
            </w:pPr>
            <w:r>
              <w:rPr/>
              <w:t>Where the bytes physically are</w:t>
            </w:r>
          </w:p>
        </w:tc>
      </w:tr>
      <w:tr>
        <w:trPr/>
        <w:tc>
          <w:tcPr>
            <w:tcW w:w="1531" w:type="dxa"/>
            <w:tcBorders/>
            <w:vAlign w:val="center"/>
          </w:tcPr>
          <w:p>
            <w:pPr>
              <w:pStyle w:val="TableContents"/>
              <w:bidi w:val="0"/>
              <w:spacing w:before="120" w:after="120"/>
              <w:jc w:val="left"/>
              <w:rPr/>
            </w:pPr>
            <w:r>
              <w:rPr>
                <w:rStyle w:val="SourceText"/>
              </w:rPr>
              <w:t>displayName</w:t>
            </w:r>
          </w:p>
        </w:tc>
        <w:tc>
          <w:tcPr>
            <w:tcW w:w="961" w:type="dxa"/>
            <w:tcBorders/>
            <w:vAlign w:val="center"/>
          </w:tcPr>
          <w:p>
            <w:pPr>
              <w:pStyle w:val="TableContents"/>
              <w:bidi w:val="0"/>
              <w:spacing w:before="120" w:after="120"/>
              <w:jc w:val="left"/>
              <w:rPr/>
            </w:pPr>
            <w:r>
              <w:rPr/>
              <w:t>Freely</w:t>
            </w:r>
          </w:p>
        </w:tc>
        <w:tc>
          <w:tcPr>
            <w:tcW w:w="4233" w:type="dxa"/>
            <w:tcBorders/>
            <w:vAlign w:val="center"/>
          </w:tcPr>
          <w:p>
            <w:pPr>
              <w:pStyle w:val="TableContents"/>
              <w:bidi w:val="0"/>
              <w:spacing w:before="120" w:after="120"/>
              <w:jc w:val="left"/>
              <w:rPr/>
            </w:pPr>
            <w:r>
              <w:rPr/>
              <w:t>What every user sees and downloads as</w:t>
            </w:r>
          </w:p>
        </w:tc>
      </w:tr>
      <w:tr>
        <w:trPr/>
        <w:tc>
          <w:tcPr>
            <w:tcW w:w="1531" w:type="dxa"/>
            <w:tcBorders/>
            <w:vAlign w:val="center"/>
          </w:tcPr>
          <w:p>
            <w:pPr>
              <w:pStyle w:val="TableContents"/>
              <w:bidi w:val="0"/>
              <w:spacing w:before="120" w:after="120"/>
              <w:jc w:val="left"/>
              <w:rPr/>
            </w:pPr>
            <w:r>
              <w:rPr>
                <w:rStyle w:val="SourceText"/>
              </w:rPr>
              <w:t>originalName</w:t>
            </w:r>
          </w:p>
        </w:tc>
        <w:tc>
          <w:tcPr>
            <w:tcW w:w="961" w:type="dxa"/>
            <w:tcBorders/>
            <w:vAlign w:val="center"/>
          </w:tcPr>
          <w:p>
            <w:pPr>
              <w:pStyle w:val="TableContents"/>
              <w:bidi w:val="0"/>
              <w:spacing w:before="120" w:after="120"/>
              <w:jc w:val="left"/>
              <w:rPr/>
            </w:pPr>
            <w:r>
              <w:rPr/>
              <w:t>Never</w:t>
            </w:r>
          </w:p>
        </w:tc>
        <w:tc>
          <w:tcPr>
            <w:tcW w:w="4233" w:type="dxa"/>
            <w:tcBorders/>
            <w:vAlign w:val="center"/>
          </w:tcPr>
          <w:p>
            <w:pPr>
              <w:pStyle w:val="TableContents"/>
              <w:bidi w:val="0"/>
              <w:spacing w:before="120" w:after="120"/>
              <w:jc w:val="left"/>
              <w:rPr/>
            </w:pPr>
            <w:r>
              <w:rPr/>
              <w:t>What the file was called when first uploaded — forensic record</w:t>
            </w:r>
          </w:p>
        </w:tc>
      </w:tr>
    </w:tbl>
    <w:p>
      <w:pPr>
        <w:pStyle w:val="Heading3"/>
        <w:bidi w:val="0"/>
        <w:ind w:hanging="0" w:left="0" w:right="0"/>
        <w:jc w:val="left"/>
        <w:rPr/>
      </w:pPr>
      <w:bookmarkStart w:id="24" w:name="73-indexes"/>
      <w:bookmarkEnd w:id="24"/>
      <w:r>
        <w:rPr/>
        <w:t>7.3 Indexes</w:t>
      </w:r>
    </w:p>
    <w:p>
      <w:pPr>
        <w:pStyle w:val="PreformattedText"/>
        <w:bidi w:val="0"/>
        <w:jc w:val="left"/>
        <w:rPr/>
      </w:pPr>
      <w:r>
        <w:rPr>
          <w:rStyle w:val="SourceText"/>
        </w:rPr>
        <w:t>songs.createIndex({ title: "text", tags: "text", "assets.displayName": "text" })</w:t>
      </w:r>
    </w:p>
    <w:p>
      <w:pPr>
        <w:pStyle w:val="PreformattedText"/>
        <w:bidi w:val="0"/>
        <w:jc w:val="left"/>
        <w:rPr/>
      </w:pPr>
      <w:r>
        <w:rPr>
          <w:rStyle w:val="SourceText"/>
        </w:rPr>
        <w:t>songs.createIndex({ artistId: 1, releaseDate: -1 })</w:t>
      </w:r>
    </w:p>
    <w:p>
      <w:pPr>
        <w:pStyle w:val="PreformattedText"/>
        <w:bidi w:val="0"/>
        <w:jc w:val="left"/>
        <w:rPr/>
      </w:pPr>
      <w:r>
        <w:rPr>
          <w:rStyle w:val="SourceText"/>
        </w:rPr>
        <w:t>songs.createIndex({ language: 1 })</w:t>
      </w:r>
    </w:p>
    <w:p>
      <w:pPr>
        <w:pStyle w:val="PreformattedText"/>
        <w:bidi w:val="0"/>
        <w:jc w:val="left"/>
        <w:rPr/>
      </w:pPr>
      <w:r>
        <w:rPr>
          <w:rStyle w:val="SourceText"/>
        </w:rPr>
        <w:t>songs.createIndex({ mood: 1 })</w:t>
      </w:r>
    </w:p>
    <w:p>
      <w:pPr>
        <w:pStyle w:val="PreformattedText"/>
        <w:bidi w:val="0"/>
        <w:jc w:val="left"/>
        <w:rPr/>
      </w:pPr>
      <w:r>
        <w:rPr>
          <w:rStyle w:val="SourceText"/>
        </w:rPr>
        <w:t>songs.createIndex({ "assets.type": 1 })</w:t>
      </w:r>
    </w:p>
    <w:p>
      <w:pPr>
        <w:pStyle w:val="PreformattedText"/>
        <w:bidi w:val="0"/>
        <w:jc w:val="left"/>
        <w:rPr/>
      </w:pPr>
      <w:r>
        <w:rPr>
          <w:rStyle w:val="SourceText"/>
        </w:rPr>
        <w:t>songs.createIndex({ "assets.assetId": 1 }, { unique: true, sparse: true })</w:t>
      </w:r>
    </w:p>
    <w:p>
      <w:pPr>
        <w:pStyle w:val="PreformattedText"/>
        <w:bidi w:val="0"/>
        <w:jc w:val="left"/>
        <w:rPr/>
      </w:pPr>
      <w:r>
        <w:rPr>
          <w:rStyle w:val="SourceText"/>
        </w:rPr>
        <w:t>songs.createIndex({ "assets.s3.key": 1 }, { unique: true, sparse: true })   // drift detection</w:t>
      </w:r>
    </w:p>
    <w:p>
      <w:pPr>
        <w:pStyle w:val="PreformattedText"/>
        <w:bidi w:val="0"/>
        <w:jc w:val="left"/>
        <w:rPr/>
      </w:pPr>
      <w:r>
        <w:rPr>
          <w:rStyle w:val="SourceText"/>
        </w:rPr>
        <w:t>songs.createIndex({ "assets.s3.checksumSHA256": 1 })                        // deduplication</w:t>
      </w:r>
    </w:p>
    <w:p>
      <w:pPr>
        <w:pStyle w:val="PreformattedText"/>
        <w:bidi w:val="0"/>
        <w:jc w:val="left"/>
        <w:rPr/>
      </w:pPr>
      <w:r>
        <w:rPr>
          <w:rStyle w:val="SourceText"/>
        </w:rPr>
        <w:t>songs.createIndex({ "assets.availability.status": 1 })                      // health dashboard</w:t>
      </w:r>
    </w:p>
    <w:p>
      <w:pPr>
        <w:pStyle w:val="PreformattedText"/>
        <w:bidi w:val="0"/>
        <w:jc w:val="left"/>
        <w:rPr/>
      </w:pPr>
      <w:r>
        <w:rPr>
          <w:rStyle w:val="SourceText"/>
        </w:rPr>
        <w:t>songs.createIndex({ "assets.availability.lastCheckedAt": 1 })               // stale-check sweep</w:t>
      </w:r>
    </w:p>
    <w:p>
      <w:pPr>
        <w:pStyle w:val="PreformattedText"/>
        <w:bidi w:val="0"/>
        <w:jc w:val="left"/>
        <w:rPr/>
      </w:pPr>
      <w:r>
        <w:rPr>
          <w:rStyle w:val="SourceText"/>
        </w:rPr>
        <w:t>songs.createIndex({ "assets.versionGroupId": 1, "assets.isCurrent": 1 })</w:t>
      </w:r>
    </w:p>
    <w:p>
      <w:pPr>
        <w:pStyle w:val="PreformattedText"/>
        <w:bidi w:val="0"/>
        <w:jc w:val="left"/>
        <w:rPr/>
      </w:pPr>
      <w:r>
        <w:rPr>
          <w:rStyle w:val="SourceText"/>
        </w:rPr>
        <w:t>shares.createIndex({ token: 1 }, { unique: true })</w:t>
      </w:r>
    </w:p>
    <w:p>
      <w:pPr>
        <w:pStyle w:val="PreformattedText"/>
        <w:bidi w:val="0"/>
        <w:jc w:val="left"/>
        <w:rPr/>
      </w:pPr>
      <w:r>
        <w:rPr>
          <w:rStyle w:val="SourceText"/>
        </w:rPr>
        <w:t>shares.createIndex({ expiresAt: 1 }, { expireAfterSeconds: 0 })</w:t>
      </w:r>
    </w:p>
    <w:p>
      <w:pPr>
        <w:pStyle w:val="PreformattedText"/>
        <w:bidi w:val="0"/>
        <w:jc w:val="left"/>
        <w:rPr/>
      </w:pPr>
      <w:r>
        <w:rPr>
          <w:rStyle w:val="SourceText"/>
        </w:rPr>
        <w:t>activityLog.createIndex({ timestamp: -1 })</w:t>
      </w:r>
    </w:p>
    <w:p>
      <w:pPr>
        <w:pStyle w:val="PreformattedText"/>
        <w:bidi w:val="0"/>
        <w:spacing w:before="0" w:after="283"/>
        <w:jc w:val="left"/>
        <w:rPr/>
      </w:pPr>
      <w:r>
        <w:rPr>
          <w:rStyle w:val="SourceText"/>
        </w:rPr>
        <w:t>activityLog.createIndex({ entityId: 1, timestamp: -1 })</w:t>
      </w:r>
    </w:p>
    <w:p>
      <w:pPr>
        <w:pStyle w:val="HorizontalLine"/>
        <w:bidi w:val="0"/>
        <w:jc w:val="left"/>
        <w:rPr/>
      </w:pPr>
      <w:r>
        <w:rPr/>
      </w:r>
    </w:p>
    <w:p>
      <w:pPr>
        <w:pStyle w:val="Heading2"/>
        <w:bidi w:val="0"/>
        <w:ind w:hanging="0" w:left="0" w:right="0"/>
        <w:jc w:val="left"/>
        <w:rPr/>
      </w:pPr>
      <w:bookmarkStart w:id="25" w:name="8-frontend-architecture"/>
      <w:bookmarkEnd w:id="25"/>
      <w:r>
        <w:rPr/>
        <w:t>8. Frontend Architecture</w:t>
      </w:r>
    </w:p>
    <w:p>
      <w:pPr>
        <w:pStyle w:val="Heading3"/>
        <w:bidi w:val="0"/>
        <w:ind w:hanging="0" w:left="0" w:right="0"/>
        <w:jc w:val="left"/>
        <w:rPr/>
      </w:pPr>
      <w:bookmarkStart w:id="26" w:name="81-application-structure"/>
      <w:bookmarkEnd w:id="26"/>
      <w:r>
        <w:rPr/>
        <w:t>8.1 Application Structure</w:t>
      </w:r>
    </w:p>
    <w:p>
      <w:pPr>
        <w:pStyle w:val="PreformattedText"/>
        <w:bidi w:val="0"/>
        <w:jc w:val="left"/>
        <w:rPr/>
      </w:pPr>
      <w:r>
        <w:rPr>
          <w:rStyle w:val="SourceText"/>
        </w:rPr>
        <w:t>src/</w:t>
      </w:r>
    </w:p>
    <w:p>
      <w:pPr>
        <w:pStyle w:val="PreformattedText"/>
        <w:bidi w:val="0"/>
        <w:jc w:val="left"/>
        <w:rPr/>
      </w:pPr>
      <w:r>
        <w:rPr>
          <w:rStyle w:val="SourceText"/>
        </w:rPr>
        <w:t xml:space="preserve">├── </w:t>
      </w:r>
      <w:r>
        <w:rPr>
          <w:rStyle w:val="SourceText"/>
        </w:rPr>
        <w:t>app/</w:t>
      </w:r>
    </w:p>
    <w:p>
      <w:pPr>
        <w:pStyle w:val="PreformattedText"/>
        <w:bidi w:val="0"/>
        <w:jc w:val="left"/>
        <w:rPr/>
      </w:pPr>
      <w:r>
        <w:rPr>
          <w:rStyle w:val="SourceText"/>
        </w:rPr>
        <w:t xml:space="preserve">│   ├── </w:t>
      </w:r>
      <w:r>
        <w:rPr>
          <w:rStyle w:val="SourceText"/>
        </w:rPr>
        <w:t>router.tsx              route tree, lazy boundaries</w:t>
      </w:r>
    </w:p>
    <w:p>
      <w:pPr>
        <w:pStyle w:val="PreformattedText"/>
        <w:bidi w:val="0"/>
        <w:jc w:val="left"/>
        <w:rPr/>
      </w:pPr>
      <w:r>
        <w:rPr>
          <w:rStyle w:val="SourceText"/>
        </w:rPr>
        <w:t xml:space="preserve">│   ├── </w:t>
      </w:r>
      <w:r>
        <w:rPr>
          <w:rStyle w:val="SourceText"/>
        </w:rPr>
        <w:t>providers.tsx           QueryClient, auth, toasts, theme</w:t>
      </w:r>
    </w:p>
    <w:p>
      <w:pPr>
        <w:pStyle w:val="PreformattedText"/>
        <w:bidi w:val="0"/>
        <w:jc w:val="left"/>
        <w:rPr/>
      </w:pPr>
      <w:r>
        <w:rPr>
          <w:rStyle w:val="SourceText"/>
        </w:rPr>
        <w:t xml:space="preserve">│   └── </w:t>
      </w:r>
      <w:r>
        <w:rPr>
          <w:rStyle w:val="SourceText"/>
        </w:rPr>
        <w:t>guards.tsx              &lt;RequireAuth&gt;, &lt;RequireRole role="Editor"&gt;</w:t>
      </w:r>
    </w:p>
    <w:p>
      <w:pPr>
        <w:pStyle w:val="PreformattedText"/>
        <w:bidi w:val="0"/>
        <w:jc w:val="left"/>
        <w:rPr/>
      </w:pPr>
      <w:r>
        <w:rPr>
          <w:rStyle w:val="SourceText"/>
        </w:rPr>
        <w:t xml:space="preserve">├── </w:t>
      </w:r>
      <w:r>
        <w:rPr>
          <w:rStyle w:val="SourceText"/>
        </w:rPr>
        <w:t>features/</w:t>
      </w:r>
    </w:p>
    <w:p>
      <w:pPr>
        <w:pStyle w:val="PreformattedText"/>
        <w:bidi w:val="0"/>
        <w:jc w:val="left"/>
        <w:rPr/>
      </w:pPr>
      <w:r>
        <w:rPr>
          <w:rStyle w:val="SourceText"/>
        </w:rPr>
        <w:t xml:space="preserve">│   ├── </w:t>
      </w:r>
      <w:r>
        <w:rPr>
          <w:rStyle w:val="SourceText"/>
        </w:rPr>
        <w:t>auth/                   login, token refresh, session store</w:t>
      </w:r>
    </w:p>
    <w:p>
      <w:pPr>
        <w:pStyle w:val="PreformattedText"/>
        <w:bidi w:val="0"/>
        <w:jc w:val="left"/>
        <w:rPr/>
      </w:pPr>
      <w:r>
        <w:rPr>
          <w:rStyle w:val="SourceText"/>
        </w:rPr>
        <w:t xml:space="preserve">│   ├── </w:t>
      </w:r>
      <w:r>
        <w:rPr>
          <w:rStyle w:val="SourceText"/>
        </w:rPr>
        <w:t>artists/                list, detail, form, gallery</w:t>
      </w:r>
    </w:p>
    <w:p>
      <w:pPr>
        <w:pStyle w:val="PreformattedText"/>
        <w:bidi w:val="0"/>
        <w:jc w:val="left"/>
        <w:rPr/>
      </w:pPr>
      <w:r>
        <w:rPr>
          <w:rStyle w:val="SourceText"/>
        </w:rPr>
        <w:t xml:space="preserve">│   ├── </w:t>
      </w:r>
      <w:r>
        <w:rPr>
          <w:rStyle w:val="SourceText"/>
        </w:rPr>
        <w:t>songs/                  list, detail, form, asset tray</w:t>
      </w:r>
    </w:p>
    <w:p>
      <w:pPr>
        <w:pStyle w:val="PreformattedText"/>
        <w:bidi w:val="0"/>
        <w:jc w:val="left"/>
        <w:rPr/>
      </w:pPr>
      <w:r>
        <w:rPr>
          <w:rStyle w:val="SourceText"/>
        </w:rPr>
        <w:t xml:space="preserve">│   ├── </w:t>
      </w:r>
      <w:r>
        <w:rPr>
          <w:rStyle w:val="SourceText"/>
        </w:rPr>
        <w:t>assets/</w:t>
      </w:r>
    </w:p>
    <w:p>
      <w:pPr>
        <w:pStyle w:val="PreformattedText"/>
        <w:bidi w:val="0"/>
        <w:jc w:val="left"/>
        <w:rPr/>
      </w:pPr>
      <w:r>
        <w:rPr>
          <w:rStyle w:val="SourceText"/>
        </w:rPr>
        <w:t xml:space="preserve">│   │   ├── </w:t>
      </w:r>
      <w:r>
        <w:rPr>
          <w:rStyle w:val="SourceText"/>
        </w:rPr>
        <w:t>AssetCard.tsx           grid card, availability badge</w:t>
      </w:r>
    </w:p>
    <w:p>
      <w:pPr>
        <w:pStyle w:val="PreformattedText"/>
        <w:bidi w:val="0"/>
        <w:jc w:val="left"/>
        <w:rPr/>
      </w:pPr>
      <w:r>
        <w:rPr>
          <w:rStyle w:val="SourceText"/>
        </w:rPr>
        <w:t xml:space="preserve">│   │   ├── </w:t>
      </w:r>
      <w:r>
        <w:rPr>
          <w:rStyle w:val="SourceText"/>
        </w:rPr>
        <w:t>AssetDetailPanel.tsx    metadata, versions, actions</w:t>
      </w:r>
    </w:p>
    <w:p>
      <w:pPr>
        <w:pStyle w:val="PreformattedText"/>
        <w:bidi w:val="0"/>
        <w:jc w:val="left"/>
        <w:rPr/>
      </w:pPr>
      <w:r>
        <w:rPr>
          <w:rStyle w:val="SourceText"/>
        </w:rPr>
        <w:t xml:space="preserve">│   │   ├── </w:t>
      </w:r>
      <w:r>
        <w:rPr>
          <w:rStyle w:val="SourceText"/>
        </w:rPr>
        <w:t>RenameDialog.tsx        §10.4 UI</w:t>
      </w:r>
    </w:p>
    <w:p>
      <w:pPr>
        <w:pStyle w:val="PreformattedText"/>
        <w:bidi w:val="0"/>
        <w:jc w:val="left"/>
        <w:rPr/>
      </w:pPr>
      <w:r>
        <w:rPr>
          <w:rStyle w:val="SourceText"/>
        </w:rPr>
        <w:t xml:space="preserve">│   │   ├── </w:t>
      </w:r>
      <w:r>
        <w:rPr>
          <w:rStyle w:val="SourceText"/>
        </w:rPr>
        <w:t>AvailabilityBadge.tsx   §10.5 UI</w:t>
      </w:r>
    </w:p>
    <w:p>
      <w:pPr>
        <w:pStyle w:val="PreformattedText"/>
        <w:bidi w:val="0"/>
        <w:jc w:val="left"/>
        <w:rPr/>
      </w:pPr>
      <w:r>
        <w:rPr>
          <w:rStyle w:val="SourceText"/>
        </w:rPr>
        <w:t xml:space="preserve">│   │   ├── </w:t>
      </w:r>
      <w:r>
        <w:rPr>
          <w:rStyle w:val="SourceText"/>
        </w:rPr>
        <w:t>VersionTimeline.tsx     lineage view</w:t>
      </w:r>
    </w:p>
    <w:p>
      <w:pPr>
        <w:pStyle w:val="PreformattedText"/>
        <w:bidi w:val="0"/>
        <w:jc w:val="left"/>
        <w:rPr/>
      </w:pPr>
      <w:r>
        <w:rPr>
          <w:rStyle w:val="SourceText"/>
        </w:rPr>
        <w:t xml:space="preserve">│   │   └── </w:t>
      </w:r>
      <w:r>
        <w:rPr>
          <w:rStyle w:val="SourceText"/>
        </w:rPr>
        <w:t>DownloadButton.tsx      presign → browser download</w:t>
      </w:r>
    </w:p>
    <w:p>
      <w:pPr>
        <w:pStyle w:val="PreformattedText"/>
        <w:bidi w:val="0"/>
        <w:jc w:val="left"/>
        <w:rPr/>
      </w:pPr>
      <w:r>
        <w:rPr>
          <w:rStyle w:val="SourceText"/>
        </w:rPr>
        <w:t xml:space="preserve">│   ├── </w:t>
      </w:r>
      <w:r>
        <w:rPr>
          <w:rStyle w:val="SourceText"/>
        </w:rPr>
        <w:t>upload/</w:t>
      </w:r>
    </w:p>
    <w:p>
      <w:pPr>
        <w:pStyle w:val="PreformattedText"/>
        <w:bidi w:val="0"/>
        <w:jc w:val="left"/>
        <w:rPr/>
      </w:pPr>
      <w:r>
        <w:rPr>
          <w:rStyle w:val="SourceText"/>
        </w:rPr>
        <w:t xml:space="preserve">│   │   ├── </w:t>
      </w:r>
      <w:r>
        <w:rPr>
          <w:rStyle w:val="SourceText"/>
        </w:rPr>
        <w:t>UploadDropzone.tsx</w:t>
      </w:r>
    </w:p>
    <w:p>
      <w:pPr>
        <w:pStyle w:val="PreformattedText"/>
        <w:bidi w:val="0"/>
        <w:jc w:val="left"/>
        <w:rPr/>
      </w:pPr>
      <w:r>
        <w:rPr>
          <w:rStyle w:val="SourceText"/>
        </w:rPr>
        <w:t xml:space="preserve">│   │   ├── </w:t>
      </w:r>
      <w:r>
        <w:rPr>
          <w:rStyle w:val="SourceText"/>
        </w:rPr>
        <w:t>UploadQueue.tsx         concurrent, pausable, resumable</w:t>
      </w:r>
    </w:p>
    <w:p>
      <w:pPr>
        <w:pStyle w:val="PreformattedText"/>
        <w:bidi w:val="0"/>
        <w:jc w:val="left"/>
        <w:rPr/>
      </w:pPr>
      <w:r>
        <w:rPr>
          <w:rStyle w:val="SourceText"/>
        </w:rPr>
        <w:t xml:space="preserve">│   │   ├── </w:t>
      </w:r>
      <w:r>
        <w:rPr>
          <w:rStyle w:val="SourceText"/>
        </w:rPr>
        <w:t>MetadataForm.tsx        type picker + tag chips</w:t>
      </w:r>
    </w:p>
    <w:p>
      <w:pPr>
        <w:pStyle w:val="PreformattedText"/>
        <w:bidi w:val="0"/>
        <w:jc w:val="left"/>
        <w:rPr/>
      </w:pPr>
      <w:r>
        <w:rPr>
          <w:rStyle w:val="SourceText"/>
        </w:rPr>
        <w:t xml:space="preserve">│   │   └── </w:t>
      </w:r>
      <w:r>
        <w:rPr>
          <w:rStyle w:val="SourceText"/>
        </w:rPr>
        <w:t>useMultipartUpload.ts   core S3 multipart hook</w:t>
      </w:r>
    </w:p>
    <w:p>
      <w:pPr>
        <w:pStyle w:val="PreformattedText"/>
        <w:bidi w:val="0"/>
        <w:jc w:val="left"/>
        <w:rPr/>
      </w:pPr>
      <w:r>
        <w:rPr>
          <w:rStyle w:val="SourceText"/>
        </w:rPr>
        <w:t xml:space="preserve">│   ├── </w:t>
      </w:r>
      <w:r>
        <w:rPr>
          <w:rStyle w:val="SourceText"/>
        </w:rPr>
        <w:t>search/</w:t>
      </w:r>
    </w:p>
    <w:p>
      <w:pPr>
        <w:pStyle w:val="PreformattedText"/>
        <w:bidi w:val="0"/>
        <w:jc w:val="left"/>
        <w:rPr/>
      </w:pPr>
      <w:r>
        <w:rPr>
          <w:rStyle w:val="SourceText"/>
        </w:rPr>
        <w:t xml:space="preserve">│   │   ├── </w:t>
      </w:r>
      <w:r>
        <w:rPr>
          <w:rStyle w:val="SourceText"/>
        </w:rPr>
        <w:t>SearchBar.tsx           universal query input</w:t>
      </w:r>
    </w:p>
    <w:p>
      <w:pPr>
        <w:pStyle w:val="PreformattedText"/>
        <w:bidi w:val="0"/>
        <w:jc w:val="left"/>
        <w:rPr/>
      </w:pPr>
      <w:r>
        <w:rPr>
          <w:rStyle w:val="SourceText"/>
        </w:rPr>
        <w:t xml:space="preserve">│   │   ├── </w:t>
      </w:r>
      <w:r>
        <w:rPr>
          <w:rStyle w:val="SourceText"/>
        </w:rPr>
        <w:t>FacetPanel.tsx          type, family, language, mood, year</w:t>
      </w:r>
    </w:p>
    <w:p>
      <w:pPr>
        <w:pStyle w:val="PreformattedText"/>
        <w:bidi w:val="0"/>
        <w:jc w:val="left"/>
        <w:rPr/>
      </w:pPr>
      <w:r>
        <w:rPr>
          <w:rStyle w:val="SourceText"/>
        </w:rPr>
        <w:t xml:space="preserve">│   │   └── </w:t>
      </w:r>
      <w:r>
        <w:rPr>
          <w:rStyle w:val="SourceText"/>
        </w:rPr>
        <w:t>ResultsGrid.tsx         virtualised media-card grid</w:t>
      </w:r>
    </w:p>
    <w:p>
      <w:pPr>
        <w:pStyle w:val="PreformattedText"/>
        <w:bidi w:val="0"/>
        <w:jc w:val="left"/>
        <w:rPr/>
      </w:pPr>
      <w:r>
        <w:rPr>
          <w:rStyle w:val="SourceText"/>
        </w:rPr>
        <w:t xml:space="preserve">│   ├── </w:t>
      </w:r>
      <w:r>
        <w:rPr>
          <w:rStyle w:val="SourceText"/>
        </w:rPr>
        <w:t>shares/                 create, list, revoke share links</w:t>
      </w:r>
    </w:p>
    <w:p>
      <w:pPr>
        <w:pStyle w:val="PreformattedText"/>
        <w:bidi w:val="0"/>
        <w:jc w:val="left"/>
        <w:rPr/>
      </w:pPr>
      <w:r>
        <w:rPr>
          <w:rStyle w:val="SourceText"/>
        </w:rPr>
        <w:t xml:space="preserve">│   └── </w:t>
      </w:r>
      <w:r>
        <w:rPr>
          <w:rStyle w:val="SourceText"/>
        </w:rPr>
        <w:t>admin/</w:t>
      </w:r>
    </w:p>
    <w:p>
      <w:pPr>
        <w:pStyle w:val="PreformattedText"/>
        <w:bidi w:val="0"/>
        <w:jc w:val="left"/>
        <w:rPr/>
      </w:pPr>
      <w:r>
        <w:rPr>
          <w:rStyle w:val="SourceText"/>
        </w:rPr>
        <w:t xml:space="preserve">│       ├── </w:t>
      </w:r>
      <w:r>
        <w:rPr>
          <w:rStyle w:val="SourceText"/>
        </w:rPr>
        <w:t>StorageHealth.tsx       drift dashboard (§10.11)</w:t>
      </w:r>
    </w:p>
    <w:p>
      <w:pPr>
        <w:pStyle w:val="PreformattedText"/>
        <w:bidi w:val="0"/>
        <w:jc w:val="left"/>
        <w:rPr/>
      </w:pPr>
      <w:r>
        <w:rPr>
          <w:rStyle w:val="SourceText"/>
        </w:rPr>
        <w:t xml:space="preserve">│       ├── </w:t>
      </w:r>
      <w:r>
        <w:rPr>
          <w:rStyle w:val="SourceText"/>
        </w:rPr>
        <w:t>ReconcileRuns.tsx       run history and reports</w:t>
      </w:r>
    </w:p>
    <w:p>
      <w:pPr>
        <w:pStyle w:val="PreformattedText"/>
        <w:bidi w:val="0"/>
        <w:jc w:val="left"/>
        <w:rPr/>
      </w:pPr>
      <w:r>
        <w:rPr>
          <w:rStyle w:val="SourceText"/>
        </w:rPr>
        <w:t xml:space="preserve">│       ├── </w:t>
      </w:r>
      <w:r>
        <w:rPr>
          <w:rStyle w:val="SourceText"/>
        </w:rPr>
        <w:t>ActivityLog.tsx         audit viewer</w:t>
      </w:r>
    </w:p>
    <w:p>
      <w:pPr>
        <w:pStyle w:val="PreformattedText"/>
        <w:bidi w:val="0"/>
        <w:jc w:val="left"/>
        <w:rPr/>
      </w:pPr>
      <w:r>
        <w:rPr>
          <w:rStyle w:val="SourceText"/>
        </w:rPr>
        <w:t xml:space="preserve">│       └── </w:t>
      </w:r>
      <w:r>
        <w:rPr>
          <w:rStyle w:val="SourceText"/>
        </w:rPr>
        <w:t>UserManagement.tsx</w:t>
      </w:r>
    </w:p>
    <w:p>
      <w:pPr>
        <w:pStyle w:val="PreformattedText"/>
        <w:bidi w:val="0"/>
        <w:jc w:val="left"/>
        <w:rPr/>
      </w:pPr>
      <w:r>
        <w:rPr>
          <w:rStyle w:val="SourceText"/>
        </w:rPr>
        <w:t xml:space="preserve">├── </w:t>
      </w:r>
      <w:r>
        <w:rPr>
          <w:rStyle w:val="SourceText"/>
        </w:rPr>
        <w:t>components/                 Button, Modal, Table, Toast, EmptyState…</w:t>
      </w:r>
    </w:p>
    <w:p>
      <w:pPr>
        <w:pStyle w:val="PreformattedText"/>
        <w:bidi w:val="0"/>
        <w:jc w:val="left"/>
        <w:rPr/>
      </w:pPr>
      <w:r>
        <w:rPr>
          <w:rStyle w:val="SourceText"/>
        </w:rPr>
        <w:t xml:space="preserve">├── </w:t>
      </w:r>
      <w:r>
        <w:rPr>
          <w:rStyle w:val="SourceText"/>
        </w:rPr>
        <w:t>lib/</w:t>
      </w:r>
    </w:p>
    <w:p>
      <w:pPr>
        <w:pStyle w:val="PreformattedText"/>
        <w:bidi w:val="0"/>
        <w:jc w:val="left"/>
        <w:rPr/>
      </w:pPr>
      <w:r>
        <w:rPr>
          <w:rStyle w:val="SourceText"/>
        </w:rPr>
        <w:t xml:space="preserve">│   ├── </w:t>
      </w:r>
      <w:r>
        <w:rPr>
          <w:rStyle w:val="SourceText"/>
        </w:rPr>
        <w:t>api.ts                  typed fetch client, auth header, retry</w:t>
      </w:r>
    </w:p>
    <w:p>
      <w:pPr>
        <w:pStyle w:val="PreformattedText"/>
        <w:bidi w:val="0"/>
        <w:jc w:val="left"/>
        <w:rPr/>
      </w:pPr>
      <w:r>
        <w:rPr>
          <w:rStyle w:val="SourceText"/>
        </w:rPr>
        <w:t xml:space="preserve">│   ├── </w:t>
      </w:r>
      <w:r>
        <w:rPr>
          <w:rStyle w:val="SourceText"/>
        </w:rPr>
        <w:t>s3Upload.ts             PUT part with progress + retry</w:t>
      </w:r>
    </w:p>
    <w:p>
      <w:pPr>
        <w:pStyle w:val="PreformattedText"/>
        <w:bidi w:val="0"/>
        <w:jc w:val="left"/>
        <w:rPr/>
      </w:pPr>
      <w:r>
        <w:rPr>
          <w:rStyle w:val="SourceText"/>
        </w:rPr>
        <w:t xml:space="preserve">│   ├── </w:t>
      </w:r>
      <w:r>
        <w:rPr>
          <w:rStyle w:val="SourceText"/>
        </w:rPr>
        <w:t>schemas.ts              Zod schemas shared with backend</w:t>
      </w:r>
    </w:p>
    <w:p>
      <w:pPr>
        <w:pStyle w:val="PreformattedText"/>
        <w:bidi w:val="0"/>
        <w:jc w:val="left"/>
        <w:rPr/>
      </w:pPr>
      <w:r>
        <w:rPr>
          <w:rStyle w:val="SourceText"/>
        </w:rPr>
        <w:t xml:space="preserve">│   └── </w:t>
      </w:r>
      <w:r>
        <w:rPr>
          <w:rStyle w:val="SourceText"/>
        </w:rPr>
        <w:t>assetTypes.ts           the 21-type catalogue as a const union</w:t>
      </w:r>
    </w:p>
    <w:p>
      <w:pPr>
        <w:pStyle w:val="PreformattedText"/>
        <w:bidi w:val="0"/>
        <w:jc w:val="left"/>
        <w:rPr/>
      </w:pPr>
      <w:r>
        <w:rPr>
          <w:rStyle w:val="SourceText"/>
        </w:rPr>
        <w:t xml:space="preserve">└── </w:t>
      </w:r>
      <w:r>
        <w:rPr>
          <w:rStyle w:val="SourceText"/>
        </w:rPr>
        <w:t>hooks/</w:t>
      </w:r>
    </w:p>
    <w:p>
      <w:pPr>
        <w:pStyle w:val="PreformattedText"/>
        <w:bidi w:val="0"/>
        <w:jc w:val="left"/>
        <w:rPr/>
      </w:pPr>
      <w:r>
        <w:rPr>
          <w:rStyle w:val="SourceText"/>
        </w:rPr>
        <w:t xml:space="preserve">    ├── </w:t>
      </w:r>
      <w:r>
        <w:rPr>
          <w:rStyle w:val="SourceText"/>
        </w:rPr>
        <w:t>useAssetAvailability.ts polling + on-demand verification</w:t>
      </w:r>
    </w:p>
    <w:p>
      <w:pPr>
        <w:pStyle w:val="PreformattedText"/>
        <w:bidi w:val="0"/>
        <w:spacing w:before="0" w:after="283"/>
        <w:jc w:val="left"/>
        <w:rPr/>
      </w:pPr>
      <w:r>
        <w:rPr>
          <w:rStyle w:val="SourceText"/>
        </w:rPr>
        <w:t xml:space="preserve">    └── </w:t>
      </w:r>
      <w:r>
        <w:rPr>
          <w:rStyle w:val="SourceText"/>
        </w:rPr>
        <w:t>useDebounced.ts</w:t>
      </w:r>
    </w:p>
    <w:p>
      <w:pPr>
        <w:pStyle w:val="Heading3"/>
        <w:bidi w:val="0"/>
        <w:ind w:hanging="0" w:left="0" w:right="0"/>
        <w:jc w:val="left"/>
        <w:rPr/>
      </w:pPr>
      <w:bookmarkStart w:id="27" w:name="82-key-screens"/>
      <w:bookmarkEnd w:id="27"/>
      <w:r>
        <w:rPr/>
        <w:t>8.2 Key Screens</w:t>
      </w:r>
    </w:p>
    <w:tbl>
      <w:tblPr>
        <w:tblW w:w="6725" w:type="dxa"/>
        <w:jc w:val="left"/>
        <w:tblInd w:w="0" w:type="dxa"/>
        <w:tblLayout w:type="fixed"/>
        <w:tblCellMar>
          <w:top w:w="28" w:type="dxa"/>
          <w:left w:w="28" w:type="dxa"/>
          <w:bottom w:w="28" w:type="dxa"/>
          <w:right w:w="28" w:type="dxa"/>
        </w:tblCellMar>
      </w:tblPr>
      <w:tblGrid>
        <w:gridCol w:w="1696"/>
        <w:gridCol w:w="5029"/>
      </w:tblGrid>
      <w:tr>
        <w:trPr>
          <w:tblHeader w:val="true"/>
        </w:trPr>
        <w:tc>
          <w:tcPr>
            <w:tcW w:w="1696" w:type="dxa"/>
            <w:tcBorders/>
            <w:vAlign w:val="center"/>
          </w:tcPr>
          <w:p>
            <w:pPr>
              <w:pStyle w:val="TableHeading"/>
              <w:suppressLineNumbers/>
              <w:shd w:fill="1F5F4D" w:val="clear"/>
              <w:bidi w:val="0"/>
              <w:spacing w:before="120" w:after="120"/>
              <w:jc w:val="left"/>
              <w:rPr/>
            </w:pPr>
            <w:r>
              <w:rPr/>
              <w:t>Screen</w:t>
            </w:r>
          </w:p>
        </w:tc>
        <w:tc>
          <w:tcPr>
            <w:tcW w:w="5029" w:type="dxa"/>
            <w:tcBorders/>
            <w:vAlign w:val="center"/>
          </w:tcPr>
          <w:p>
            <w:pPr>
              <w:pStyle w:val="TableHeading"/>
              <w:suppressLineNumbers/>
              <w:shd w:fill="1F5F4D" w:val="clear"/>
              <w:bidi w:val="0"/>
              <w:spacing w:before="120" w:after="120"/>
              <w:jc w:val="left"/>
              <w:rPr/>
            </w:pPr>
            <w:r>
              <w:rPr/>
              <w:t>Purpose</w:t>
            </w:r>
          </w:p>
        </w:tc>
      </w:tr>
      <w:tr>
        <w:trPr/>
        <w:tc>
          <w:tcPr>
            <w:tcW w:w="1696" w:type="dxa"/>
            <w:tcBorders/>
            <w:vAlign w:val="center"/>
          </w:tcPr>
          <w:p>
            <w:pPr>
              <w:pStyle w:val="TableContents"/>
              <w:bidi w:val="0"/>
              <w:spacing w:before="120" w:after="120"/>
              <w:jc w:val="left"/>
              <w:rPr/>
            </w:pPr>
            <w:r>
              <w:rPr>
                <w:rStyle w:val="Strong"/>
              </w:rPr>
              <w:t>Search-first home</w:t>
            </w:r>
          </w:p>
        </w:tc>
        <w:tc>
          <w:tcPr>
            <w:tcW w:w="5029" w:type="dxa"/>
            <w:tcBorders/>
            <w:vAlign w:val="center"/>
          </w:tcPr>
          <w:p>
            <w:pPr>
              <w:pStyle w:val="TableContents"/>
              <w:bidi w:val="0"/>
              <w:spacing w:before="120" w:after="120"/>
              <w:jc w:val="left"/>
              <w:rPr/>
            </w:pPr>
            <w:r>
              <w:rPr/>
              <w:t>Prominent universal search bar, quick filter chips, recent uploads, storage health summary</w:t>
            </w:r>
          </w:p>
        </w:tc>
      </w:tr>
      <w:tr>
        <w:trPr/>
        <w:tc>
          <w:tcPr>
            <w:tcW w:w="1696" w:type="dxa"/>
            <w:tcBorders/>
            <w:vAlign w:val="center"/>
          </w:tcPr>
          <w:p>
            <w:pPr>
              <w:pStyle w:val="TableContents"/>
              <w:bidi w:val="0"/>
              <w:spacing w:before="120" w:after="120"/>
              <w:jc w:val="left"/>
              <w:rPr/>
            </w:pPr>
            <w:r>
              <w:rPr>
                <w:rStyle w:val="Strong"/>
              </w:rPr>
              <w:t>Search results</w:t>
            </w:r>
          </w:p>
        </w:tc>
        <w:tc>
          <w:tcPr>
            <w:tcW w:w="5029" w:type="dxa"/>
            <w:tcBorders/>
            <w:vAlign w:val="center"/>
          </w:tcPr>
          <w:p>
            <w:pPr>
              <w:pStyle w:val="TableContents"/>
              <w:bidi w:val="0"/>
              <w:spacing w:before="120" w:after="120"/>
              <w:jc w:val="left"/>
              <w:rPr/>
            </w:pPr>
            <w:r>
              <w:rPr/>
              <w:t>Virtualised media-card grid; each card shows thumbnail placeholder, type badge, version chip, availability badge</w:t>
            </w:r>
          </w:p>
        </w:tc>
      </w:tr>
      <w:tr>
        <w:trPr/>
        <w:tc>
          <w:tcPr>
            <w:tcW w:w="1696" w:type="dxa"/>
            <w:tcBorders/>
            <w:vAlign w:val="center"/>
          </w:tcPr>
          <w:p>
            <w:pPr>
              <w:pStyle w:val="TableContents"/>
              <w:bidi w:val="0"/>
              <w:spacing w:before="120" w:after="120"/>
              <w:jc w:val="left"/>
              <w:rPr/>
            </w:pPr>
            <w:r>
              <w:rPr>
                <w:rStyle w:val="Strong"/>
              </w:rPr>
              <w:t>Artist detail</w:t>
            </w:r>
          </w:p>
        </w:tc>
        <w:tc>
          <w:tcPr>
            <w:tcW w:w="5029" w:type="dxa"/>
            <w:tcBorders/>
            <w:vAlign w:val="center"/>
          </w:tcPr>
          <w:p>
            <w:pPr>
              <w:pStyle w:val="TableContents"/>
              <w:bidi w:val="0"/>
              <w:spacing w:before="120" w:after="120"/>
              <w:jc w:val="left"/>
              <w:rPr/>
            </w:pPr>
            <w:r>
              <w:rPr/>
              <w:t>Profile, image gallery, discography, aggregate asset counts by family</w:t>
            </w:r>
          </w:p>
        </w:tc>
      </w:tr>
      <w:tr>
        <w:trPr/>
        <w:tc>
          <w:tcPr>
            <w:tcW w:w="1696" w:type="dxa"/>
            <w:tcBorders/>
            <w:vAlign w:val="center"/>
          </w:tcPr>
          <w:p>
            <w:pPr>
              <w:pStyle w:val="TableContents"/>
              <w:bidi w:val="0"/>
              <w:spacing w:before="120" w:after="120"/>
              <w:jc w:val="left"/>
              <w:rPr/>
            </w:pPr>
            <w:r>
              <w:rPr>
                <w:rStyle w:val="Strong"/>
              </w:rPr>
              <w:t>Song detail</w:t>
            </w:r>
          </w:p>
        </w:tc>
        <w:tc>
          <w:tcPr>
            <w:tcW w:w="5029" w:type="dxa"/>
            <w:tcBorders/>
            <w:vAlign w:val="center"/>
          </w:tcPr>
          <w:p>
            <w:pPr>
              <w:pStyle w:val="TableContents"/>
              <w:bidi w:val="0"/>
              <w:spacing w:before="120" w:after="120"/>
              <w:jc w:val="left"/>
              <w:rPr/>
            </w:pPr>
            <w:r>
              <w:rPr/>
              <w:t>Metadata panel + asset tray grouped by family; per-asset actions (preview, rename, download, version, share, verify)</w:t>
            </w:r>
          </w:p>
        </w:tc>
      </w:tr>
      <w:tr>
        <w:trPr/>
        <w:tc>
          <w:tcPr>
            <w:tcW w:w="1696" w:type="dxa"/>
            <w:tcBorders/>
            <w:vAlign w:val="center"/>
          </w:tcPr>
          <w:p>
            <w:pPr>
              <w:pStyle w:val="TableContents"/>
              <w:bidi w:val="0"/>
              <w:spacing w:before="120" w:after="120"/>
              <w:jc w:val="left"/>
              <w:rPr/>
            </w:pPr>
            <w:r>
              <w:rPr>
                <w:rStyle w:val="Strong"/>
              </w:rPr>
              <w:t>Asset detail panel</w:t>
            </w:r>
          </w:p>
        </w:tc>
        <w:tc>
          <w:tcPr>
            <w:tcW w:w="5029" w:type="dxa"/>
            <w:tcBorders/>
            <w:vAlign w:val="center"/>
          </w:tcPr>
          <w:p>
            <w:pPr>
              <w:pStyle w:val="TableContents"/>
              <w:bidi w:val="0"/>
              <w:spacing w:before="120" w:after="120"/>
              <w:jc w:val="left"/>
              <w:rPr/>
            </w:pPr>
            <w:r>
              <w:rPr/>
              <w:t>Full metadata, S3 binding (key, size, ETag, storage class), version timeline, availability history, audit entries</w:t>
            </w:r>
          </w:p>
        </w:tc>
      </w:tr>
      <w:tr>
        <w:trPr/>
        <w:tc>
          <w:tcPr>
            <w:tcW w:w="1696" w:type="dxa"/>
            <w:tcBorders/>
            <w:vAlign w:val="center"/>
          </w:tcPr>
          <w:p>
            <w:pPr>
              <w:pStyle w:val="TableContents"/>
              <w:bidi w:val="0"/>
              <w:spacing w:before="120" w:after="120"/>
              <w:jc w:val="left"/>
              <w:rPr/>
            </w:pPr>
            <w:r>
              <w:rPr>
                <w:rStyle w:val="Strong"/>
              </w:rPr>
              <w:t>Upload manager</w:t>
            </w:r>
          </w:p>
        </w:tc>
        <w:tc>
          <w:tcPr>
            <w:tcW w:w="5029" w:type="dxa"/>
            <w:tcBorders/>
            <w:vAlign w:val="center"/>
          </w:tcPr>
          <w:p>
            <w:pPr>
              <w:pStyle w:val="TableContents"/>
              <w:bidi w:val="0"/>
              <w:spacing w:before="120" w:after="120"/>
              <w:jc w:val="left"/>
              <w:rPr/>
            </w:pPr>
            <w:r>
              <w:rPr/>
              <w:t>Dropzone, per-file metadata form with required tag step, live per-part progress, pause/resume/retry</w:t>
            </w:r>
          </w:p>
        </w:tc>
      </w:tr>
      <w:tr>
        <w:trPr/>
        <w:tc>
          <w:tcPr>
            <w:tcW w:w="1696" w:type="dxa"/>
            <w:tcBorders/>
            <w:vAlign w:val="center"/>
          </w:tcPr>
          <w:p>
            <w:pPr>
              <w:pStyle w:val="TableContents"/>
              <w:bidi w:val="0"/>
              <w:spacing w:before="120" w:after="120"/>
              <w:jc w:val="left"/>
              <w:rPr/>
            </w:pPr>
            <w:r>
              <w:rPr>
                <w:rStyle w:val="Strong"/>
              </w:rPr>
              <w:t>Rename dialog</w:t>
            </w:r>
          </w:p>
        </w:tc>
        <w:tc>
          <w:tcPr>
            <w:tcW w:w="5029" w:type="dxa"/>
            <w:tcBorders/>
            <w:vAlign w:val="center"/>
          </w:tcPr>
          <w:p>
            <w:pPr>
              <w:pStyle w:val="TableContents"/>
              <w:bidi w:val="0"/>
              <w:spacing w:before="120" w:after="120"/>
              <w:jc w:val="left"/>
              <w:rPr/>
            </w:pPr>
            <w:r>
              <w:rPr/>
              <w:t>Live validation, extension guard, preview of the resulting download name, physical re-key opt-in for Admins</w:t>
            </w:r>
          </w:p>
        </w:tc>
      </w:tr>
      <w:tr>
        <w:trPr/>
        <w:tc>
          <w:tcPr>
            <w:tcW w:w="1696" w:type="dxa"/>
            <w:tcBorders/>
            <w:vAlign w:val="center"/>
          </w:tcPr>
          <w:p>
            <w:pPr>
              <w:pStyle w:val="TableContents"/>
              <w:bidi w:val="0"/>
              <w:spacing w:before="120" w:after="120"/>
              <w:jc w:val="left"/>
              <w:rPr/>
            </w:pPr>
            <w:r>
              <w:rPr>
                <w:rStyle w:val="Strong"/>
              </w:rPr>
              <w:t>Admin — storage health</w:t>
            </w:r>
          </w:p>
        </w:tc>
        <w:tc>
          <w:tcPr>
            <w:tcW w:w="5029" w:type="dxa"/>
            <w:tcBorders/>
            <w:vAlign w:val="center"/>
          </w:tcPr>
          <w:p>
            <w:pPr>
              <w:pStyle w:val="TableContents"/>
              <w:bidi w:val="0"/>
              <w:spacing w:before="120" w:after="120"/>
              <w:jc w:val="left"/>
              <w:rPr/>
            </w:pPr>
            <w:r>
              <w:rPr/>
              <w:t>Drift dashboard: missing in S3, untracked in S3, checksum mismatches, last reconciliation run</w:t>
            </w:r>
          </w:p>
        </w:tc>
      </w:tr>
      <w:tr>
        <w:trPr/>
        <w:tc>
          <w:tcPr>
            <w:tcW w:w="1696" w:type="dxa"/>
            <w:tcBorders/>
            <w:vAlign w:val="center"/>
          </w:tcPr>
          <w:p>
            <w:pPr>
              <w:pStyle w:val="TableContents"/>
              <w:bidi w:val="0"/>
              <w:spacing w:before="120" w:after="120"/>
              <w:jc w:val="left"/>
              <w:rPr/>
            </w:pPr>
            <w:r>
              <w:rPr>
                <w:rStyle w:val="Strong"/>
              </w:rPr>
              <w:t>Share manager</w:t>
            </w:r>
          </w:p>
        </w:tc>
        <w:tc>
          <w:tcPr>
            <w:tcW w:w="5029" w:type="dxa"/>
            <w:tcBorders/>
            <w:vAlign w:val="center"/>
          </w:tcPr>
          <w:p>
            <w:pPr>
              <w:pStyle w:val="TableContents"/>
              <w:bidi w:val="0"/>
              <w:spacing w:before="120" w:after="120"/>
              <w:jc w:val="left"/>
              <w:rPr/>
            </w:pPr>
            <w:r>
              <w:rPr/>
              <w:t>Active links, expiry countdown, download counts, one-click revoke</w:t>
            </w:r>
          </w:p>
        </w:tc>
      </w:tr>
    </w:tbl>
    <w:p>
      <w:pPr>
        <w:pStyle w:val="Heading3"/>
        <w:bidi w:val="0"/>
        <w:ind w:hanging="0" w:left="0" w:right="0"/>
        <w:jc w:val="left"/>
        <w:rPr/>
      </w:pPr>
      <w:bookmarkStart w:id="28" w:name="83-the-multipart-upload-hook"/>
      <w:bookmarkEnd w:id="28"/>
      <w:r>
        <w:rPr/>
        <w:t>8.3 The Multipart Upload Hook</w:t>
      </w:r>
    </w:p>
    <w:p>
      <w:pPr>
        <w:pStyle w:val="BodyText"/>
        <w:bidi w:val="0"/>
        <w:jc w:val="left"/>
        <w:rPr/>
      </w:pPr>
      <w:r>
        <w:rPr>
          <w:rStyle w:val="SourceText"/>
        </w:rPr>
        <w:t>useMultipartUpload</w:t>
      </w:r>
      <w:r>
        <w:rPr/>
        <w:t xml:space="preserve"> is the most complex piece of frontend logic. Behaviour:</w:t>
      </w:r>
    </w:p>
    <w:p>
      <w:pPr>
        <w:pStyle w:val="BodyText"/>
        <w:numPr>
          <w:ilvl w:val="0"/>
          <w:numId w:val="3"/>
        </w:numPr>
        <w:tabs>
          <w:tab w:val="clear" w:pos="1134"/>
          <w:tab w:val="left" w:pos="829" w:leader="none"/>
        </w:tabs>
        <w:bidi w:val="0"/>
        <w:spacing w:before="120" w:after="0"/>
        <w:ind w:hanging="283" w:left="829"/>
        <w:jc w:val="left"/>
        <w:rPr/>
      </w:pPr>
      <w:r>
        <w:rPr/>
        <w:t xml:space="preserve">Accepts a </w:t>
      </w:r>
      <w:r>
        <w:rPr>
          <w:rStyle w:val="SourceText"/>
        </w:rPr>
        <w:t>File</w:t>
      </w:r>
      <w:r>
        <w:rPr/>
        <w:t xml:space="preserve">, computes SHA-256 in a Web Worker (non-blocking). </w:t>
      </w:r>
    </w:p>
    <w:p>
      <w:pPr>
        <w:pStyle w:val="BodyText"/>
        <w:numPr>
          <w:ilvl w:val="0"/>
          <w:numId w:val="3"/>
        </w:numPr>
        <w:tabs>
          <w:tab w:val="clear" w:pos="1134"/>
          <w:tab w:val="left" w:pos="829" w:leader="none"/>
        </w:tabs>
        <w:bidi w:val="0"/>
        <w:spacing w:before="120" w:after="0"/>
        <w:ind w:hanging="283" w:left="829"/>
        <w:jc w:val="left"/>
        <w:rPr/>
      </w:pPr>
      <w:r>
        <w:rPr/>
        <w:t xml:space="preserve">Calls </w:t>
      </w:r>
      <w:r>
        <w:rPr>
          <w:rStyle w:val="SourceText"/>
        </w:rPr>
        <w:t>POST /api/uploads/initiate</w:t>
      </w:r>
      <w:r>
        <w:rPr/>
        <w:t xml:space="preserve"> with filename, size, MIME type, checksum, asset type. </w:t>
      </w:r>
    </w:p>
    <w:p>
      <w:pPr>
        <w:pStyle w:val="BodyText"/>
        <w:numPr>
          <w:ilvl w:val="0"/>
          <w:numId w:val="3"/>
        </w:numPr>
        <w:tabs>
          <w:tab w:val="clear" w:pos="1134"/>
          <w:tab w:val="left" w:pos="829" w:leader="none"/>
        </w:tabs>
        <w:bidi w:val="0"/>
        <w:spacing w:before="120" w:after="0"/>
        <w:ind w:hanging="283" w:left="829"/>
        <w:jc w:val="left"/>
        <w:rPr/>
      </w:pPr>
      <w:r>
        <w:rPr/>
        <w:t xml:space="preserve">Receives an </w:t>
      </w:r>
      <w:r>
        <w:rPr>
          <w:rStyle w:val="SourceText"/>
        </w:rPr>
        <w:t>uploadId</w:t>
      </w:r>
      <w:r>
        <w:rPr/>
        <w:t xml:space="preserve"> and an array of presigned part URLs (8 MB parts). </w:t>
      </w:r>
    </w:p>
    <w:p>
      <w:pPr>
        <w:pStyle w:val="BodyText"/>
        <w:numPr>
          <w:ilvl w:val="0"/>
          <w:numId w:val="3"/>
        </w:numPr>
        <w:tabs>
          <w:tab w:val="clear" w:pos="1134"/>
          <w:tab w:val="left" w:pos="829" w:leader="none"/>
        </w:tabs>
        <w:bidi w:val="0"/>
        <w:spacing w:before="120" w:after="0"/>
        <w:ind w:hanging="283" w:left="829"/>
        <w:jc w:val="left"/>
        <w:rPr/>
      </w:pPr>
      <w:r>
        <w:rPr/>
        <w:t xml:space="preserve">Uploads up to </w:t>
      </w:r>
      <w:r>
        <w:rPr>
          <w:rStyle w:val="Strong"/>
        </w:rPr>
        <w:t>4 parts concurrently</w:t>
      </w:r>
      <w:r>
        <w:rPr/>
        <w:t xml:space="preserve">, tracking bytes-sent per part via </w:t>
      </w:r>
      <w:r>
        <w:rPr>
          <w:rStyle w:val="SourceText"/>
        </w:rPr>
        <w:t>XMLHttpRequest.upload.onprogress</w:t>
      </w:r>
      <w:r>
        <w:rPr/>
        <w:t xml:space="preserve">. </w:t>
      </w:r>
    </w:p>
    <w:p>
      <w:pPr>
        <w:pStyle w:val="BodyText"/>
        <w:numPr>
          <w:ilvl w:val="0"/>
          <w:numId w:val="3"/>
        </w:numPr>
        <w:tabs>
          <w:tab w:val="clear" w:pos="1134"/>
          <w:tab w:val="left" w:pos="829" w:leader="none"/>
        </w:tabs>
        <w:bidi w:val="0"/>
        <w:spacing w:before="120" w:after="0"/>
        <w:ind w:hanging="283" w:left="829"/>
        <w:jc w:val="left"/>
        <w:rPr/>
      </w:pPr>
      <w:r>
        <w:rPr/>
        <w:t xml:space="preserve">Retries a failed part up to 3 times with exponential backoff — only that part, never the whole file. </w:t>
      </w:r>
    </w:p>
    <w:p>
      <w:pPr>
        <w:pStyle w:val="BodyText"/>
        <w:numPr>
          <w:ilvl w:val="0"/>
          <w:numId w:val="3"/>
        </w:numPr>
        <w:tabs>
          <w:tab w:val="clear" w:pos="1134"/>
          <w:tab w:val="left" w:pos="829" w:leader="none"/>
        </w:tabs>
        <w:bidi w:val="0"/>
        <w:spacing w:before="120" w:after="0"/>
        <w:ind w:hanging="283" w:left="829"/>
        <w:jc w:val="left"/>
        <w:rPr/>
      </w:pPr>
      <w:r>
        <w:rPr/>
        <w:t xml:space="preserve">Supports pause (halt dispatch, keep completed ETags) and resume (request fresh presigned URLs for remaining parts). </w:t>
      </w:r>
    </w:p>
    <w:p>
      <w:pPr>
        <w:pStyle w:val="BodyText"/>
        <w:numPr>
          <w:ilvl w:val="0"/>
          <w:numId w:val="3"/>
        </w:numPr>
        <w:tabs>
          <w:tab w:val="clear" w:pos="1134"/>
          <w:tab w:val="left" w:pos="829" w:leader="none"/>
        </w:tabs>
        <w:bidi w:val="0"/>
        <w:spacing w:before="120" w:after="0"/>
        <w:ind w:hanging="283" w:left="829"/>
        <w:jc w:val="left"/>
        <w:rPr/>
      </w:pPr>
      <w:r>
        <w:rPr/>
        <w:t xml:space="preserve">On completion, posts the ordered </w:t>
      </w:r>
      <w:r>
        <w:rPr>
          <w:rStyle w:val="SourceText"/>
        </w:rPr>
        <w:t>{ PartNumber, ETag }</w:t>
      </w:r>
      <w:r>
        <w:rPr/>
        <w:t xml:space="preserve"> list to </w:t>
      </w:r>
      <w:r>
        <w:rPr>
          <w:rStyle w:val="SourceText"/>
        </w:rPr>
        <w:t>POST /api/uploads/complete</w:t>
      </w:r>
      <w:r>
        <w:rPr/>
        <w:t xml:space="preserve">. </w:t>
      </w:r>
    </w:p>
    <w:p>
      <w:pPr>
        <w:pStyle w:val="BodyText"/>
        <w:numPr>
          <w:ilvl w:val="0"/>
          <w:numId w:val="3"/>
        </w:numPr>
        <w:tabs>
          <w:tab w:val="clear" w:pos="1134"/>
          <w:tab w:val="left" w:pos="829" w:leader="none"/>
        </w:tabs>
        <w:bidi w:val="0"/>
        <w:ind w:hanging="283" w:left="829"/>
        <w:jc w:val="left"/>
        <w:rPr/>
      </w:pPr>
      <w:r>
        <w:rPr/>
        <w:t xml:space="preserve">Surfaces per-file state: </w:t>
      </w:r>
      <w:r>
        <w:rPr>
          <w:rStyle w:val="SourceText"/>
        </w:rPr>
        <w:t>HASHING → READY → UPLOADING → FINALISING → DONE | FAILED | PAUSED</w:t>
      </w:r>
      <w:r>
        <w:rPr/>
        <w:t xml:space="preserve">. </w:t>
      </w:r>
    </w:p>
    <w:p>
      <w:pPr>
        <w:pStyle w:val="Heading3"/>
        <w:bidi w:val="0"/>
        <w:ind w:hanging="0" w:left="0" w:right="0"/>
        <w:jc w:val="left"/>
        <w:rPr/>
      </w:pPr>
      <w:bookmarkStart w:id="29" w:name="84-availability-in-the-ui"/>
      <w:bookmarkEnd w:id="29"/>
      <w:r>
        <w:rPr/>
        <w:t>8.4 Availability in the UI</w:t>
      </w:r>
    </w:p>
    <w:p>
      <w:pPr>
        <w:pStyle w:val="BodyText"/>
        <w:bidi w:val="0"/>
        <w:jc w:val="left"/>
        <w:rPr/>
      </w:pPr>
      <w:r>
        <w:rPr/>
        <w:t xml:space="preserve">Every asset card and detail panel renders an </w:t>
      </w:r>
      <w:r>
        <w:rPr>
          <w:rStyle w:val="SourceText"/>
        </w:rPr>
        <w:t>&lt;AvailabilityBadge&gt;</w:t>
      </w:r>
      <w:r>
        <w:rPr/>
        <w:t xml:space="preserve"> driven by </w:t>
      </w:r>
      <w:r>
        <w:rPr>
          <w:rStyle w:val="SourceText"/>
        </w:rPr>
        <w:t>asset.availability.status</w:t>
      </w:r>
      <w:r>
        <w:rPr/>
        <w:t>:</w:t>
      </w:r>
    </w:p>
    <w:tbl>
      <w:tblPr>
        <w:tblW w:w="6725" w:type="dxa"/>
        <w:jc w:val="left"/>
        <w:tblInd w:w="0" w:type="dxa"/>
        <w:tblLayout w:type="fixed"/>
        <w:tblCellMar>
          <w:top w:w="28" w:type="dxa"/>
          <w:left w:w="28" w:type="dxa"/>
          <w:bottom w:w="28" w:type="dxa"/>
          <w:right w:w="28" w:type="dxa"/>
        </w:tblCellMar>
      </w:tblPr>
      <w:tblGrid>
        <w:gridCol w:w="1321"/>
        <w:gridCol w:w="1699"/>
        <w:gridCol w:w="3705"/>
      </w:tblGrid>
      <w:tr>
        <w:trPr>
          <w:tblHeader w:val="true"/>
        </w:trPr>
        <w:tc>
          <w:tcPr>
            <w:tcW w:w="1321" w:type="dxa"/>
            <w:tcBorders/>
            <w:vAlign w:val="center"/>
          </w:tcPr>
          <w:p>
            <w:pPr>
              <w:pStyle w:val="TableHeading"/>
              <w:suppressLineNumbers/>
              <w:shd w:fill="1F5F4D" w:val="clear"/>
              <w:bidi w:val="0"/>
              <w:spacing w:before="120" w:after="120"/>
              <w:jc w:val="left"/>
              <w:rPr/>
            </w:pPr>
            <w:r>
              <w:rPr/>
              <w:t>Status</w:t>
            </w:r>
          </w:p>
        </w:tc>
        <w:tc>
          <w:tcPr>
            <w:tcW w:w="1699" w:type="dxa"/>
            <w:tcBorders/>
            <w:vAlign w:val="center"/>
          </w:tcPr>
          <w:p>
            <w:pPr>
              <w:pStyle w:val="TableHeading"/>
              <w:suppressLineNumbers/>
              <w:shd w:fill="1F5F4D" w:val="clear"/>
              <w:bidi w:val="0"/>
              <w:spacing w:before="120" w:after="120"/>
              <w:jc w:val="left"/>
              <w:rPr/>
            </w:pPr>
            <w:r>
              <w:rPr/>
              <w:t>Badge</w:t>
            </w:r>
          </w:p>
        </w:tc>
        <w:tc>
          <w:tcPr>
            <w:tcW w:w="3705" w:type="dxa"/>
            <w:tcBorders/>
            <w:vAlign w:val="center"/>
          </w:tcPr>
          <w:p>
            <w:pPr>
              <w:pStyle w:val="TableHeading"/>
              <w:suppressLineNumbers/>
              <w:shd w:fill="1F5F4D" w:val="clear"/>
              <w:bidi w:val="0"/>
              <w:spacing w:before="120" w:after="120"/>
              <w:jc w:val="left"/>
              <w:rPr/>
            </w:pPr>
            <w:r>
              <w:rPr/>
              <w:t>Behaviour</w:t>
            </w:r>
          </w:p>
        </w:tc>
      </w:tr>
      <w:tr>
        <w:trPr/>
        <w:tc>
          <w:tcPr>
            <w:tcW w:w="1321" w:type="dxa"/>
            <w:tcBorders/>
            <w:vAlign w:val="center"/>
          </w:tcPr>
          <w:p>
            <w:pPr>
              <w:pStyle w:val="TableContents"/>
              <w:bidi w:val="0"/>
              <w:spacing w:before="120" w:after="120"/>
              <w:jc w:val="left"/>
              <w:rPr/>
            </w:pPr>
            <w:r>
              <w:rPr>
                <w:rStyle w:val="SourceText"/>
              </w:rPr>
              <w:t>AVAILABLE</w:t>
            </w:r>
          </w:p>
        </w:tc>
        <w:tc>
          <w:tcPr>
            <w:tcW w:w="1699" w:type="dxa"/>
            <w:tcBorders/>
            <w:vAlign w:val="center"/>
          </w:tcPr>
          <w:p>
            <w:pPr>
              <w:pStyle w:val="TableContents"/>
              <w:bidi w:val="0"/>
              <w:spacing w:before="120" w:after="120"/>
              <w:jc w:val="left"/>
              <w:rPr/>
            </w:pPr>
            <w:r>
              <w:rPr/>
              <w:t xml:space="preserve">🟢 </w:t>
            </w:r>
            <w:r>
              <w:rPr/>
              <w:t>Available</w:t>
            </w:r>
          </w:p>
        </w:tc>
        <w:tc>
          <w:tcPr>
            <w:tcW w:w="3705" w:type="dxa"/>
            <w:tcBorders/>
            <w:vAlign w:val="center"/>
          </w:tcPr>
          <w:p>
            <w:pPr>
              <w:pStyle w:val="TableContents"/>
              <w:bidi w:val="0"/>
              <w:spacing w:before="120" w:after="120"/>
              <w:jc w:val="left"/>
              <w:rPr/>
            </w:pPr>
            <w:r>
              <w:rPr/>
              <w:t>Download and preview enabled</w:t>
            </w:r>
          </w:p>
        </w:tc>
      </w:tr>
      <w:tr>
        <w:trPr/>
        <w:tc>
          <w:tcPr>
            <w:tcW w:w="1321" w:type="dxa"/>
            <w:tcBorders/>
            <w:vAlign w:val="center"/>
          </w:tcPr>
          <w:p>
            <w:pPr>
              <w:pStyle w:val="TableContents"/>
              <w:bidi w:val="0"/>
              <w:spacing w:before="120" w:after="120"/>
              <w:jc w:val="left"/>
              <w:rPr/>
            </w:pPr>
            <w:r>
              <w:rPr>
                <w:rStyle w:val="SourceText"/>
              </w:rPr>
              <w:t>UNVERIFIED</w:t>
            </w:r>
          </w:p>
        </w:tc>
        <w:tc>
          <w:tcPr>
            <w:tcW w:w="1699" w:type="dxa"/>
            <w:tcBorders/>
            <w:vAlign w:val="center"/>
          </w:tcPr>
          <w:p>
            <w:pPr>
              <w:pStyle w:val="TableContents"/>
              <w:bidi w:val="0"/>
              <w:spacing w:before="120" w:after="120"/>
              <w:jc w:val="left"/>
              <w:rPr/>
            </w:pPr>
            <w:r>
              <w:rPr/>
              <w:t xml:space="preserve">⚪ </w:t>
            </w:r>
            <w:r>
              <w:rPr/>
              <w:t>Not checked</w:t>
            </w:r>
          </w:p>
        </w:tc>
        <w:tc>
          <w:tcPr>
            <w:tcW w:w="3705" w:type="dxa"/>
            <w:tcBorders/>
            <w:vAlign w:val="center"/>
          </w:tcPr>
          <w:p>
            <w:pPr>
              <w:pStyle w:val="TableContents"/>
              <w:bidi w:val="0"/>
              <w:spacing w:before="120" w:after="120"/>
              <w:jc w:val="left"/>
              <w:rPr/>
            </w:pPr>
            <w:r>
              <w:rPr/>
              <w:t xml:space="preserve">Shown when </w:t>
            </w:r>
            <w:r>
              <w:rPr>
                <w:rStyle w:val="SourceText"/>
              </w:rPr>
              <w:t>lastCheckedAt</w:t>
            </w:r>
            <w:r>
              <w:rPr/>
              <w:t xml:space="preserve"> is older than 24 h; "Verify now" button</w:t>
            </w:r>
          </w:p>
        </w:tc>
      </w:tr>
      <w:tr>
        <w:trPr/>
        <w:tc>
          <w:tcPr>
            <w:tcW w:w="1321" w:type="dxa"/>
            <w:tcBorders/>
            <w:vAlign w:val="center"/>
          </w:tcPr>
          <w:p>
            <w:pPr>
              <w:pStyle w:val="TableContents"/>
              <w:bidi w:val="0"/>
              <w:spacing w:before="120" w:after="120"/>
              <w:jc w:val="left"/>
              <w:rPr/>
            </w:pPr>
            <w:r>
              <w:rPr>
                <w:rStyle w:val="SourceText"/>
              </w:rPr>
              <w:t>ARCHIVED</w:t>
            </w:r>
          </w:p>
        </w:tc>
        <w:tc>
          <w:tcPr>
            <w:tcW w:w="1699" w:type="dxa"/>
            <w:tcBorders/>
            <w:vAlign w:val="center"/>
          </w:tcPr>
          <w:p>
            <w:pPr>
              <w:pStyle w:val="TableContents"/>
              <w:bidi w:val="0"/>
              <w:spacing w:before="120" w:after="120"/>
              <w:jc w:val="left"/>
              <w:rPr/>
            </w:pPr>
            <w:r>
              <w:rPr/>
              <w:t xml:space="preserve">🔵 </w:t>
            </w:r>
            <w:r>
              <w:rPr/>
              <w:t>Archived</w:t>
            </w:r>
          </w:p>
        </w:tc>
        <w:tc>
          <w:tcPr>
            <w:tcW w:w="3705" w:type="dxa"/>
            <w:tcBorders/>
            <w:vAlign w:val="center"/>
          </w:tcPr>
          <w:p>
            <w:pPr>
              <w:pStyle w:val="TableContents"/>
              <w:bidi w:val="0"/>
              <w:spacing w:before="120" w:after="120"/>
              <w:jc w:val="left"/>
              <w:rPr/>
            </w:pPr>
            <w:r>
              <w:rPr/>
              <w:t>Download replaced by "Request restore"</w:t>
            </w:r>
          </w:p>
        </w:tc>
      </w:tr>
      <w:tr>
        <w:trPr/>
        <w:tc>
          <w:tcPr>
            <w:tcW w:w="1321" w:type="dxa"/>
            <w:tcBorders/>
            <w:vAlign w:val="center"/>
          </w:tcPr>
          <w:p>
            <w:pPr>
              <w:pStyle w:val="TableContents"/>
              <w:bidi w:val="0"/>
              <w:spacing w:before="120" w:after="120"/>
              <w:jc w:val="left"/>
              <w:rPr/>
            </w:pPr>
            <w:r>
              <w:rPr>
                <w:rStyle w:val="SourceText"/>
              </w:rPr>
              <w:t>RESTORING</w:t>
            </w:r>
          </w:p>
        </w:tc>
        <w:tc>
          <w:tcPr>
            <w:tcW w:w="1699" w:type="dxa"/>
            <w:tcBorders/>
            <w:vAlign w:val="center"/>
          </w:tcPr>
          <w:p>
            <w:pPr>
              <w:pStyle w:val="TableContents"/>
              <w:bidi w:val="0"/>
              <w:spacing w:before="120" w:after="120"/>
              <w:jc w:val="left"/>
              <w:rPr/>
            </w:pPr>
            <w:r>
              <w:rPr/>
              <w:t xml:space="preserve">🟡 </w:t>
            </w:r>
            <w:r>
              <w:rPr/>
              <w:t>Restoring</w:t>
            </w:r>
          </w:p>
        </w:tc>
        <w:tc>
          <w:tcPr>
            <w:tcW w:w="3705" w:type="dxa"/>
            <w:tcBorders/>
            <w:vAlign w:val="center"/>
          </w:tcPr>
          <w:p>
            <w:pPr>
              <w:pStyle w:val="TableContents"/>
              <w:bidi w:val="0"/>
              <w:spacing w:before="120" w:after="120"/>
              <w:jc w:val="left"/>
              <w:rPr/>
            </w:pPr>
            <w:r>
              <w:rPr/>
              <w:t>Progress note with expected availability time</w:t>
            </w:r>
          </w:p>
        </w:tc>
      </w:tr>
      <w:tr>
        <w:trPr/>
        <w:tc>
          <w:tcPr>
            <w:tcW w:w="1321" w:type="dxa"/>
            <w:tcBorders/>
            <w:vAlign w:val="center"/>
          </w:tcPr>
          <w:p>
            <w:pPr>
              <w:pStyle w:val="TableContents"/>
              <w:bidi w:val="0"/>
              <w:spacing w:before="120" w:after="120"/>
              <w:jc w:val="left"/>
              <w:rPr/>
            </w:pPr>
            <w:r>
              <w:rPr>
                <w:rStyle w:val="SourceText"/>
              </w:rPr>
              <w:t>MISSING</w:t>
            </w:r>
          </w:p>
        </w:tc>
        <w:tc>
          <w:tcPr>
            <w:tcW w:w="1699" w:type="dxa"/>
            <w:tcBorders/>
            <w:vAlign w:val="center"/>
          </w:tcPr>
          <w:p>
            <w:pPr>
              <w:pStyle w:val="TableContents"/>
              <w:bidi w:val="0"/>
              <w:spacing w:before="120" w:after="120"/>
              <w:jc w:val="left"/>
              <w:rPr/>
            </w:pPr>
            <w:r>
              <w:rPr/>
              <w:t xml:space="preserve">🔴 </w:t>
            </w:r>
            <w:r>
              <w:rPr/>
              <w:t>Missing in S3</w:t>
            </w:r>
          </w:p>
        </w:tc>
        <w:tc>
          <w:tcPr>
            <w:tcW w:w="3705" w:type="dxa"/>
            <w:tcBorders/>
            <w:vAlign w:val="center"/>
          </w:tcPr>
          <w:p>
            <w:pPr>
              <w:pStyle w:val="TableContents"/>
              <w:bidi w:val="0"/>
              <w:spacing w:before="120" w:after="120"/>
              <w:jc w:val="left"/>
              <w:rPr/>
            </w:pPr>
            <w:r>
              <w:rPr/>
              <w:t>Download disabled, banner shown, Admin alerted</w:t>
            </w:r>
          </w:p>
        </w:tc>
      </w:tr>
      <w:tr>
        <w:trPr/>
        <w:tc>
          <w:tcPr>
            <w:tcW w:w="1321" w:type="dxa"/>
            <w:tcBorders/>
            <w:vAlign w:val="center"/>
          </w:tcPr>
          <w:p>
            <w:pPr>
              <w:pStyle w:val="TableContents"/>
              <w:bidi w:val="0"/>
              <w:spacing w:before="120" w:after="120"/>
              <w:jc w:val="left"/>
              <w:rPr/>
            </w:pPr>
            <w:r>
              <w:rPr>
                <w:rStyle w:val="SourceText"/>
              </w:rPr>
              <w:t>MISMATCH</w:t>
            </w:r>
          </w:p>
        </w:tc>
        <w:tc>
          <w:tcPr>
            <w:tcW w:w="1699" w:type="dxa"/>
            <w:tcBorders/>
            <w:vAlign w:val="center"/>
          </w:tcPr>
          <w:p>
            <w:pPr>
              <w:pStyle w:val="TableContents"/>
              <w:bidi w:val="0"/>
              <w:spacing w:before="120" w:after="120"/>
              <w:jc w:val="left"/>
              <w:rPr/>
            </w:pPr>
            <w:r>
              <w:rPr/>
              <w:t xml:space="preserve">🟠 </w:t>
            </w:r>
            <w:r>
              <w:rPr/>
              <w:t>Integrity mismatch</w:t>
            </w:r>
          </w:p>
        </w:tc>
        <w:tc>
          <w:tcPr>
            <w:tcW w:w="3705" w:type="dxa"/>
            <w:tcBorders/>
            <w:vAlign w:val="center"/>
          </w:tcPr>
          <w:p>
            <w:pPr>
              <w:pStyle w:val="TableContents"/>
              <w:bidi w:val="0"/>
              <w:spacing w:before="120" w:after="120"/>
              <w:jc w:val="left"/>
              <w:rPr/>
            </w:pPr>
            <w:r>
              <w:rPr/>
              <w:t>Download allowed with warning; flagged for Admin review</w:t>
            </w:r>
          </w:p>
        </w:tc>
      </w:tr>
    </w:tbl>
    <w:p>
      <w:pPr>
        <w:pStyle w:val="BodyText"/>
        <w:bidi w:val="0"/>
        <w:jc w:val="left"/>
        <w:rPr/>
      </w:pPr>
      <w:r>
        <w:rPr/>
        <w:t xml:space="preserve">A "Verify now" action calls </w:t>
      </w:r>
      <w:r>
        <w:rPr>
          <w:rStyle w:val="SourceText"/>
        </w:rPr>
        <w:t>POST /api/assets/{id}/verify</w:t>
      </w:r>
      <w:r>
        <w:rPr/>
        <w:t xml:space="preserve">, which performs a live </w:t>
      </w:r>
      <w:r>
        <w:rPr>
          <w:rStyle w:val="SourceText"/>
        </w:rPr>
        <w:t>HeadObject</w:t>
      </w:r>
      <w:r>
        <w:rPr/>
        <w:t xml:space="preserve"> and returns the fresh status — the user gets a definitive answer about S3 in under a second.</w:t>
      </w:r>
    </w:p>
    <w:p>
      <w:pPr>
        <w:pStyle w:val="HorizontalLine"/>
        <w:bidi w:val="0"/>
        <w:jc w:val="left"/>
        <w:rPr/>
      </w:pPr>
      <w:r>
        <w:rPr/>
      </w:r>
    </w:p>
    <w:p>
      <w:pPr>
        <w:pStyle w:val="Heading2"/>
        <w:bidi w:val="0"/>
        <w:ind w:hanging="0" w:left="0" w:right="0"/>
        <w:jc w:val="left"/>
        <w:rPr/>
      </w:pPr>
      <w:bookmarkStart w:id="30" w:name="9-backend-architecture"/>
      <w:bookmarkEnd w:id="30"/>
      <w:r>
        <w:rPr/>
        <w:t>9. Backend Architecture</w:t>
      </w:r>
    </w:p>
    <w:p>
      <w:pPr>
        <w:pStyle w:val="Heading3"/>
        <w:bidi w:val="0"/>
        <w:ind w:hanging="0" w:left="0" w:right="0"/>
        <w:jc w:val="left"/>
        <w:rPr/>
      </w:pPr>
      <w:bookmarkStart w:id="31" w:name="91-layered-structure"/>
      <w:bookmarkEnd w:id="31"/>
      <w:r>
        <w:rPr/>
        <w:t>9.1 Layered Structure</w:t>
      </w:r>
    </w:p>
    <w:p>
      <w:pPr>
        <w:pStyle w:val="PreformattedText"/>
        <w:bidi w:val="0"/>
        <w:jc w:val="left"/>
        <w:rPr/>
      </w:pPr>
      <w:r>
        <w:rPr>
          <w:rStyle w:val="SourceText"/>
        </w:rPr>
        <w:t>src/</w:t>
      </w:r>
    </w:p>
    <w:p>
      <w:pPr>
        <w:pStyle w:val="PreformattedText"/>
        <w:bidi w:val="0"/>
        <w:jc w:val="left"/>
        <w:rPr/>
      </w:pPr>
      <w:r>
        <w:rPr>
          <w:rStyle w:val="SourceText"/>
        </w:rPr>
        <w:t xml:space="preserve">├── </w:t>
      </w:r>
      <w:r>
        <w:rPr>
          <w:rStyle w:val="SourceText"/>
        </w:rPr>
        <w:t>server.ts                   Express bootstrap, middleware chain</w:t>
      </w:r>
    </w:p>
    <w:p>
      <w:pPr>
        <w:pStyle w:val="PreformattedText"/>
        <w:bidi w:val="0"/>
        <w:jc w:val="left"/>
        <w:rPr/>
      </w:pPr>
      <w:r>
        <w:rPr>
          <w:rStyle w:val="SourceText"/>
        </w:rPr>
        <w:t xml:space="preserve">├── </w:t>
      </w:r>
      <w:r>
        <w:rPr>
          <w:rStyle w:val="SourceText"/>
        </w:rPr>
        <w:t>config/                     env schema (Zod), AWS clients, Mongoose connection</w:t>
      </w:r>
    </w:p>
    <w:p>
      <w:pPr>
        <w:pStyle w:val="PreformattedText"/>
        <w:bidi w:val="0"/>
        <w:jc w:val="left"/>
        <w:rPr/>
      </w:pPr>
      <w:r>
        <w:rPr>
          <w:rStyle w:val="SourceText"/>
        </w:rPr>
        <w:t xml:space="preserve">├── </w:t>
      </w:r>
      <w:r>
        <w:rPr>
          <w:rStyle w:val="SourceText"/>
        </w:rPr>
        <w:t>routes/                     thin — path → controller binding only</w:t>
      </w:r>
    </w:p>
    <w:p>
      <w:pPr>
        <w:pStyle w:val="PreformattedText"/>
        <w:bidi w:val="0"/>
        <w:jc w:val="left"/>
        <w:rPr/>
      </w:pPr>
      <w:r>
        <w:rPr>
          <w:rStyle w:val="SourceText"/>
        </w:rPr>
        <w:t xml:space="preserve">│   ├── </w:t>
      </w:r>
      <w:r>
        <w:rPr>
          <w:rStyle w:val="SourceText"/>
        </w:rPr>
        <w:t>auth.routes.ts      ├── songs.routes.ts     ├── shares.routes.ts</w:t>
      </w:r>
    </w:p>
    <w:p>
      <w:pPr>
        <w:pStyle w:val="PreformattedText"/>
        <w:bidi w:val="0"/>
        <w:jc w:val="left"/>
        <w:rPr/>
      </w:pPr>
      <w:r>
        <w:rPr>
          <w:rStyle w:val="SourceText"/>
        </w:rPr>
        <w:t xml:space="preserve">│   ├── </w:t>
      </w:r>
      <w:r>
        <w:rPr>
          <w:rStyle w:val="SourceText"/>
        </w:rPr>
        <w:t>artists.routes.ts   ├── assets.routes.ts    ├── search.routes.ts</w:t>
      </w:r>
    </w:p>
    <w:p>
      <w:pPr>
        <w:pStyle w:val="PreformattedText"/>
        <w:bidi w:val="0"/>
        <w:jc w:val="left"/>
        <w:rPr/>
      </w:pPr>
      <w:r>
        <w:rPr>
          <w:rStyle w:val="SourceText"/>
        </w:rPr>
        <w:t xml:space="preserve">│   └── </w:t>
      </w:r>
      <w:r>
        <w:rPr>
          <w:rStyle w:val="SourceText"/>
        </w:rPr>
        <w:t>uploads.routes.ts   └── admin.routes.ts</w:t>
      </w:r>
    </w:p>
    <w:p>
      <w:pPr>
        <w:pStyle w:val="PreformattedText"/>
        <w:bidi w:val="0"/>
        <w:jc w:val="left"/>
        <w:rPr/>
      </w:pPr>
      <w:r>
        <w:rPr>
          <w:rStyle w:val="SourceText"/>
        </w:rPr>
        <w:t xml:space="preserve">├── </w:t>
      </w:r>
      <w:r>
        <w:rPr>
          <w:rStyle w:val="SourceText"/>
        </w:rPr>
        <w:t>controllers/                HTTP concerns: parse, validate, status codes</w:t>
      </w:r>
    </w:p>
    <w:p>
      <w:pPr>
        <w:pStyle w:val="PreformattedText"/>
        <w:bidi w:val="0"/>
        <w:jc w:val="left"/>
        <w:rPr/>
      </w:pPr>
      <w:r>
        <w:rPr>
          <w:rStyle w:val="SourceText"/>
        </w:rPr>
        <w:t xml:space="preserve">├── </w:t>
      </w:r>
      <w:r>
        <w:rPr>
          <w:rStyle w:val="SourceText"/>
        </w:rPr>
        <w:t>services/                   ALL business logic</w:t>
      </w:r>
    </w:p>
    <w:p>
      <w:pPr>
        <w:pStyle w:val="PreformattedText"/>
        <w:bidi w:val="0"/>
        <w:jc w:val="left"/>
        <w:rPr/>
      </w:pPr>
      <w:r>
        <w:rPr>
          <w:rStyle w:val="SourceText"/>
        </w:rPr>
        <w:t xml:space="preserve">│   ├── </w:t>
      </w:r>
      <w:r>
        <w:rPr>
          <w:rStyle w:val="SourceText"/>
        </w:rPr>
        <w:t>auth.service.ts             login, JWT issue/verify, password hashing</w:t>
      </w:r>
    </w:p>
    <w:p>
      <w:pPr>
        <w:pStyle w:val="PreformattedText"/>
        <w:bidi w:val="0"/>
        <w:jc w:val="left"/>
        <w:rPr/>
      </w:pPr>
      <w:r>
        <w:rPr>
          <w:rStyle w:val="SourceText"/>
        </w:rPr>
        <w:t xml:space="preserve">│   ├── </w:t>
      </w:r>
      <w:r>
        <w:rPr>
          <w:rStyle w:val="SourceText"/>
        </w:rPr>
        <w:t>artist.service.ts</w:t>
      </w:r>
    </w:p>
    <w:p>
      <w:pPr>
        <w:pStyle w:val="PreformattedText"/>
        <w:bidi w:val="0"/>
        <w:jc w:val="left"/>
        <w:rPr/>
      </w:pPr>
      <w:r>
        <w:rPr>
          <w:rStyle w:val="SourceText"/>
        </w:rPr>
        <w:t xml:space="preserve">│   ├── </w:t>
      </w:r>
      <w:r>
        <w:rPr>
          <w:rStyle w:val="SourceText"/>
        </w:rPr>
        <w:t>song.service.ts</w:t>
      </w:r>
    </w:p>
    <w:p>
      <w:pPr>
        <w:pStyle w:val="PreformattedText"/>
        <w:bidi w:val="0"/>
        <w:jc w:val="left"/>
        <w:rPr/>
      </w:pPr>
      <w:r>
        <w:rPr>
          <w:rStyle w:val="SourceText"/>
        </w:rPr>
        <w:t xml:space="preserve">│   ├── </w:t>
      </w:r>
      <w:r>
        <w:rPr>
          <w:rStyle w:val="SourceText"/>
        </w:rPr>
        <w:t>asset.service.ts            create, rename, version, soft-delete</w:t>
      </w:r>
    </w:p>
    <w:p>
      <w:pPr>
        <w:pStyle w:val="PreformattedText"/>
        <w:bidi w:val="0"/>
        <w:jc w:val="left"/>
        <w:rPr/>
      </w:pPr>
      <w:r>
        <w:rPr>
          <w:rStyle w:val="SourceText"/>
        </w:rPr>
        <w:t xml:space="preserve">│   ├── </w:t>
      </w:r>
      <w:r>
        <w:rPr>
          <w:rStyle w:val="SourceText"/>
        </w:rPr>
        <w:t>storage.service.ts          ◄── the only module that touches S3</w:t>
      </w:r>
    </w:p>
    <w:p>
      <w:pPr>
        <w:pStyle w:val="PreformattedText"/>
        <w:bidi w:val="0"/>
        <w:jc w:val="left"/>
        <w:rPr/>
      </w:pPr>
      <w:r>
        <w:rPr>
          <w:rStyle w:val="SourceText"/>
        </w:rPr>
        <w:t xml:space="preserve">│   ├── </w:t>
      </w:r>
      <w:r>
        <w:rPr>
          <w:rStyle w:val="SourceText"/>
        </w:rPr>
        <w:t>search.service.ts           $text + facet aggregation</w:t>
      </w:r>
    </w:p>
    <w:p>
      <w:pPr>
        <w:pStyle w:val="PreformattedText"/>
        <w:bidi w:val="0"/>
        <w:jc w:val="left"/>
        <w:rPr/>
      </w:pPr>
      <w:r>
        <w:rPr>
          <w:rStyle w:val="SourceText"/>
        </w:rPr>
        <w:t xml:space="preserve">│   ├── </w:t>
      </w:r>
      <w:r>
        <w:rPr>
          <w:rStyle w:val="SourceText"/>
        </w:rPr>
        <w:t>share.service.ts            token issue, validate, revoke</w:t>
      </w:r>
    </w:p>
    <w:p>
      <w:pPr>
        <w:pStyle w:val="PreformattedText"/>
        <w:bidi w:val="0"/>
        <w:jc w:val="left"/>
        <w:rPr/>
      </w:pPr>
      <w:r>
        <w:rPr>
          <w:rStyle w:val="SourceText"/>
        </w:rPr>
        <w:t xml:space="preserve">│   ├── </w:t>
      </w:r>
      <w:r>
        <w:rPr>
          <w:rStyle w:val="SourceText"/>
        </w:rPr>
        <w:t>reconcile.service.ts        S3 ↔ DB drift detection</w:t>
      </w:r>
    </w:p>
    <w:p>
      <w:pPr>
        <w:pStyle w:val="PreformattedText"/>
        <w:bidi w:val="0"/>
        <w:jc w:val="left"/>
        <w:rPr/>
      </w:pPr>
      <w:r>
        <w:rPr>
          <w:rStyle w:val="SourceText"/>
        </w:rPr>
        <w:t xml:space="preserve">│   └── </w:t>
      </w:r>
      <w:r>
        <w:rPr>
          <w:rStyle w:val="SourceText"/>
        </w:rPr>
        <w:t>audit.service.ts            activityLog writer</w:t>
      </w:r>
    </w:p>
    <w:p>
      <w:pPr>
        <w:pStyle w:val="PreformattedText"/>
        <w:bidi w:val="0"/>
        <w:jc w:val="left"/>
        <w:rPr/>
      </w:pPr>
      <w:r>
        <w:rPr>
          <w:rStyle w:val="SourceText"/>
        </w:rPr>
        <w:t xml:space="preserve">├── </w:t>
      </w:r>
      <w:r>
        <w:rPr>
          <w:rStyle w:val="SourceText"/>
        </w:rPr>
        <w:t>repositories/               Mongoose queries; no business rules</w:t>
      </w:r>
    </w:p>
    <w:p>
      <w:pPr>
        <w:pStyle w:val="PreformattedText"/>
        <w:bidi w:val="0"/>
        <w:jc w:val="left"/>
        <w:rPr/>
      </w:pPr>
      <w:r>
        <w:rPr>
          <w:rStyle w:val="SourceText"/>
        </w:rPr>
        <w:t xml:space="preserve">├── </w:t>
      </w:r>
      <w:r>
        <w:rPr>
          <w:rStyle w:val="SourceText"/>
        </w:rPr>
        <w:t>adapters/</w:t>
      </w:r>
    </w:p>
    <w:p>
      <w:pPr>
        <w:pStyle w:val="PreformattedText"/>
        <w:bidi w:val="0"/>
        <w:jc w:val="left"/>
        <w:rPr/>
      </w:pPr>
      <w:r>
        <w:rPr>
          <w:rStyle w:val="SourceText"/>
        </w:rPr>
        <w:t xml:space="preserve">│   └── </w:t>
      </w:r>
      <w:r>
        <w:rPr>
          <w:rStyle w:val="SourceText"/>
        </w:rPr>
        <w:t>s3.adapter.ts           AWS SDK v3 wrapper — swappable, testable</w:t>
      </w:r>
    </w:p>
    <w:p>
      <w:pPr>
        <w:pStyle w:val="PreformattedText"/>
        <w:bidi w:val="0"/>
        <w:jc w:val="left"/>
        <w:rPr/>
      </w:pPr>
      <w:r>
        <w:rPr>
          <w:rStyle w:val="SourceText"/>
        </w:rPr>
        <w:t xml:space="preserve">├── </w:t>
      </w:r>
      <w:r>
        <w:rPr>
          <w:rStyle w:val="SourceText"/>
        </w:rPr>
        <w:t>middleware/</w:t>
      </w:r>
    </w:p>
    <w:p>
      <w:pPr>
        <w:pStyle w:val="PreformattedText"/>
        <w:bidi w:val="0"/>
        <w:jc w:val="left"/>
        <w:rPr/>
      </w:pPr>
      <w:r>
        <w:rPr>
          <w:rStyle w:val="SourceText"/>
        </w:rPr>
        <w:t xml:space="preserve">│   ├── </w:t>
      </w:r>
      <w:r>
        <w:rPr>
          <w:rStyle w:val="SourceText"/>
        </w:rPr>
        <w:t>authenticate.ts         verify JWT → req.user</w:t>
      </w:r>
    </w:p>
    <w:p>
      <w:pPr>
        <w:pStyle w:val="PreformattedText"/>
        <w:bidi w:val="0"/>
        <w:jc w:val="left"/>
        <w:rPr/>
      </w:pPr>
      <w:r>
        <w:rPr>
          <w:rStyle w:val="SourceText"/>
        </w:rPr>
        <w:t xml:space="preserve">│   ├── </w:t>
      </w:r>
      <w:r>
        <w:rPr>
          <w:rStyle w:val="SourceText"/>
        </w:rPr>
        <w:t>authorize.ts            role gate: authorize('Admin','Editor')</w:t>
      </w:r>
    </w:p>
    <w:p>
      <w:pPr>
        <w:pStyle w:val="PreformattedText"/>
        <w:bidi w:val="0"/>
        <w:jc w:val="left"/>
        <w:rPr/>
      </w:pPr>
      <w:r>
        <w:rPr>
          <w:rStyle w:val="SourceText"/>
        </w:rPr>
        <w:t xml:space="preserve">│   ├── </w:t>
      </w:r>
      <w:r>
        <w:rPr>
          <w:rStyle w:val="SourceText"/>
        </w:rPr>
        <w:t>validate.ts             Zod schema per route</w:t>
      </w:r>
    </w:p>
    <w:p>
      <w:pPr>
        <w:pStyle w:val="PreformattedText"/>
        <w:bidi w:val="0"/>
        <w:jc w:val="left"/>
        <w:rPr/>
      </w:pPr>
      <w:r>
        <w:rPr>
          <w:rStyle w:val="SourceText"/>
        </w:rPr>
        <w:t xml:space="preserve">│   ├── </w:t>
      </w:r>
      <w:r>
        <w:rPr>
          <w:rStyle w:val="SourceText"/>
        </w:rPr>
        <w:t>rateLimit.ts            per-user and per-route buckets</w:t>
      </w:r>
    </w:p>
    <w:p>
      <w:pPr>
        <w:pStyle w:val="PreformattedText"/>
        <w:bidi w:val="0"/>
        <w:jc w:val="left"/>
        <w:rPr/>
      </w:pPr>
      <w:r>
        <w:rPr>
          <w:rStyle w:val="SourceText"/>
        </w:rPr>
        <w:t xml:space="preserve">│   └── </w:t>
      </w:r>
      <w:r>
        <w:rPr>
          <w:rStyle w:val="SourceText"/>
        </w:rPr>
        <w:t>errorHandler.ts         RFC 7807 problem+json</w:t>
      </w:r>
    </w:p>
    <w:p>
      <w:pPr>
        <w:pStyle w:val="PreformattedText"/>
        <w:bidi w:val="0"/>
        <w:jc w:val="left"/>
        <w:rPr/>
      </w:pPr>
      <w:r>
        <w:rPr>
          <w:rStyle w:val="SourceText"/>
        </w:rPr>
        <w:t xml:space="preserve">├── </w:t>
      </w:r>
      <w:r>
        <w:rPr>
          <w:rStyle w:val="SourceText"/>
        </w:rPr>
        <w:t>workers/</w:t>
      </w:r>
    </w:p>
    <w:p>
      <w:pPr>
        <w:pStyle w:val="PreformattedText"/>
        <w:bidi w:val="0"/>
        <w:jc w:val="left"/>
        <w:rPr/>
      </w:pPr>
      <w:r>
        <w:rPr>
          <w:rStyle w:val="SourceText"/>
        </w:rPr>
        <w:t xml:space="preserve">│   ├── </w:t>
      </w:r>
      <w:r>
        <w:rPr>
          <w:rStyle w:val="SourceText"/>
        </w:rPr>
        <w:t>reconcile.worker.ts     nightly full-bucket scan</w:t>
      </w:r>
    </w:p>
    <w:p>
      <w:pPr>
        <w:pStyle w:val="PreformattedText"/>
        <w:bidi w:val="0"/>
        <w:jc w:val="left"/>
        <w:rPr/>
      </w:pPr>
      <w:r>
        <w:rPr>
          <w:rStyle w:val="SourceText"/>
        </w:rPr>
        <w:t xml:space="preserve">│   ├── </w:t>
      </w:r>
      <w:r>
        <w:rPr>
          <w:rStyle w:val="SourceText"/>
        </w:rPr>
        <w:t>rename.worker.ts        physical re-key (copy → verify → delete)</w:t>
      </w:r>
    </w:p>
    <w:p>
      <w:pPr>
        <w:pStyle w:val="PreformattedText"/>
        <w:bidi w:val="0"/>
        <w:jc w:val="left"/>
        <w:rPr/>
      </w:pPr>
      <w:r>
        <w:rPr>
          <w:rStyle w:val="SourceText"/>
        </w:rPr>
        <w:t xml:space="preserve">│   └── </w:t>
      </w:r>
      <w:r>
        <w:rPr>
          <w:rStyle w:val="SourceText"/>
        </w:rPr>
        <w:t>restore.worker.ts       polls Glacier restore completion</w:t>
      </w:r>
    </w:p>
    <w:p>
      <w:pPr>
        <w:pStyle w:val="PreformattedText"/>
        <w:bidi w:val="0"/>
        <w:jc w:val="left"/>
        <w:rPr/>
      </w:pPr>
      <w:r>
        <w:rPr>
          <w:rStyle w:val="SourceText"/>
        </w:rPr>
        <w:t xml:space="preserve">└── </w:t>
      </w:r>
      <w:r>
        <w:rPr>
          <w:rStyle w:val="SourceText"/>
        </w:rPr>
        <w:t>shared/</w:t>
      </w:r>
    </w:p>
    <w:p>
      <w:pPr>
        <w:pStyle w:val="PreformattedText"/>
        <w:bidi w:val="0"/>
        <w:jc w:val="left"/>
        <w:rPr/>
      </w:pPr>
      <w:r>
        <w:rPr>
          <w:rStyle w:val="SourceText"/>
        </w:rPr>
        <w:t xml:space="preserve">    ├── </w:t>
      </w:r>
      <w:r>
        <w:rPr>
          <w:rStyle w:val="SourceText"/>
        </w:rPr>
        <w:t>schemas.ts              Zod — shared with frontend</w:t>
      </w:r>
    </w:p>
    <w:p>
      <w:pPr>
        <w:pStyle w:val="PreformattedText"/>
        <w:bidi w:val="0"/>
        <w:jc w:val="left"/>
        <w:rPr/>
      </w:pPr>
      <w:r>
        <w:rPr>
          <w:rStyle w:val="SourceText"/>
        </w:rPr>
        <w:t xml:space="preserve">    ├── </w:t>
      </w:r>
      <w:r>
        <w:rPr>
          <w:rStyle w:val="SourceText"/>
        </w:rPr>
        <w:t>assetTypes.ts           the 21-type catalogue</w:t>
      </w:r>
    </w:p>
    <w:p>
      <w:pPr>
        <w:pStyle w:val="PreformattedText"/>
        <w:bidi w:val="0"/>
        <w:spacing w:before="0" w:after="283"/>
        <w:jc w:val="left"/>
        <w:rPr/>
      </w:pPr>
      <w:r>
        <w:rPr>
          <w:rStyle w:val="SourceText"/>
        </w:rPr>
        <w:t xml:space="preserve">    └── </w:t>
      </w:r>
      <w:r>
        <w:rPr>
          <w:rStyle w:val="SourceText"/>
        </w:rPr>
        <w:t>errors.ts               typed application errors</w:t>
      </w:r>
    </w:p>
    <w:p>
      <w:pPr>
        <w:pStyle w:val="Heading3"/>
        <w:bidi w:val="0"/>
        <w:ind w:hanging="0" w:left="0" w:right="0"/>
        <w:jc w:val="left"/>
        <w:rPr/>
      </w:pPr>
      <w:bookmarkStart w:id="32" w:name="92-storageservice-the-s3-surface"/>
      <w:bookmarkEnd w:id="32"/>
      <w:r>
        <w:rPr/>
        <w:t xml:space="preserve">9.2 </w:t>
      </w:r>
      <w:r>
        <w:rPr>
          <w:rStyle w:val="SourceText"/>
        </w:rPr>
        <w:t>StorageService</w:t>
      </w:r>
      <w:r>
        <w:rPr/>
        <w:t xml:space="preserve"> — the S3 Surface</w:t>
      </w:r>
    </w:p>
    <w:p>
      <w:pPr>
        <w:pStyle w:val="BodyText"/>
        <w:bidi w:val="0"/>
        <w:jc w:val="left"/>
        <w:rPr/>
      </w:pPr>
      <w:r>
        <w:rPr/>
        <w:t>Every S3 interaction in the entire platform passes through this one module. Nothing else imports the AWS SDK.</w:t>
      </w:r>
    </w:p>
    <w:tbl>
      <w:tblPr>
        <w:tblW w:w="6725" w:type="dxa"/>
        <w:jc w:val="left"/>
        <w:tblInd w:w="0" w:type="dxa"/>
        <w:tblLayout w:type="fixed"/>
        <w:tblCellMar>
          <w:top w:w="28" w:type="dxa"/>
          <w:left w:w="28" w:type="dxa"/>
          <w:bottom w:w="28" w:type="dxa"/>
          <w:right w:w="28" w:type="dxa"/>
        </w:tblCellMar>
      </w:tblPr>
      <w:tblGrid>
        <w:gridCol w:w="2565"/>
        <w:gridCol w:w="3313"/>
        <w:gridCol w:w="847"/>
      </w:tblGrid>
      <w:tr>
        <w:trPr>
          <w:tblHeader w:val="true"/>
        </w:trPr>
        <w:tc>
          <w:tcPr>
            <w:tcW w:w="2565" w:type="dxa"/>
            <w:tcBorders/>
            <w:vAlign w:val="center"/>
          </w:tcPr>
          <w:p>
            <w:pPr>
              <w:pStyle w:val="TableHeading"/>
              <w:suppressLineNumbers/>
              <w:shd w:fill="1F5F4D" w:val="clear"/>
              <w:bidi w:val="0"/>
              <w:spacing w:before="120" w:after="120"/>
              <w:jc w:val="left"/>
              <w:rPr/>
            </w:pPr>
            <w:r>
              <w:rPr/>
              <w:t>Method</w:t>
            </w:r>
          </w:p>
        </w:tc>
        <w:tc>
          <w:tcPr>
            <w:tcW w:w="3313" w:type="dxa"/>
            <w:tcBorders/>
            <w:vAlign w:val="center"/>
          </w:tcPr>
          <w:p>
            <w:pPr>
              <w:pStyle w:val="TableHeading"/>
              <w:suppressLineNumbers/>
              <w:shd w:fill="1F5F4D" w:val="clear"/>
              <w:bidi w:val="0"/>
              <w:spacing w:before="120" w:after="120"/>
              <w:jc w:val="left"/>
              <w:rPr/>
            </w:pPr>
            <w:r>
              <w:rPr/>
              <w:t>S3 API</w:t>
            </w:r>
          </w:p>
        </w:tc>
        <w:tc>
          <w:tcPr>
            <w:tcW w:w="847" w:type="dxa"/>
            <w:tcBorders/>
            <w:vAlign w:val="center"/>
          </w:tcPr>
          <w:p>
            <w:pPr>
              <w:pStyle w:val="TableHeading"/>
              <w:suppressLineNumbers/>
              <w:shd w:fill="1F5F4D" w:val="clear"/>
              <w:bidi w:val="0"/>
              <w:spacing w:before="120" w:after="120"/>
              <w:jc w:val="left"/>
              <w:rPr/>
            </w:pPr>
            <w:r>
              <w:rPr/>
              <w:t>Used by</w:t>
            </w:r>
          </w:p>
        </w:tc>
      </w:tr>
      <w:tr>
        <w:trPr/>
        <w:tc>
          <w:tcPr>
            <w:tcW w:w="2565" w:type="dxa"/>
            <w:tcBorders/>
            <w:vAlign w:val="center"/>
          </w:tcPr>
          <w:p>
            <w:pPr>
              <w:pStyle w:val="TableContents"/>
              <w:bidi w:val="0"/>
              <w:spacing w:before="120" w:after="120"/>
              <w:jc w:val="left"/>
              <w:rPr/>
            </w:pPr>
            <w:r>
              <w:rPr>
                <w:rStyle w:val="SourceText"/>
              </w:rPr>
              <w:t>initiateUpload(meta)</w:t>
            </w:r>
          </w:p>
        </w:tc>
        <w:tc>
          <w:tcPr>
            <w:tcW w:w="3313" w:type="dxa"/>
            <w:tcBorders/>
            <w:vAlign w:val="center"/>
          </w:tcPr>
          <w:p>
            <w:pPr>
              <w:pStyle w:val="TableContents"/>
              <w:bidi w:val="0"/>
              <w:spacing w:before="120" w:after="120"/>
              <w:jc w:val="left"/>
              <w:rPr/>
            </w:pPr>
            <w:r>
              <w:rPr>
                <w:rStyle w:val="SourceText"/>
              </w:rPr>
              <w:t>CreateMultipartUpload</w:t>
            </w:r>
            <w:r>
              <w:rPr/>
              <w:t xml:space="preserve"> + </w:t>
            </w:r>
            <w:r>
              <w:rPr>
                <w:rStyle w:val="SourceText"/>
              </w:rPr>
              <w:t>getSignedUrl</w:t>
            </w:r>
            <w:r>
              <w:rPr/>
              <w:t xml:space="preserve"> × N</w:t>
            </w:r>
          </w:p>
        </w:tc>
        <w:tc>
          <w:tcPr>
            <w:tcW w:w="847" w:type="dxa"/>
            <w:tcBorders/>
            <w:vAlign w:val="center"/>
          </w:tcPr>
          <w:p>
            <w:pPr>
              <w:pStyle w:val="TableContents"/>
              <w:bidi w:val="0"/>
              <w:spacing w:before="120" w:after="120"/>
              <w:jc w:val="left"/>
              <w:rPr/>
            </w:pPr>
            <w:r>
              <w:rPr/>
              <w:t>§10.1</w:t>
            </w:r>
          </w:p>
        </w:tc>
      </w:tr>
      <w:tr>
        <w:trPr/>
        <w:tc>
          <w:tcPr>
            <w:tcW w:w="2565" w:type="dxa"/>
            <w:tcBorders/>
            <w:vAlign w:val="center"/>
          </w:tcPr>
          <w:p>
            <w:pPr>
              <w:pStyle w:val="TableContents"/>
              <w:bidi w:val="0"/>
              <w:spacing w:before="120" w:after="120"/>
              <w:jc w:val="left"/>
              <w:rPr/>
            </w:pPr>
            <w:r>
              <w:rPr>
                <w:rStyle w:val="SourceText"/>
              </w:rPr>
              <w:t>completeUpload(uploadId, parts)</w:t>
            </w:r>
          </w:p>
        </w:tc>
        <w:tc>
          <w:tcPr>
            <w:tcW w:w="3313" w:type="dxa"/>
            <w:tcBorders/>
            <w:vAlign w:val="center"/>
          </w:tcPr>
          <w:p>
            <w:pPr>
              <w:pStyle w:val="TableContents"/>
              <w:bidi w:val="0"/>
              <w:spacing w:before="120" w:after="120"/>
              <w:jc w:val="left"/>
              <w:rPr/>
            </w:pPr>
            <w:r>
              <w:rPr>
                <w:rStyle w:val="SourceText"/>
              </w:rPr>
              <w:t>CompleteMultipartUpload</w:t>
            </w:r>
          </w:p>
        </w:tc>
        <w:tc>
          <w:tcPr>
            <w:tcW w:w="847" w:type="dxa"/>
            <w:tcBorders/>
            <w:vAlign w:val="center"/>
          </w:tcPr>
          <w:p>
            <w:pPr>
              <w:pStyle w:val="TableContents"/>
              <w:bidi w:val="0"/>
              <w:spacing w:before="120" w:after="120"/>
              <w:jc w:val="left"/>
              <w:rPr/>
            </w:pPr>
            <w:r>
              <w:rPr/>
              <w:t>§10.1</w:t>
            </w:r>
          </w:p>
        </w:tc>
      </w:tr>
      <w:tr>
        <w:trPr/>
        <w:tc>
          <w:tcPr>
            <w:tcW w:w="2565" w:type="dxa"/>
            <w:tcBorders/>
            <w:vAlign w:val="center"/>
          </w:tcPr>
          <w:p>
            <w:pPr>
              <w:pStyle w:val="TableContents"/>
              <w:bidi w:val="0"/>
              <w:spacing w:before="120" w:after="120"/>
              <w:jc w:val="left"/>
              <w:rPr/>
            </w:pPr>
            <w:r>
              <w:rPr>
                <w:rStyle w:val="SourceText"/>
              </w:rPr>
              <w:t>abortUpload(uploadId)</w:t>
            </w:r>
          </w:p>
        </w:tc>
        <w:tc>
          <w:tcPr>
            <w:tcW w:w="3313" w:type="dxa"/>
            <w:tcBorders/>
            <w:vAlign w:val="center"/>
          </w:tcPr>
          <w:p>
            <w:pPr>
              <w:pStyle w:val="TableContents"/>
              <w:bidi w:val="0"/>
              <w:spacing w:before="120" w:after="120"/>
              <w:jc w:val="left"/>
              <w:rPr/>
            </w:pPr>
            <w:r>
              <w:rPr>
                <w:rStyle w:val="SourceText"/>
              </w:rPr>
              <w:t>AbortMultipartUpload</w:t>
            </w:r>
          </w:p>
        </w:tc>
        <w:tc>
          <w:tcPr>
            <w:tcW w:w="847" w:type="dxa"/>
            <w:tcBorders/>
            <w:vAlign w:val="center"/>
          </w:tcPr>
          <w:p>
            <w:pPr>
              <w:pStyle w:val="TableContents"/>
              <w:bidi w:val="0"/>
              <w:spacing w:before="120" w:after="120"/>
              <w:jc w:val="left"/>
              <w:rPr/>
            </w:pPr>
            <w:r>
              <w:rPr/>
              <w:t>§10.1</w:t>
            </w:r>
          </w:p>
        </w:tc>
      </w:tr>
      <w:tr>
        <w:trPr/>
        <w:tc>
          <w:tcPr>
            <w:tcW w:w="2565" w:type="dxa"/>
            <w:tcBorders/>
            <w:vAlign w:val="center"/>
          </w:tcPr>
          <w:p>
            <w:pPr>
              <w:pStyle w:val="TableContents"/>
              <w:bidi w:val="0"/>
              <w:spacing w:before="120" w:after="120"/>
              <w:jc w:val="left"/>
              <w:rPr/>
            </w:pPr>
            <w:r>
              <w:rPr>
                <w:rStyle w:val="SourceText"/>
              </w:rPr>
              <w:t>presignDownload(key, filename, ttl)</w:t>
            </w:r>
          </w:p>
        </w:tc>
        <w:tc>
          <w:tcPr>
            <w:tcW w:w="3313" w:type="dxa"/>
            <w:tcBorders/>
            <w:vAlign w:val="center"/>
          </w:tcPr>
          <w:p>
            <w:pPr>
              <w:pStyle w:val="TableContents"/>
              <w:bidi w:val="0"/>
              <w:spacing w:before="120" w:after="120"/>
              <w:jc w:val="left"/>
              <w:rPr/>
            </w:pPr>
            <w:r>
              <w:rPr>
                <w:rStyle w:val="SourceText"/>
              </w:rPr>
              <w:t>getSignedUrl(GetObjectCommand)</w:t>
            </w:r>
            <w:r>
              <w:rPr/>
              <w:t xml:space="preserve"> with </w:t>
            </w:r>
            <w:r>
              <w:rPr>
                <w:rStyle w:val="SourceText"/>
              </w:rPr>
              <w:t>ResponseContentDisposition</w:t>
            </w:r>
          </w:p>
        </w:tc>
        <w:tc>
          <w:tcPr>
            <w:tcW w:w="847" w:type="dxa"/>
            <w:tcBorders/>
            <w:vAlign w:val="center"/>
          </w:tcPr>
          <w:p>
            <w:pPr>
              <w:pStyle w:val="TableContents"/>
              <w:bidi w:val="0"/>
              <w:spacing w:before="120" w:after="120"/>
              <w:jc w:val="left"/>
              <w:rPr/>
            </w:pPr>
            <w:r>
              <w:rPr/>
              <w:t>§10.2</w:t>
            </w:r>
          </w:p>
        </w:tc>
      </w:tr>
      <w:tr>
        <w:trPr/>
        <w:tc>
          <w:tcPr>
            <w:tcW w:w="2565" w:type="dxa"/>
            <w:tcBorders/>
            <w:vAlign w:val="center"/>
          </w:tcPr>
          <w:p>
            <w:pPr>
              <w:pStyle w:val="TableContents"/>
              <w:bidi w:val="0"/>
              <w:spacing w:before="120" w:after="120"/>
              <w:jc w:val="left"/>
              <w:rPr/>
            </w:pPr>
            <w:r>
              <w:rPr>
                <w:rStyle w:val="SourceText"/>
              </w:rPr>
              <w:t>presignPreview(key, ttl)</w:t>
            </w:r>
          </w:p>
        </w:tc>
        <w:tc>
          <w:tcPr>
            <w:tcW w:w="3313" w:type="dxa"/>
            <w:tcBorders/>
            <w:vAlign w:val="center"/>
          </w:tcPr>
          <w:p>
            <w:pPr>
              <w:pStyle w:val="TableContents"/>
              <w:bidi w:val="0"/>
              <w:spacing w:before="120" w:after="120"/>
              <w:jc w:val="left"/>
              <w:rPr/>
            </w:pPr>
            <w:r>
              <w:rPr>
                <w:rStyle w:val="SourceText"/>
              </w:rPr>
              <w:t>getSignedUrl(GetObjectCommand)</w:t>
            </w:r>
            <w:r>
              <w:rPr/>
              <w:t xml:space="preserve"> with </w:t>
            </w:r>
            <w:r>
              <w:rPr>
                <w:rStyle w:val="SourceText"/>
              </w:rPr>
              <w:t>ResponseContentDisposition: inline</w:t>
            </w:r>
          </w:p>
        </w:tc>
        <w:tc>
          <w:tcPr>
            <w:tcW w:w="847" w:type="dxa"/>
            <w:tcBorders/>
            <w:vAlign w:val="center"/>
          </w:tcPr>
          <w:p>
            <w:pPr>
              <w:pStyle w:val="TableContents"/>
              <w:bidi w:val="0"/>
              <w:spacing w:before="120" w:after="120"/>
              <w:jc w:val="left"/>
              <w:rPr/>
            </w:pPr>
            <w:r>
              <w:rPr/>
              <w:t>§10.3</w:t>
            </w:r>
          </w:p>
        </w:tc>
      </w:tr>
      <w:tr>
        <w:trPr/>
        <w:tc>
          <w:tcPr>
            <w:tcW w:w="2565" w:type="dxa"/>
            <w:tcBorders/>
            <w:vAlign w:val="center"/>
          </w:tcPr>
          <w:p>
            <w:pPr>
              <w:pStyle w:val="TableContents"/>
              <w:bidi w:val="0"/>
              <w:spacing w:before="120" w:after="120"/>
              <w:jc w:val="left"/>
              <w:rPr/>
            </w:pPr>
            <w:r>
              <w:rPr>
                <w:rStyle w:val="SourceText"/>
              </w:rPr>
              <w:t>headObject(key)</w:t>
            </w:r>
          </w:p>
        </w:tc>
        <w:tc>
          <w:tcPr>
            <w:tcW w:w="3313" w:type="dxa"/>
            <w:tcBorders/>
            <w:vAlign w:val="center"/>
          </w:tcPr>
          <w:p>
            <w:pPr>
              <w:pStyle w:val="TableContents"/>
              <w:bidi w:val="0"/>
              <w:spacing w:before="120" w:after="120"/>
              <w:jc w:val="left"/>
              <w:rPr/>
            </w:pPr>
            <w:r>
              <w:rPr>
                <w:rStyle w:val="SourceText"/>
              </w:rPr>
              <w:t>HeadObject</w:t>
            </w:r>
          </w:p>
        </w:tc>
        <w:tc>
          <w:tcPr>
            <w:tcW w:w="847" w:type="dxa"/>
            <w:tcBorders/>
            <w:vAlign w:val="center"/>
          </w:tcPr>
          <w:p>
            <w:pPr>
              <w:pStyle w:val="TableContents"/>
              <w:bidi w:val="0"/>
              <w:spacing w:before="120" w:after="120"/>
              <w:jc w:val="left"/>
              <w:rPr/>
            </w:pPr>
            <w:r>
              <w:rPr/>
              <w:t>§10.5</w:t>
            </w:r>
          </w:p>
        </w:tc>
      </w:tr>
      <w:tr>
        <w:trPr/>
        <w:tc>
          <w:tcPr>
            <w:tcW w:w="2565" w:type="dxa"/>
            <w:tcBorders/>
            <w:vAlign w:val="center"/>
          </w:tcPr>
          <w:p>
            <w:pPr>
              <w:pStyle w:val="TableContents"/>
              <w:bidi w:val="0"/>
              <w:spacing w:before="120" w:after="120"/>
              <w:jc w:val="left"/>
              <w:rPr/>
            </w:pPr>
            <w:r>
              <w:rPr>
                <w:rStyle w:val="SourceText"/>
              </w:rPr>
              <w:t>updateObjectMetadata(key, meta)</w:t>
            </w:r>
          </w:p>
        </w:tc>
        <w:tc>
          <w:tcPr>
            <w:tcW w:w="3313" w:type="dxa"/>
            <w:tcBorders/>
            <w:vAlign w:val="center"/>
          </w:tcPr>
          <w:p>
            <w:pPr>
              <w:pStyle w:val="TableContents"/>
              <w:bidi w:val="0"/>
              <w:spacing w:before="120" w:after="120"/>
              <w:jc w:val="left"/>
              <w:rPr/>
            </w:pPr>
            <w:r>
              <w:rPr>
                <w:rStyle w:val="SourceText"/>
              </w:rPr>
              <w:t>CopyObject</w:t>
            </w:r>
            <w:r>
              <w:rPr/>
              <w:t xml:space="preserve"> self-copy, </w:t>
            </w:r>
            <w:r>
              <w:rPr>
                <w:rStyle w:val="SourceText"/>
              </w:rPr>
              <w:t>MetadataDirective: REPLACE</w:t>
            </w:r>
          </w:p>
        </w:tc>
        <w:tc>
          <w:tcPr>
            <w:tcW w:w="847" w:type="dxa"/>
            <w:tcBorders/>
            <w:vAlign w:val="center"/>
          </w:tcPr>
          <w:p>
            <w:pPr>
              <w:pStyle w:val="TableContents"/>
              <w:bidi w:val="0"/>
              <w:spacing w:before="120" w:after="120"/>
              <w:jc w:val="left"/>
              <w:rPr/>
            </w:pPr>
            <w:r>
              <w:rPr/>
              <w:t>§10.4</w:t>
            </w:r>
          </w:p>
        </w:tc>
      </w:tr>
      <w:tr>
        <w:trPr/>
        <w:tc>
          <w:tcPr>
            <w:tcW w:w="2565" w:type="dxa"/>
            <w:tcBorders/>
            <w:vAlign w:val="center"/>
          </w:tcPr>
          <w:p>
            <w:pPr>
              <w:pStyle w:val="TableContents"/>
              <w:bidi w:val="0"/>
              <w:spacing w:before="120" w:after="120"/>
              <w:jc w:val="left"/>
              <w:rPr/>
            </w:pPr>
            <w:r>
              <w:rPr>
                <w:rStyle w:val="SourceText"/>
              </w:rPr>
              <w:t>copyObject(srcKey, dstKey)</w:t>
            </w:r>
          </w:p>
        </w:tc>
        <w:tc>
          <w:tcPr>
            <w:tcW w:w="3313" w:type="dxa"/>
            <w:tcBorders/>
            <w:vAlign w:val="center"/>
          </w:tcPr>
          <w:p>
            <w:pPr>
              <w:pStyle w:val="TableContents"/>
              <w:bidi w:val="0"/>
              <w:spacing w:before="120" w:after="120"/>
              <w:jc w:val="left"/>
              <w:rPr/>
            </w:pPr>
            <w:r>
              <w:rPr>
                <w:rStyle w:val="SourceText"/>
              </w:rPr>
              <w:t>CopyObject</w:t>
            </w:r>
            <w:r>
              <w:rPr/>
              <w:t xml:space="preserve"> / </w:t>
            </w:r>
            <w:r>
              <w:rPr>
                <w:rStyle w:val="SourceText"/>
              </w:rPr>
              <w:t>UploadPartCopy</w:t>
            </w:r>
            <w:r>
              <w:rPr/>
              <w:t xml:space="preserve"> for &gt;5 GB</w:t>
            </w:r>
          </w:p>
        </w:tc>
        <w:tc>
          <w:tcPr>
            <w:tcW w:w="847" w:type="dxa"/>
            <w:tcBorders/>
            <w:vAlign w:val="center"/>
          </w:tcPr>
          <w:p>
            <w:pPr>
              <w:pStyle w:val="TableContents"/>
              <w:bidi w:val="0"/>
              <w:spacing w:before="120" w:after="120"/>
              <w:jc w:val="left"/>
              <w:rPr/>
            </w:pPr>
            <w:r>
              <w:rPr/>
              <w:t>§10.4</w:t>
            </w:r>
          </w:p>
        </w:tc>
      </w:tr>
      <w:tr>
        <w:trPr/>
        <w:tc>
          <w:tcPr>
            <w:tcW w:w="2565" w:type="dxa"/>
            <w:tcBorders/>
            <w:vAlign w:val="center"/>
          </w:tcPr>
          <w:p>
            <w:pPr>
              <w:pStyle w:val="TableContents"/>
              <w:bidi w:val="0"/>
              <w:spacing w:before="120" w:after="120"/>
              <w:jc w:val="left"/>
              <w:rPr/>
            </w:pPr>
            <w:r>
              <w:rPr>
                <w:rStyle w:val="SourceText"/>
              </w:rPr>
              <w:t>deleteObject(key)</w:t>
            </w:r>
          </w:p>
        </w:tc>
        <w:tc>
          <w:tcPr>
            <w:tcW w:w="3313" w:type="dxa"/>
            <w:tcBorders/>
            <w:vAlign w:val="center"/>
          </w:tcPr>
          <w:p>
            <w:pPr>
              <w:pStyle w:val="TableContents"/>
              <w:bidi w:val="0"/>
              <w:spacing w:before="120" w:after="120"/>
              <w:jc w:val="left"/>
              <w:rPr/>
            </w:pPr>
            <w:r>
              <w:rPr>
                <w:rStyle w:val="SourceText"/>
              </w:rPr>
              <w:t>DeleteObject</w:t>
            </w:r>
          </w:p>
        </w:tc>
        <w:tc>
          <w:tcPr>
            <w:tcW w:w="847" w:type="dxa"/>
            <w:tcBorders/>
            <w:vAlign w:val="center"/>
          </w:tcPr>
          <w:p>
            <w:pPr>
              <w:pStyle w:val="TableContents"/>
              <w:bidi w:val="0"/>
              <w:spacing w:before="120" w:after="120"/>
              <w:jc w:val="left"/>
              <w:rPr/>
            </w:pPr>
            <w:r>
              <w:rPr/>
              <w:t>§10.8</w:t>
            </w:r>
          </w:p>
        </w:tc>
      </w:tr>
      <w:tr>
        <w:trPr/>
        <w:tc>
          <w:tcPr>
            <w:tcW w:w="2565" w:type="dxa"/>
            <w:tcBorders/>
            <w:vAlign w:val="center"/>
          </w:tcPr>
          <w:p>
            <w:pPr>
              <w:pStyle w:val="TableContents"/>
              <w:bidi w:val="0"/>
              <w:spacing w:before="120" w:after="120"/>
              <w:jc w:val="left"/>
              <w:rPr/>
            </w:pPr>
            <w:r>
              <w:rPr>
                <w:rStyle w:val="SourceText"/>
              </w:rPr>
              <w:t>listObjects(prefix, token)</w:t>
            </w:r>
          </w:p>
        </w:tc>
        <w:tc>
          <w:tcPr>
            <w:tcW w:w="3313" w:type="dxa"/>
            <w:tcBorders/>
            <w:vAlign w:val="center"/>
          </w:tcPr>
          <w:p>
            <w:pPr>
              <w:pStyle w:val="TableContents"/>
              <w:bidi w:val="0"/>
              <w:spacing w:before="120" w:after="120"/>
              <w:jc w:val="left"/>
              <w:rPr/>
            </w:pPr>
            <w:r>
              <w:rPr>
                <w:rStyle w:val="SourceText"/>
              </w:rPr>
              <w:t>ListObjectsV2</w:t>
            </w:r>
            <w:r>
              <w:rPr/>
              <w:t xml:space="preserve"> paginated</w:t>
            </w:r>
          </w:p>
        </w:tc>
        <w:tc>
          <w:tcPr>
            <w:tcW w:w="847" w:type="dxa"/>
            <w:tcBorders/>
            <w:vAlign w:val="center"/>
          </w:tcPr>
          <w:p>
            <w:pPr>
              <w:pStyle w:val="TableContents"/>
              <w:bidi w:val="0"/>
              <w:spacing w:before="120" w:after="120"/>
              <w:jc w:val="left"/>
              <w:rPr/>
            </w:pPr>
            <w:r>
              <w:rPr/>
              <w:t>§10.11</w:t>
            </w:r>
          </w:p>
        </w:tc>
      </w:tr>
      <w:tr>
        <w:trPr/>
        <w:tc>
          <w:tcPr>
            <w:tcW w:w="2565" w:type="dxa"/>
            <w:tcBorders/>
            <w:vAlign w:val="center"/>
          </w:tcPr>
          <w:p>
            <w:pPr>
              <w:pStyle w:val="TableContents"/>
              <w:bidi w:val="0"/>
              <w:spacing w:before="120" w:after="120"/>
              <w:jc w:val="left"/>
              <w:rPr/>
            </w:pPr>
            <w:r>
              <w:rPr>
                <w:rStyle w:val="SourceText"/>
              </w:rPr>
              <w:t>restoreObject(key, tier)</w:t>
            </w:r>
          </w:p>
        </w:tc>
        <w:tc>
          <w:tcPr>
            <w:tcW w:w="3313" w:type="dxa"/>
            <w:tcBorders/>
            <w:vAlign w:val="center"/>
          </w:tcPr>
          <w:p>
            <w:pPr>
              <w:pStyle w:val="TableContents"/>
              <w:bidi w:val="0"/>
              <w:spacing w:before="120" w:after="120"/>
              <w:jc w:val="left"/>
              <w:rPr/>
            </w:pPr>
            <w:r>
              <w:rPr>
                <w:rStyle w:val="SourceText"/>
              </w:rPr>
              <w:t>RestoreObject</w:t>
            </w:r>
          </w:p>
        </w:tc>
        <w:tc>
          <w:tcPr>
            <w:tcW w:w="847" w:type="dxa"/>
            <w:tcBorders/>
            <w:vAlign w:val="center"/>
          </w:tcPr>
          <w:p>
            <w:pPr>
              <w:pStyle w:val="TableContents"/>
              <w:bidi w:val="0"/>
              <w:spacing w:before="120" w:after="120"/>
              <w:jc w:val="left"/>
              <w:rPr/>
            </w:pPr>
            <w:r>
              <w:rPr/>
              <w:t>§10.9</w:t>
            </w:r>
          </w:p>
        </w:tc>
      </w:tr>
      <w:tr>
        <w:trPr/>
        <w:tc>
          <w:tcPr>
            <w:tcW w:w="2565" w:type="dxa"/>
            <w:tcBorders/>
            <w:vAlign w:val="center"/>
          </w:tcPr>
          <w:p>
            <w:pPr>
              <w:pStyle w:val="TableContents"/>
              <w:bidi w:val="0"/>
              <w:spacing w:before="120" w:after="120"/>
              <w:jc w:val="left"/>
              <w:rPr/>
            </w:pPr>
            <w:r>
              <w:rPr>
                <w:rStyle w:val="SourceText"/>
              </w:rPr>
              <w:t>listVersions(key)</w:t>
            </w:r>
          </w:p>
        </w:tc>
        <w:tc>
          <w:tcPr>
            <w:tcW w:w="3313" w:type="dxa"/>
            <w:tcBorders/>
            <w:vAlign w:val="center"/>
          </w:tcPr>
          <w:p>
            <w:pPr>
              <w:pStyle w:val="TableContents"/>
              <w:bidi w:val="0"/>
              <w:spacing w:before="120" w:after="120"/>
              <w:jc w:val="left"/>
              <w:rPr/>
            </w:pPr>
            <w:r>
              <w:rPr>
                <w:rStyle w:val="SourceText"/>
              </w:rPr>
              <w:t>ListObjectVersions</w:t>
            </w:r>
          </w:p>
        </w:tc>
        <w:tc>
          <w:tcPr>
            <w:tcW w:w="847" w:type="dxa"/>
            <w:tcBorders/>
            <w:vAlign w:val="center"/>
          </w:tcPr>
          <w:p>
            <w:pPr>
              <w:pStyle w:val="TableContents"/>
              <w:bidi w:val="0"/>
              <w:spacing w:before="120" w:after="120"/>
              <w:jc w:val="left"/>
              <w:rPr/>
            </w:pPr>
            <w:r>
              <w:rPr/>
              <w:t>§6.5</w:t>
            </w:r>
          </w:p>
        </w:tc>
      </w:tr>
    </w:tbl>
    <w:p>
      <w:pPr>
        <w:pStyle w:val="BodyText"/>
        <w:bidi w:val="0"/>
        <w:jc w:val="left"/>
        <w:rPr/>
      </w:pPr>
      <w:r>
        <w:rPr/>
        <w:t xml:space="preserve">Because </w:t>
      </w:r>
      <w:r>
        <w:rPr>
          <w:rStyle w:val="SourceText"/>
        </w:rPr>
        <w:t>s3.adapter.ts</w:t>
      </w:r>
      <w:r>
        <w:rPr/>
        <w:t xml:space="preserve"> sits beneath it, </w:t>
      </w:r>
      <w:r>
        <w:rPr>
          <w:rStyle w:val="SourceText"/>
        </w:rPr>
        <w:t>StorageService</w:t>
      </w:r>
      <w:r>
        <w:rPr/>
        <w:t xml:space="preserve"> is fully unit-testable against a mocked S3 client, and the platform retains a clean seam should storage ever need to change.</w:t>
      </w:r>
    </w:p>
    <w:p>
      <w:pPr>
        <w:pStyle w:val="Heading3"/>
        <w:bidi w:val="0"/>
        <w:ind w:hanging="0" w:left="0" w:right="0"/>
        <w:jc w:val="left"/>
        <w:rPr/>
      </w:pPr>
      <w:bookmarkStart w:id="33" w:name="93-middleware-chain"/>
      <w:bookmarkEnd w:id="33"/>
      <w:r>
        <w:rPr/>
        <w:t>9.3 Middleware Chain</w:t>
      </w:r>
    </w:p>
    <w:p>
      <w:pPr>
        <w:pStyle w:val="PreformattedText"/>
        <w:bidi w:val="0"/>
        <w:jc w:val="left"/>
        <w:rPr/>
      </w:pPr>
      <w:r>
        <w:rPr>
          <w:rStyle w:val="SourceText"/>
        </w:rPr>
        <w:t>helmet → cors → requestId → pinoHttp → express.json({ limit: '1mb' })</w:t>
      </w:r>
    </w:p>
    <w:p>
      <w:pPr>
        <w:pStyle w:val="PreformattedText"/>
        <w:bidi w:val="0"/>
        <w:jc w:val="left"/>
        <w:rPr/>
      </w:pPr>
      <w:r>
        <w:rPr>
          <w:rStyle w:val="SourceText"/>
        </w:rPr>
        <w:t xml:space="preserve">      → </w:t>
      </w:r>
      <w:r>
        <w:rPr>
          <w:rStyle w:val="SourceText"/>
        </w:rPr>
        <w:t>rateLimit → authenticate → authorize → validate(zodSchema)</w:t>
      </w:r>
    </w:p>
    <w:p>
      <w:pPr>
        <w:pStyle w:val="PreformattedText"/>
        <w:bidi w:val="0"/>
        <w:spacing w:before="0" w:after="283"/>
        <w:jc w:val="left"/>
        <w:rPr/>
      </w:pPr>
      <w:r>
        <w:rPr>
          <w:rStyle w:val="SourceText"/>
        </w:rPr>
        <w:t xml:space="preserve">      → </w:t>
      </w:r>
      <w:r>
        <w:rPr>
          <w:rStyle w:val="SourceText"/>
        </w:rPr>
        <w:t>controller → errorHandler</w:t>
      </w:r>
    </w:p>
    <w:p>
      <w:pPr>
        <w:pStyle w:val="BodyText"/>
        <w:bidi w:val="0"/>
        <w:jc w:val="left"/>
        <w:rPr/>
      </w:pPr>
      <w:r>
        <w:rPr/>
        <w:t xml:space="preserve">The 1 MB JSON body limit is deliberate: the API is structurally incapable of accepting a file upload, which enforces principle </w:t>
      </w:r>
      <w:r>
        <w:rPr>
          <w:rStyle w:val="Strong"/>
        </w:rPr>
        <w:t>P2</w:t>
      </w:r>
      <w:r>
        <w:rPr/>
        <w:t xml:space="preserve"> at the framework level.</w:t>
      </w:r>
    </w:p>
    <w:p>
      <w:pPr>
        <w:pStyle w:val="HorizontalLine"/>
        <w:bidi w:val="0"/>
        <w:jc w:val="left"/>
        <w:rPr/>
      </w:pPr>
      <w:r>
        <w:rPr/>
      </w:r>
    </w:p>
    <w:p>
      <w:pPr>
        <w:pStyle w:val="Heading2"/>
        <w:bidi w:val="0"/>
        <w:ind w:hanging="0" w:left="0" w:right="0"/>
        <w:jc w:val="left"/>
        <w:rPr/>
      </w:pPr>
      <w:bookmarkStart w:id="34" w:name="10-core-workflows"/>
      <w:bookmarkEnd w:id="34"/>
      <w:r>
        <w:rPr/>
        <w:t>10. Core Workflows</w:t>
      </w:r>
    </w:p>
    <w:p>
      <w:pPr>
        <w:pStyle w:val="Heading3"/>
        <w:bidi w:val="0"/>
        <w:ind w:hanging="0" w:left="0" w:right="0"/>
        <w:jc w:val="left"/>
        <w:rPr/>
      </w:pPr>
      <w:bookmarkStart w:id="35" w:name="101-upload-storing-data-in-aws"/>
      <w:bookmarkEnd w:id="35"/>
      <w:r>
        <w:rPr/>
        <w:t>10.1 Upload — Storing Data in AWS</w:t>
      </w:r>
    </w:p>
    <w:p>
      <w:pPr>
        <w:pStyle w:val="PreformattedText"/>
        <w:bidi w:val="0"/>
        <w:jc w:val="left"/>
        <w:rPr/>
      </w:pPr>
      <w:r>
        <w:rPr>
          <w:rStyle w:val="SourceText"/>
        </w:rPr>
        <w:t>BROWSER                      EXPRESS API                    AMAZON S3</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1. select file + metadata    │                              │</w:t>
      </w:r>
    </w:p>
    <w:p>
      <w:pPr>
        <w:pStyle w:val="PreformattedText"/>
        <w:bidi w:val="0"/>
        <w:jc w:val="left"/>
        <w:rPr/>
      </w:pPr>
      <w:r>
        <w:rPr>
          <w:rStyle w:val="SourceText"/>
        </w:rPr>
        <w:t xml:space="preserve">   │    </w:t>
      </w:r>
      <w:r>
        <w:rPr>
          <w:rStyle w:val="SourceText"/>
        </w:rPr>
        <w:t>+ required tag step       │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2. SHA-256 in Web Worker     │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3. POST /uploads/initiate ──►│                              │</w:t>
      </w:r>
    </w:p>
    <w:p>
      <w:pPr>
        <w:pStyle w:val="PreformattedText"/>
        <w:bidi w:val="0"/>
        <w:jc w:val="left"/>
        <w:rPr/>
      </w:pPr>
      <w:r>
        <w:rPr>
          <w:rStyle w:val="SourceText"/>
        </w:rPr>
        <w:t xml:space="preserve">   │    </w:t>
      </w:r>
      <w:r>
        <w:rPr>
          <w:rStyle w:val="SourceText"/>
        </w:rPr>
        <w:t>{name,size,mime,sha256,   │ 4. verify JWT + role         │</w:t>
      </w:r>
    </w:p>
    <w:p>
      <w:pPr>
        <w:pStyle w:val="PreformattedText"/>
        <w:bidi w:val="0"/>
        <w:jc w:val="left"/>
        <w:rPr/>
      </w:pPr>
      <w:r>
        <w:rPr>
          <w:rStyle w:val="SourceText"/>
        </w:rPr>
        <w:t xml:space="preserve">   │     </w:t>
      </w:r>
      <w:r>
        <w:rPr>
          <w:rStyle w:val="SourceText"/>
        </w:rPr>
        <w:t>type,songId}             │ 5. validate against          │</w:t>
      </w:r>
    </w:p>
    <w:p>
      <w:pPr>
        <w:pStyle w:val="PreformattedText"/>
        <w:bidi w:val="0"/>
        <w:jc w:val="left"/>
        <w:rPr/>
      </w:pPr>
      <w:r>
        <w:rPr>
          <w:rStyle w:val="SourceText"/>
        </w:rPr>
        <w:t xml:space="preserve">   │                              │    </w:t>
      </w:r>
      <w:r>
        <w:rPr>
          <w:rStyle w:val="SourceText"/>
        </w:rPr>
        <w:t>asset-type catalogue      │</w:t>
      </w:r>
    </w:p>
    <w:p>
      <w:pPr>
        <w:pStyle w:val="PreformattedText"/>
        <w:bidi w:val="0"/>
        <w:jc w:val="left"/>
        <w:rPr/>
      </w:pPr>
      <w:r>
        <w:rPr>
          <w:rStyle w:val="SourceText"/>
        </w:rPr>
        <w:t xml:space="preserve">   │                              │ </w:t>
      </w:r>
      <w:r>
        <w:rPr>
          <w:rStyle w:val="SourceText"/>
        </w:rPr>
        <w:t>6. dedup: sha256 already     │</w:t>
      </w:r>
    </w:p>
    <w:p>
      <w:pPr>
        <w:pStyle w:val="PreformattedText"/>
        <w:bidi w:val="0"/>
        <w:jc w:val="left"/>
        <w:rPr/>
      </w:pPr>
      <w:r>
        <w:rPr>
          <w:rStyle w:val="SourceText"/>
        </w:rPr>
        <w:t xml:space="preserve">   │                              │    </w:t>
      </w:r>
      <w:r>
        <w:rPr>
          <w:rStyle w:val="SourceText"/>
        </w:rPr>
        <w:t>in DB? → offer link       │</w:t>
      </w:r>
    </w:p>
    <w:p>
      <w:pPr>
        <w:pStyle w:val="PreformattedText"/>
        <w:bidi w:val="0"/>
        <w:jc w:val="left"/>
        <w:rPr/>
      </w:pPr>
      <w:r>
        <w:rPr>
          <w:rStyle w:val="SourceText"/>
        </w:rPr>
        <w:t xml:space="preserve">   │                              │ </w:t>
      </w:r>
      <w:r>
        <w:rPr>
          <w:rStyle w:val="SourceText"/>
        </w:rPr>
        <w:t>7. assetId = uuidv4()        │</w:t>
      </w:r>
    </w:p>
    <w:p>
      <w:pPr>
        <w:pStyle w:val="PreformattedText"/>
        <w:bidi w:val="0"/>
        <w:jc w:val="left"/>
        <w:rPr/>
      </w:pPr>
      <w:r>
        <w:rPr>
          <w:rStyle w:val="SourceText"/>
        </w:rPr>
        <w:t xml:space="preserve">   │                              │    </w:t>
      </w:r>
      <w:r>
        <w:rPr>
          <w:rStyle w:val="SourceText"/>
        </w:rPr>
        <w:t>key = assets/{id}/orig.ext│</w:t>
      </w:r>
    </w:p>
    <w:p>
      <w:pPr>
        <w:pStyle w:val="PreformattedText"/>
        <w:bidi w:val="0"/>
        <w:jc w:val="left"/>
        <w:rPr/>
      </w:pPr>
      <w:r>
        <w:rPr>
          <w:rStyle w:val="SourceText"/>
        </w:rPr>
        <w:t xml:space="preserve">   │                              │ </w:t>
      </w:r>
      <w:r>
        <w:rPr>
          <w:rStyle w:val="SourceText"/>
        </w:rPr>
        <w:t>8. CreateMultipartUpload ───►│</w:t>
      </w:r>
    </w:p>
    <w:p>
      <w:pPr>
        <w:pStyle w:val="PreformattedText"/>
        <w:bidi w:val="0"/>
        <w:jc w:val="left"/>
        <w:rPr/>
      </w:pPr>
      <w:r>
        <w:rPr>
          <w:rStyle w:val="SourceText"/>
        </w:rPr>
        <w:t xml:space="preserve">   │                              │◄─── </w:t>
      </w:r>
      <w:r>
        <w:rPr>
          <w:rStyle w:val="SourceText"/>
        </w:rPr>
        <w:t>uploadId ────────────────│</w:t>
      </w:r>
    </w:p>
    <w:p>
      <w:pPr>
        <w:pStyle w:val="PreformattedText"/>
        <w:bidi w:val="0"/>
        <w:jc w:val="left"/>
        <w:rPr/>
      </w:pPr>
      <w:r>
        <w:rPr>
          <w:rStyle w:val="SourceText"/>
        </w:rPr>
        <w:t xml:space="preserve">   │                              │ </w:t>
      </w:r>
      <w:r>
        <w:rPr>
          <w:rStyle w:val="SourceText"/>
        </w:rPr>
        <w:t>9. presign N part URLs       │</w:t>
      </w:r>
    </w:p>
    <w:p>
      <w:pPr>
        <w:pStyle w:val="PreformattedText"/>
        <w:bidi w:val="0"/>
        <w:jc w:val="left"/>
        <w:rPr/>
      </w:pPr>
      <w:r>
        <w:rPr>
          <w:rStyle w:val="SourceText"/>
        </w:rPr>
        <w:t xml:space="preserve">   │◄── </w:t>
      </w:r>
      <w:r>
        <w:rPr>
          <w:rStyle w:val="SourceText"/>
        </w:rPr>
        <w:t>{assetId,uploadId,parts[]}│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10. PUT part 1..N  ═══════════════ 4 concurrent ═══════════►│</w:t>
      </w:r>
    </w:p>
    <w:p>
      <w:pPr>
        <w:pStyle w:val="PreformattedText"/>
        <w:bidi w:val="0"/>
        <w:jc w:val="left"/>
        <w:rPr/>
      </w:pPr>
      <w:r>
        <w:rPr>
          <w:rStyle w:val="SourceText"/>
        </w:rPr>
        <w:t xml:space="preserve">   │     </w:t>
      </w:r>
      <w:r>
        <w:rPr>
          <w:rStyle w:val="SourceText"/>
        </w:rPr>
        <w:t>(bytes bypass the API entirely)                         │</w:t>
      </w:r>
    </w:p>
    <w:p>
      <w:pPr>
        <w:pStyle w:val="PreformattedText"/>
        <w:bidi w:val="0"/>
        <w:jc w:val="left"/>
        <w:rPr/>
      </w:pPr>
      <w:r>
        <w:rPr>
          <w:rStyle w:val="SourceText"/>
        </w:rPr>
        <w:t xml:space="preserve">   │◄══════════════ </w:t>
      </w:r>
      <w:r>
        <w:rPr>
          <w:rStyle w:val="SourceText"/>
        </w:rPr>
        <w:t>ETag per part ═══════════════════════════════│</w:t>
      </w:r>
    </w:p>
    <w:p>
      <w:pPr>
        <w:pStyle w:val="PreformattedText"/>
        <w:bidi w:val="0"/>
        <w:jc w:val="left"/>
        <w:rPr/>
      </w:pPr>
      <w:r>
        <w:rPr>
          <w:rStyle w:val="SourceText"/>
        </w:rPr>
        <w:t xml:space="preserve">   │     </w:t>
      </w:r>
      <w:r>
        <w:rPr>
          <w:rStyle w:val="SourceText"/>
        </w:rPr>
        <w:t>retry failed parts individually, up to 3×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11. POST /uploads/complete ─►│                              │</w:t>
      </w:r>
    </w:p>
    <w:p>
      <w:pPr>
        <w:pStyle w:val="PreformattedText"/>
        <w:bidi w:val="0"/>
        <w:jc w:val="left"/>
        <w:rPr/>
      </w:pPr>
      <w:r>
        <w:rPr>
          <w:rStyle w:val="SourceText"/>
        </w:rPr>
        <w:t xml:space="preserve">   │     </w:t>
      </w:r>
      <w:r>
        <w:rPr>
          <w:rStyle w:val="SourceText"/>
        </w:rPr>
        <w:t>{uploadId, parts[]}      │ 12. CompleteMultipartUpload ►│</w:t>
      </w:r>
    </w:p>
    <w:p>
      <w:pPr>
        <w:pStyle w:val="PreformattedText"/>
        <w:bidi w:val="0"/>
        <w:jc w:val="left"/>
        <w:rPr/>
      </w:pPr>
      <w:r>
        <w:rPr>
          <w:rStyle w:val="SourceText"/>
        </w:rPr>
        <w:t xml:space="preserve">   │                              │◄── </w:t>
      </w:r>
      <w:r>
        <w:rPr>
          <w:rStyle w:val="SourceText"/>
        </w:rPr>
        <w:t>final ETag + VersionId ───│</w:t>
      </w:r>
    </w:p>
    <w:p>
      <w:pPr>
        <w:pStyle w:val="PreformattedText"/>
        <w:bidi w:val="0"/>
        <w:jc w:val="left"/>
        <w:rPr/>
      </w:pPr>
      <w:r>
        <w:rPr>
          <w:rStyle w:val="SourceText"/>
        </w:rPr>
        <w:t xml:space="preserve">   │                              │ </w:t>
      </w:r>
      <w:r>
        <w:rPr>
          <w:rStyle w:val="SourceText"/>
        </w:rPr>
        <w:t>13. HeadObject (verify) ────►│</w:t>
      </w:r>
    </w:p>
    <w:p>
      <w:pPr>
        <w:pStyle w:val="PreformattedText"/>
        <w:bidi w:val="0"/>
        <w:jc w:val="left"/>
        <w:rPr/>
      </w:pPr>
      <w:r>
        <w:rPr>
          <w:rStyle w:val="SourceText"/>
        </w:rPr>
        <w:t xml:space="preserve">   │                              │◄── </w:t>
      </w:r>
      <w:r>
        <w:rPr>
          <w:rStyle w:val="SourceText"/>
        </w:rPr>
        <w:t>size, checksum, class ────│</w:t>
      </w:r>
    </w:p>
    <w:p>
      <w:pPr>
        <w:pStyle w:val="PreformattedText"/>
        <w:bidi w:val="0"/>
        <w:jc w:val="left"/>
        <w:rPr/>
      </w:pPr>
      <w:r>
        <w:rPr>
          <w:rStyle w:val="SourceText"/>
        </w:rPr>
        <w:t xml:space="preserve">   │                              │ </w:t>
      </w:r>
      <w:r>
        <w:rPr>
          <w:rStyle w:val="SourceText"/>
        </w:rPr>
        <w:t>14. size + checksum match?   │</w:t>
      </w:r>
    </w:p>
    <w:p>
      <w:pPr>
        <w:pStyle w:val="PreformattedText"/>
        <w:bidi w:val="0"/>
        <w:jc w:val="left"/>
        <w:rPr/>
      </w:pPr>
      <w:r>
        <w:rPr>
          <w:rStyle w:val="SourceText"/>
        </w:rPr>
        <w:t xml:space="preserve">   │                              │     </w:t>
      </w:r>
      <w:r>
        <w:rPr>
          <w:rStyle w:val="SourceText"/>
        </w:rPr>
        <w:t>no → abort + 409         │</w:t>
      </w:r>
    </w:p>
    <w:p>
      <w:pPr>
        <w:pStyle w:val="PreformattedText"/>
        <w:bidi w:val="0"/>
        <w:jc w:val="left"/>
        <w:rPr/>
      </w:pPr>
      <w:r>
        <w:rPr>
          <w:rStyle w:val="SourceText"/>
        </w:rPr>
        <w:t xml:space="preserve">   │                              │ </w:t>
      </w:r>
      <w:r>
        <w:rPr>
          <w:rStyle w:val="SourceText"/>
        </w:rPr>
        <w:t>15. write asset sub-document │</w:t>
      </w:r>
    </w:p>
    <w:p>
      <w:pPr>
        <w:pStyle w:val="PreformattedText"/>
        <w:bidi w:val="0"/>
        <w:jc w:val="left"/>
        <w:rPr/>
      </w:pPr>
      <w:r>
        <w:rPr>
          <w:rStyle w:val="SourceText"/>
        </w:rPr>
        <w:t xml:space="preserve">   │                              │     </w:t>
      </w:r>
      <w:r>
        <w:rPr>
          <w:rStyle w:val="SourceText"/>
        </w:rPr>
        <w:t>availability = AVAILABLE │</w:t>
      </w:r>
    </w:p>
    <w:p>
      <w:pPr>
        <w:pStyle w:val="PreformattedText"/>
        <w:bidi w:val="0"/>
        <w:jc w:val="left"/>
        <w:rPr/>
      </w:pPr>
      <w:r>
        <w:rPr>
          <w:rStyle w:val="SourceText"/>
        </w:rPr>
        <w:t xml:space="preserve">   │                              │ </w:t>
      </w:r>
      <w:r>
        <w:rPr>
          <w:rStyle w:val="SourceText"/>
        </w:rPr>
        <w:t>16. activityLog: ASSET_UPLOAD│</w:t>
      </w:r>
    </w:p>
    <w:p>
      <w:pPr>
        <w:pStyle w:val="PreformattedText"/>
        <w:bidi w:val="0"/>
        <w:jc w:val="left"/>
        <w:rPr/>
      </w:pPr>
      <w:r>
        <w:rPr>
          <w:rStyle w:val="SourceText"/>
        </w:rPr>
        <w:t xml:space="preserve">   │◄── </w:t>
      </w:r>
      <w:r>
        <w:rPr>
          <w:rStyle w:val="SourceText"/>
        </w:rPr>
        <w:t>201 { asset } ────────────│                              │</w:t>
      </w:r>
    </w:p>
    <w:p>
      <w:pPr>
        <w:pStyle w:val="PreformattedText"/>
        <w:bidi w:val="0"/>
        <w:jc w:val="left"/>
        <w:rPr/>
      </w:pPr>
      <w:r>
        <w:rPr>
          <w:rStyle w:val="SourceText"/>
        </w:rPr>
        <w:t xml:space="preserve">   │                              │                              │</w:t>
      </w:r>
    </w:p>
    <w:p>
      <w:pPr>
        <w:pStyle w:val="PreformattedText"/>
        <w:bidi w:val="0"/>
        <w:spacing w:before="0" w:after="283"/>
        <w:jc w:val="left"/>
        <w:rPr/>
      </w:pPr>
      <w:r>
        <w:rPr>
          <w:rStyle w:val="SourceText"/>
        </w:rPr>
        <w:t xml:space="preserve">   │ </w:t>
      </w:r>
      <w:r>
        <w:rPr>
          <w:rStyle w:val="SourceText"/>
        </w:rPr>
        <w:t>17. card appears in grid     │                              │</w:t>
      </w:r>
    </w:p>
    <w:p>
      <w:pPr>
        <w:pStyle w:val="BodyText"/>
        <w:bidi w:val="0"/>
        <w:jc w:val="left"/>
        <w:rPr/>
      </w:pPr>
      <w:r>
        <w:rPr>
          <w:rStyle w:val="Strong"/>
        </w:rPr>
        <w:t>Notes.</w:t>
      </w:r>
      <w:r>
        <w:rPr/>
        <w:t xml:space="preserve"> Part size is 8 MB, giving up to 10,000 parts and a ~78 GB ceiling — far beyond any real asset. Presigned part URLs expire in 60 minutes; the frontend requests fresh ones on resume. An abandoned upload is cleaned up by both the explicit </w:t>
      </w:r>
      <w:r>
        <w:rPr>
          <w:rStyle w:val="SourceText"/>
        </w:rPr>
        <w:t>abort</w:t>
      </w:r>
      <w:r>
        <w:rPr/>
        <w:t xml:space="preserve"> call and the bucket's incomplete-MPU lifecycle rule.</w:t>
      </w:r>
    </w:p>
    <w:p>
      <w:pPr>
        <w:pStyle w:val="Heading3"/>
        <w:bidi w:val="0"/>
        <w:ind w:hanging="0" w:left="0" w:right="0"/>
        <w:jc w:val="left"/>
        <w:rPr/>
      </w:pPr>
      <w:bookmarkStart w:id="36" w:name="102-download-retrieving-data-from-aws"/>
      <w:bookmarkEnd w:id="36"/>
      <w:r>
        <w:rPr/>
        <w:t>10.2 Download — Retrieving Data from AWS</w:t>
      </w:r>
    </w:p>
    <w:p>
      <w:pPr>
        <w:pStyle w:val="PreformattedText"/>
        <w:bidi w:val="0"/>
        <w:jc w:val="left"/>
        <w:rPr/>
      </w:pPr>
      <w:r>
        <w:rPr>
          <w:rStyle w:val="SourceText"/>
        </w:rPr>
        <w:t>BROWSER                      EXPRESS API                    AMAZON S3</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1. click "Download" ────────►│                              │</w:t>
      </w:r>
    </w:p>
    <w:p>
      <w:pPr>
        <w:pStyle w:val="PreformattedText"/>
        <w:bidi w:val="0"/>
        <w:jc w:val="left"/>
        <w:rPr/>
      </w:pPr>
      <w:r>
        <w:rPr>
          <w:rStyle w:val="SourceText"/>
        </w:rPr>
        <w:t xml:space="preserve">   │    </w:t>
      </w:r>
      <w:r>
        <w:rPr>
          <w:rStyle w:val="SourceText"/>
        </w:rPr>
        <w:t>POST /assets/{id}/download│ 2. verify JWT                │</w:t>
      </w:r>
    </w:p>
    <w:p>
      <w:pPr>
        <w:pStyle w:val="PreformattedText"/>
        <w:bidi w:val="0"/>
        <w:jc w:val="left"/>
        <w:rPr/>
      </w:pPr>
      <w:r>
        <w:rPr>
          <w:rStyle w:val="SourceText"/>
        </w:rPr>
        <w:t xml:space="preserve">   │                              │ </w:t>
      </w:r>
      <w:r>
        <w:rPr>
          <w:rStyle w:val="SourceText"/>
        </w:rPr>
        <w:t>3. authorize role for this   │</w:t>
      </w:r>
    </w:p>
    <w:p>
      <w:pPr>
        <w:pStyle w:val="PreformattedText"/>
        <w:bidi w:val="0"/>
        <w:jc w:val="left"/>
        <w:rPr/>
      </w:pPr>
      <w:r>
        <w:rPr>
          <w:rStyle w:val="SourceText"/>
        </w:rPr>
        <w:t xml:space="preserve">   │                              │    </w:t>
      </w:r>
      <w:r>
        <w:rPr>
          <w:rStyle w:val="SourceText"/>
        </w:rPr>
        <w:t>asset type                │</w:t>
      </w:r>
    </w:p>
    <w:p>
      <w:pPr>
        <w:pStyle w:val="PreformattedText"/>
        <w:bidi w:val="0"/>
        <w:jc w:val="left"/>
        <w:rPr/>
      </w:pPr>
      <w:r>
        <w:rPr>
          <w:rStyle w:val="SourceText"/>
        </w:rPr>
        <w:t xml:space="preserve">   │                              │ </w:t>
      </w:r>
      <w:r>
        <w:rPr>
          <w:rStyle w:val="SourceText"/>
        </w:rPr>
        <w:t>4. load asset from MongoDB   │</w:t>
      </w:r>
    </w:p>
    <w:p>
      <w:pPr>
        <w:pStyle w:val="PreformattedText"/>
        <w:bidi w:val="0"/>
        <w:jc w:val="left"/>
        <w:rPr/>
      </w:pPr>
      <w:r>
        <w:rPr>
          <w:rStyle w:val="SourceText"/>
        </w:rPr>
        <w:t xml:space="preserve">   │                              │ </w:t>
      </w:r>
      <w:r>
        <w:rPr>
          <w:rStyle w:val="SourceText"/>
        </w:rPr>
        <w:t>5. HeadObject (live check) ─►│</w:t>
      </w:r>
    </w:p>
    <w:p>
      <w:pPr>
        <w:pStyle w:val="PreformattedText"/>
        <w:bidi w:val="0"/>
        <w:jc w:val="left"/>
        <w:rPr/>
      </w:pPr>
      <w:r>
        <w:rPr>
          <w:rStyle w:val="SourceText"/>
        </w:rPr>
        <w:t xml:space="preserve">   │                              │◄── </w:t>
      </w:r>
      <w:r>
        <w:rPr>
          <w:rStyle w:val="SourceText"/>
        </w:rPr>
        <w:t>200 | 404 | Glacier ──────│</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r>
        <w:rPr>
          <w:rStyle w:val="SourceText"/>
        </w:rPr>
        <w:t>404      → 410 Gone,        │</w:t>
      </w:r>
    </w:p>
    <w:p>
      <w:pPr>
        <w:pStyle w:val="PreformattedText"/>
        <w:bidi w:val="0"/>
        <w:jc w:val="left"/>
        <w:rPr/>
      </w:pPr>
      <w:r>
        <w:rPr>
          <w:rStyle w:val="SourceText"/>
        </w:rPr>
        <w:t xml:space="preserve">   │                              │             </w:t>
      </w:r>
      <w:r>
        <w:rPr>
          <w:rStyle w:val="SourceText"/>
        </w:rPr>
        <w:t>mark MISSING     │</w:t>
      </w:r>
    </w:p>
    <w:p>
      <w:pPr>
        <w:pStyle w:val="PreformattedText"/>
        <w:bidi w:val="0"/>
        <w:jc w:val="left"/>
        <w:rPr/>
      </w:pPr>
      <w:r>
        <w:rPr>
          <w:rStyle w:val="SourceText"/>
        </w:rPr>
        <w:t xml:space="preserve">   │                              │  </w:t>
      </w:r>
      <w:r>
        <w:rPr>
          <w:rStyle w:val="SourceText"/>
        </w:rPr>
        <w:t>Glacier  → 409, offer       │</w:t>
      </w:r>
    </w:p>
    <w:p>
      <w:pPr>
        <w:pStyle w:val="PreformattedText"/>
        <w:bidi w:val="0"/>
        <w:jc w:val="left"/>
        <w:rPr/>
      </w:pPr>
      <w:r>
        <w:rPr>
          <w:rStyle w:val="SourceText"/>
        </w:rPr>
        <w:t xml:space="preserve">   │                              │             </w:t>
      </w:r>
      <w:r>
        <w:rPr>
          <w:rStyle w:val="SourceText"/>
        </w:rPr>
        <w:t>restore (§10.9)  │</w:t>
      </w:r>
    </w:p>
    <w:p>
      <w:pPr>
        <w:pStyle w:val="PreformattedText"/>
        <w:bidi w:val="0"/>
        <w:jc w:val="left"/>
        <w:rPr/>
      </w:pPr>
      <w:r>
        <w:rPr>
          <w:rStyle w:val="SourceText"/>
        </w:rPr>
        <w:t xml:space="preserve">   │                              │  </w:t>
      </w:r>
      <w:r>
        <w:rPr>
          <w:rStyle w:val="SourceText"/>
        </w:rPr>
        <w:t>200      → continue         │</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r>
        <w:rPr>
          <w:rStyle w:val="SourceText"/>
        </w:rPr>
        <w:t>6. presign GetObject         │</w:t>
      </w:r>
    </w:p>
    <w:p>
      <w:pPr>
        <w:pStyle w:val="PreformattedText"/>
        <w:bidi w:val="0"/>
        <w:jc w:val="left"/>
        <w:rPr/>
      </w:pPr>
      <w:r>
        <w:rPr>
          <w:rStyle w:val="SourceText"/>
        </w:rPr>
        <w:t xml:space="preserve">   │                              │    </w:t>
      </w:r>
      <w:r>
        <w:rPr>
          <w:rStyle w:val="SourceText"/>
        </w:rPr>
        <w:t>TTL 300 s                 │</w:t>
      </w:r>
    </w:p>
    <w:p>
      <w:pPr>
        <w:pStyle w:val="PreformattedText"/>
        <w:bidi w:val="0"/>
        <w:jc w:val="left"/>
        <w:rPr/>
      </w:pPr>
      <w:r>
        <w:rPr>
          <w:rStyle w:val="SourceText"/>
        </w:rPr>
        <w:t xml:space="preserve">   │                              │    </w:t>
      </w:r>
      <w:r>
        <w:rPr>
          <w:rStyle w:val="SourceText"/>
        </w:rPr>
        <w:t>ResponseContentDisposition│</w:t>
      </w:r>
    </w:p>
    <w:p>
      <w:pPr>
        <w:pStyle w:val="PreformattedText"/>
        <w:bidi w:val="0"/>
        <w:jc w:val="left"/>
        <w:rPr/>
      </w:pPr>
      <w:r>
        <w:rPr>
          <w:rStyle w:val="SourceText"/>
        </w:rPr>
        <w:t xml:space="preserve">   │                              │      </w:t>
      </w:r>
      <w:r>
        <w:rPr>
          <w:rStyle w:val="SourceText"/>
        </w:rPr>
        <w:t>= attachment;           │</w:t>
      </w:r>
    </w:p>
    <w:p>
      <w:pPr>
        <w:pStyle w:val="PreformattedText"/>
        <w:bidi w:val="0"/>
        <w:jc w:val="left"/>
        <w:rPr/>
      </w:pPr>
      <w:r>
        <w:rPr>
          <w:rStyle w:val="SourceText"/>
        </w:rPr>
        <w:t xml:space="preserve">   │                              │        </w:t>
      </w:r>
      <w:r>
        <w:rPr>
          <w:rStyle w:val="SourceText"/>
        </w:rPr>
        <w:t>filename="{display}"  │</w:t>
      </w:r>
    </w:p>
    <w:p>
      <w:pPr>
        <w:pStyle w:val="PreformattedText"/>
        <w:bidi w:val="0"/>
        <w:jc w:val="left"/>
        <w:rPr/>
      </w:pPr>
      <w:r>
        <w:rPr>
          <w:rStyle w:val="SourceText"/>
        </w:rPr>
        <w:t xml:space="preserve">   │                              │ </w:t>
      </w:r>
      <w:r>
        <w:rPr>
          <w:rStyle w:val="SourceText"/>
        </w:rPr>
        <w:t>7. activityLog: ASSET_DOWNLOAD│</w:t>
      </w:r>
    </w:p>
    <w:p>
      <w:pPr>
        <w:pStyle w:val="PreformattedText"/>
        <w:bidi w:val="0"/>
        <w:jc w:val="left"/>
        <w:rPr/>
      </w:pPr>
      <w:r>
        <w:rPr>
          <w:rStyle w:val="SourceText"/>
        </w:rPr>
        <w:t xml:space="preserve">   │◄── </w:t>
      </w:r>
      <w:r>
        <w:rPr>
          <w:rStyle w:val="SourceText"/>
        </w:rPr>
        <w:t>{ url, expiresAt } ───────│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8. window.location = url ══════════════════════════════════►│</w:t>
      </w:r>
    </w:p>
    <w:p>
      <w:pPr>
        <w:pStyle w:val="PreformattedText"/>
        <w:bidi w:val="0"/>
        <w:jc w:val="left"/>
        <w:rPr/>
      </w:pPr>
      <w:r>
        <w:rPr>
          <w:rStyle w:val="SourceText"/>
        </w:rPr>
        <w:t xml:space="preserve">   │◄══════════ </w:t>
      </w:r>
      <w:r>
        <w:rPr>
          <w:rStyle w:val="SourceText"/>
        </w:rPr>
        <w:t>file streams S3 → browser ═══════════════════════│</w:t>
      </w:r>
    </w:p>
    <w:p>
      <w:pPr>
        <w:pStyle w:val="PreformattedText"/>
        <w:bidi w:val="0"/>
        <w:spacing w:before="0" w:after="283"/>
        <w:jc w:val="left"/>
        <w:rPr/>
      </w:pPr>
      <w:r>
        <w:rPr>
          <w:rStyle w:val="SourceText"/>
        </w:rPr>
        <w:t xml:space="preserve">   │    </w:t>
      </w:r>
      <w:r>
        <w:rPr>
          <w:rStyle w:val="SourceText"/>
        </w:rPr>
        <w:t>saved as displayName, not the S3 key                     │</w:t>
      </w:r>
    </w:p>
    <w:p>
      <w:pPr>
        <w:pStyle w:val="BodyText"/>
        <w:bidi w:val="0"/>
        <w:jc w:val="left"/>
        <w:rPr/>
      </w:pPr>
      <w:r>
        <w:rPr>
          <w:rStyle w:val="Strong"/>
        </w:rPr>
        <w:t xml:space="preserve">The </w:t>
      </w:r>
      <w:r>
        <w:rPr>
          <w:rStyle w:val="SourceText"/>
        </w:rPr>
        <w:t>ResponseContentDisposition</w:t>
      </w:r>
      <w:r>
        <w:rPr>
          <w:rStyle w:val="Strong"/>
        </w:rPr>
        <w:t xml:space="preserve"> parameter is what makes the UUID key invisible to users.</w:t>
      </w:r>
      <w:r>
        <w:rPr/>
        <w:t xml:space="preserve"> The object is stored at </w:t>
      </w:r>
      <w:r>
        <w:rPr>
          <w:rStyle w:val="SourceText"/>
        </w:rPr>
        <w:t>assets/1c9de4a7.../original.mp4</w:t>
      </w:r>
      <w:r>
        <w:rPr/>
        <w:t xml:space="preserve">, but the browser saves it as </w:t>
      </w:r>
      <w:r>
        <w:rPr>
          <w:rStyle w:val="SourceText"/>
        </w:rPr>
        <w:t>dilse_bts_reel_v2.mp4</w:t>
      </w:r>
      <w:r>
        <w:rPr/>
        <w:t xml:space="preserve"> — whatever </w:t>
      </w:r>
      <w:r>
        <w:rPr>
          <w:rStyle w:val="SourceText"/>
        </w:rPr>
        <w:t>displayName</w:t>
      </w:r>
      <w:r>
        <w:rPr/>
        <w:t xml:space="preserve"> currently says. Rename therefore takes effect on the very next download with no S3 operation at all.</w:t>
      </w:r>
    </w:p>
    <w:p>
      <w:pPr>
        <w:pStyle w:val="Heading3"/>
        <w:bidi w:val="0"/>
        <w:ind w:hanging="0" w:left="0" w:right="0"/>
        <w:jc w:val="left"/>
        <w:rPr/>
      </w:pPr>
      <w:bookmarkStart w:id="37" w:name="103-preview-streaming"/>
      <w:bookmarkEnd w:id="37"/>
      <w:r>
        <w:rPr/>
        <w:t>10.3 Preview &amp; Streaming</w:t>
      </w:r>
    </w:p>
    <w:p>
      <w:pPr>
        <w:pStyle w:val="BodyText"/>
        <w:bidi w:val="0"/>
        <w:jc w:val="left"/>
        <w:rPr/>
      </w:pPr>
      <w:r>
        <w:rPr/>
        <w:t xml:space="preserve">S3 natively supports </w:t>
      </w:r>
      <w:r>
        <w:rPr>
          <w:rStyle w:val="Strong"/>
        </w:rPr>
        <w:t>HTTP Range requests</w:t>
      </w:r>
      <w:r>
        <w:rPr/>
        <w:t xml:space="preserve">, so a presigned </w:t>
      </w:r>
      <w:r>
        <w:rPr>
          <w:rStyle w:val="SourceText"/>
        </w:rPr>
        <w:t>GET</w:t>
      </w:r>
      <w:r>
        <w:rPr/>
        <w:t xml:space="preserve"> URL placed in a </w:t>
      </w:r>
      <w:r>
        <w:rPr>
          <w:rStyle w:val="SourceText"/>
        </w:rPr>
        <w:t>&lt;video src&gt;</w:t>
      </w:r>
      <w:r>
        <w:rPr/>
        <w:t xml:space="preserve"> or </w:t>
      </w:r>
      <w:r>
        <w:rPr>
          <w:rStyle w:val="SourceText"/>
        </w:rPr>
        <w:t>&lt;audio src&gt;</w:t>
      </w:r>
      <w:r>
        <w:rPr/>
        <w:t xml:space="preserve"> gives full seek-and-scrub playback with no streaming service involved.</w:t>
      </w:r>
    </w:p>
    <w:p>
      <w:pPr>
        <w:pStyle w:val="PreformattedText"/>
        <w:bidi w:val="0"/>
        <w:jc w:val="left"/>
        <w:rPr/>
      </w:pPr>
      <w:r>
        <w:rPr>
          <w:rStyle w:val="SourceText"/>
        </w:rPr>
        <w:t xml:space="preserve">   </w:t>
      </w:r>
      <w:r>
        <w:rPr>
          <w:rStyle w:val="SourceText"/>
        </w:rPr>
        <w:t>&lt;video src={presignedUrl} controls /&gt;</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r>
        <w:rPr>
          <w:rStyle w:val="SourceText"/>
        </w:rPr>
        <w:t>browser issues: Range: bytes=0-1048575</w:t>
      </w:r>
    </w:p>
    <w:p>
      <w:pPr>
        <w:pStyle w:val="PreformattedText"/>
        <w:bidi w:val="0"/>
        <w:jc w:val="left"/>
        <w:rPr/>
      </w:pPr>
      <w:r>
        <w:rPr>
          <w:rStyle w:val="SourceText"/>
        </w:rPr>
        <w:t xml:space="preserve">             │  </w:t>
      </w:r>
      <w:r>
        <w:rPr>
          <w:rStyle w:val="SourceText"/>
        </w:rPr>
        <w:t>S3 responds:    206 Partial Content</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r>
        <w:rPr>
          <w:rStyle w:val="SourceText"/>
        </w:rPr>
        <w:t>user drags scrubber to 02:30</w:t>
      </w:r>
    </w:p>
    <w:p>
      <w:pPr>
        <w:pStyle w:val="PreformattedText"/>
        <w:bidi w:val="0"/>
        <w:jc w:val="left"/>
        <w:rPr/>
      </w:pPr>
      <w:r>
        <w:rPr>
          <w:rStyle w:val="SourceText"/>
        </w:rPr>
        <w:t xml:space="preserve">                </w:t>
      </w:r>
      <w:r>
        <w:rPr>
          <w:rStyle w:val="SourceText"/>
        </w:rPr>
        <w:t>browser issues: Range: bytes=41943040-43008000</w:t>
      </w:r>
    </w:p>
    <w:p>
      <w:pPr>
        <w:pStyle w:val="PreformattedText"/>
        <w:bidi w:val="0"/>
        <w:spacing w:before="0" w:after="283"/>
        <w:jc w:val="left"/>
        <w:rPr/>
      </w:pPr>
      <w:r>
        <w:rPr>
          <w:rStyle w:val="SourceText"/>
        </w:rPr>
        <w:t xml:space="preserve">                </w:t>
      </w:r>
      <w:r>
        <w:rPr>
          <w:rStyle w:val="SourceText"/>
        </w:rPr>
        <w:t>S3 responds:    206 Partial Content</w:t>
      </w:r>
    </w:p>
    <w:p>
      <w:pPr>
        <w:pStyle w:val="BodyText"/>
        <w:bidi w:val="0"/>
        <w:jc w:val="left"/>
        <w:rPr/>
      </w:pPr>
      <w:r>
        <w:rPr/>
        <w:t xml:space="preserve">Preview URLs are signed with </w:t>
      </w:r>
      <w:r>
        <w:rPr>
          <w:rStyle w:val="SourceText"/>
        </w:rPr>
        <w:t>ResponseContentDisposition: inline</w:t>
      </w:r>
      <w:r>
        <w:rPr/>
        <w:t xml:space="preserve"> and a 1-hour TTL, and are refreshed transparently by TanStack Query before expiry. Large source files stream progressively rather than downloading in full, so playback starts immediately.</w:t>
      </w:r>
    </w:p>
    <w:p>
      <w:pPr>
        <w:pStyle w:val="Heading3"/>
        <w:bidi w:val="0"/>
        <w:ind w:hanging="0" w:left="0" w:right="0"/>
        <w:jc w:val="left"/>
        <w:rPr/>
      </w:pPr>
      <w:bookmarkStart w:id="38" w:name="104-rename-mandatory-capability"/>
      <w:bookmarkEnd w:id="38"/>
      <w:r>
        <w:rPr/>
        <w:t>10.4 Rename — Mandatory Capability</w:t>
      </w:r>
    </w:p>
    <w:p>
      <w:pPr>
        <w:pStyle w:val="BodyText"/>
        <w:bidi w:val="0"/>
        <w:jc w:val="left"/>
        <w:rPr/>
      </w:pPr>
      <w:r>
        <w:rPr>
          <w:rStyle w:val="Strong"/>
        </w:rPr>
        <w:t>S3 has no rename operation.</w:t>
      </w:r>
      <w:r>
        <w:rPr/>
        <w:t xml:space="preserve"> Keys are immutable; the only physical equivalent is copy-then-delete. Harmony Hub therefore offers two rename modes, and defaults to the one that is instant and risk-free.</w:t>
      </w:r>
    </w:p>
    <w:p>
      <w:pPr>
        <w:pStyle w:val="Heading4"/>
        <w:bidi w:val="0"/>
        <w:ind w:hanging="0" w:left="0" w:right="0"/>
        <w:jc w:val="left"/>
        <w:rPr/>
      </w:pPr>
      <w:bookmarkStart w:id="39" w:name="1041-mode-a-logical-rename-default-recom"/>
      <w:bookmarkEnd w:id="39"/>
      <w:r>
        <w:rPr/>
        <w:t xml:space="preserve">10.4.1 Mode A — Logical Rename </w:t>
      </w:r>
      <w:r>
        <w:rPr>
          <w:rStyle w:val="Emphasis"/>
        </w:rPr>
        <w:t>(default, recommended)</w:t>
      </w:r>
    </w:p>
    <w:p>
      <w:pPr>
        <w:pStyle w:val="PreformattedText"/>
        <w:bidi w:val="0"/>
        <w:jc w:val="left"/>
        <w:rPr/>
      </w:pPr>
      <w:r>
        <w:rPr>
          <w:rStyle w:val="SourceText"/>
        </w:rPr>
        <w:t>BROWSER                      EXPRESS API                    AMAZON S3</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1. open Rename dialog        │                              │</w:t>
      </w:r>
    </w:p>
    <w:p>
      <w:pPr>
        <w:pStyle w:val="PreformattedText"/>
        <w:bidi w:val="0"/>
        <w:jc w:val="left"/>
        <w:rPr/>
      </w:pPr>
      <w:r>
        <w:rPr>
          <w:rStyle w:val="SourceText"/>
        </w:rPr>
        <w:t xml:space="preserve">   │    </w:t>
      </w:r>
      <w:r>
        <w:rPr>
          <w:rStyle w:val="SourceText"/>
        </w:rPr>
        <w:t>new name: "dilse_reel_    │                              │</w:t>
      </w:r>
    </w:p>
    <w:p>
      <w:pPr>
        <w:pStyle w:val="PreformattedText"/>
        <w:bidi w:val="0"/>
        <w:jc w:val="left"/>
        <w:rPr/>
      </w:pPr>
      <w:r>
        <w:rPr>
          <w:rStyle w:val="SourceText"/>
        </w:rPr>
        <w:t xml:space="preserve">   │    </w:t>
      </w:r>
      <w:r>
        <w:rPr>
          <w:rStyle w:val="SourceText"/>
        </w:rPr>
        <w:t>final.mp4"                │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2. PATCH /assets/{id}/rename ►                              │</w:t>
      </w:r>
    </w:p>
    <w:p>
      <w:pPr>
        <w:pStyle w:val="PreformattedText"/>
        <w:bidi w:val="0"/>
        <w:jc w:val="left"/>
        <w:rPr/>
      </w:pPr>
      <w:r>
        <w:rPr>
          <w:rStyle w:val="SourceText"/>
        </w:rPr>
        <w:t xml:space="preserve">   │    </w:t>
      </w:r>
      <w:r>
        <w:rPr>
          <w:rStyle w:val="SourceText"/>
        </w:rPr>
        <w:t>{ displayName }           │ 3. verify JWT + Editor role  │</w:t>
      </w:r>
    </w:p>
    <w:p>
      <w:pPr>
        <w:pStyle w:val="PreformattedText"/>
        <w:bidi w:val="0"/>
        <w:jc w:val="left"/>
        <w:rPr/>
      </w:pPr>
      <w:r>
        <w:rPr>
          <w:rStyle w:val="SourceText"/>
        </w:rPr>
        <w:t xml:space="preserve">   │                              │ </w:t>
      </w:r>
      <w:r>
        <w:rPr>
          <w:rStyle w:val="SourceText"/>
        </w:rPr>
        <w:t>4. validate:                 │</w:t>
      </w:r>
    </w:p>
    <w:p>
      <w:pPr>
        <w:pStyle w:val="PreformattedText"/>
        <w:bidi w:val="0"/>
        <w:jc w:val="left"/>
        <w:rPr/>
      </w:pPr>
      <w:r>
        <w:rPr>
          <w:rStyle w:val="SourceText"/>
        </w:rPr>
        <w:t xml:space="preserve">   │                              │    </w:t>
      </w:r>
      <w:r>
        <w:rPr>
          <w:rStyle w:val="SourceText"/>
        </w:rPr>
        <w:t>· 1–255 chars             │</w:t>
      </w:r>
    </w:p>
    <w:p>
      <w:pPr>
        <w:pStyle w:val="PreformattedText"/>
        <w:bidi w:val="0"/>
        <w:jc w:val="left"/>
        <w:rPr/>
      </w:pPr>
      <w:r>
        <w:rPr>
          <w:rStyle w:val="SourceText"/>
        </w:rPr>
        <w:t xml:space="preserve">   │                              │    </w:t>
      </w:r>
      <w:r>
        <w:rPr>
          <w:rStyle w:val="SourceText"/>
        </w:rPr>
        <w:t>· no / \ : * ? " &lt; &gt; |    │</w:t>
      </w:r>
    </w:p>
    <w:p>
      <w:pPr>
        <w:pStyle w:val="PreformattedText"/>
        <w:bidi w:val="0"/>
        <w:jc w:val="left"/>
        <w:rPr/>
      </w:pPr>
      <w:r>
        <w:rPr>
          <w:rStyle w:val="SourceText"/>
        </w:rPr>
        <w:t xml:space="preserve">   │                              │    </w:t>
      </w:r>
      <w:r>
        <w:rPr>
          <w:rStyle w:val="SourceText"/>
        </w:rPr>
        <w:t>· extension preserved     │</w:t>
      </w:r>
    </w:p>
    <w:p>
      <w:pPr>
        <w:pStyle w:val="PreformattedText"/>
        <w:bidi w:val="0"/>
        <w:jc w:val="left"/>
        <w:rPr/>
      </w:pPr>
      <w:r>
        <w:rPr>
          <w:rStyle w:val="SourceText"/>
        </w:rPr>
        <w:t xml:space="preserve">   │                              │      </w:t>
      </w:r>
      <w:r>
        <w:rPr>
          <w:rStyle w:val="SourceText"/>
        </w:rPr>
        <w:t>(or explicit override)  │</w:t>
      </w:r>
    </w:p>
    <w:p>
      <w:pPr>
        <w:pStyle w:val="PreformattedText"/>
        <w:bidi w:val="0"/>
        <w:jc w:val="left"/>
        <w:rPr/>
      </w:pPr>
      <w:r>
        <w:rPr>
          <w:rStyle w:val="SourceText"/>
        </w:rPr>
        <w:t xml:space="preserve">   │                              │    </w:t>
      </w:r>
      <w:r>
        <w:rPr>
          <w:rStyle w:val="SourceText"/>
        </w:rPr>
        <w:t>· unique within the song  │</w:t>
      </w:r>
    </w:p>
    <w:p>
      <w:pPr>
        <w:pStyle w:val="PreformattedText"/>
        <w:bidi w:val="0"/>
        <w:jc w:val="left"/>
        <w:rPr/>
      </w:pPr>
      <w:r>
        <w:rPr>
          <w:rStyle w:val="SourceText"/>
        </w:rPr>
        <w:t xml:space="preserve">   │                              │ </w:t>
      </w:r>
      <w:r>
        <w:rPr>
          <w:rStyle w:val="SourceText"/>
        </w:rPr>
        <w:t>5. capture `before` state    │</w:t>
      </w:r>
    </w:p>
    <w:p>
      <w:pPr>
        <w:pStyle w:val="PreformattedText"/>
        <w:bidi w:val="0"/>
        <w:jc w:val="left"/>
        <w:rPr/>
      </w:pPr>
      <w:r>
        <w:rPr>
          <w:rStyle w:val="SourceText"/>
        </w:rPr>
        <w:t xml:space="preserve">   │                              │ </w:t>
      </w:r>
      <w:r>
        <w:rPr>
          <w:rStyle w:val="SourceText"/>
        </w:rPr>
        <w:t>6. MongoDB updateOne:        │</w:t>
      </w:r>
    </w:p>
    <w:p>
      <w:pPr>
        <w:pStyle w:val="PreformattedText"/>
        <w:bidi w:val="0"/>
        <w:jc w:val="left"/>
        <w:rPr/>
      </w:pPr>
      <w:r>
        <w:rPr>
          <w:rStyle w:val="SourceText"/>
        </w:rPr>
        <w:t xml:space="preserve">   │                              │      </w:t>
      </w:r>
      <w:r>
        <w:rPr>
          <w:rStyle w:val="SourceText"/>
        </w:rPr>
        <w:t>displayName             │</w:t>
      </w:r>
    </w:p>
    <w:p>
      <w:pPr>
        <w:pStyle w:val="PreformattedText"/>
        <w:bidi w:val="0"/>
        <w:jc w:val="left"/>
        <w:rPr/>
      </w:pPr>
      <w:r>
        <w:rPr>
          <w:rStyle w:val="SourceText"/>
        </w:rPr>
        <w:t xml:space="preserve">   │                              │      </w:t>
      </w:r>
      <w:r>
        <w:rPr>
          <w:rStyle w:val="SourceText"/>
        </w:rPr>
        <w:t>renamedAt, updatedAt    │</w:t>
      </w:r>
    </w:p>
    <w:p>
      <w:pPr>
        <w:pStyle w:val="PreformattedText"/>
        <w:bidi w:val="0"/>
        <w:jc w:val="left"/>
        <w:rPr/>
      </w:pPr>
      <w:r>
        <w:rPr>
          <w:rStyle w:val="SourceText"/>
        </w:rPr>
        <w:t xml:space="preserve">   │                              │ </w:t>
      </w:r>
      <w:r>
        <w:rPr>
          <w:rStyle w:val="SourceText"/>
        </w:rPr>
        <w:t>7. refresh S3 object metadata│</w:t>
      </w:r>
    </w:p>
    <w:p>
      <w:pPr>
        <w:pStyle w:val="PreformattedText"/>
        <w:bidi w:val="0"/>
        <w:jc w:val="left"/>
        <w:rPr/>
      </w:pPr>
      <w:r>
        <w:rPr>
          <w:rStyle w:val="SourceText"/>
        </w:rPr>
        <w:t xml:space="preserve">   │                              │    </w:t>
      </w:r>
      <w:r>
        <w:rPr>
          <w:rStyle w:val="SourceText"/>
        </w:rPr>
        <w:t>CopyObject onto itself,  ►│</w:t>
      </w:r>
    </w:p>
    <w:p>
      <w:pPr>
        <w:pStyle w:val="PreformattedText"/>
        <w:bidi w:val="0"/>
        <w:jc w:val="left"/>
        <w:rPr/>
      </w:pPr>
      <w:r>
        <w:rPr>
          <w:rStyle w:val="SourceText"/>
        </w:rPr>
        <w:t xml:space="preserve">   │                              │    </w:t>
      </w:r>
      <w:r>
        <w:rPr>
          <w:rStyle w:val="SourceText"/>
        </w:rPr>
        <w:t>MetadataDirective=REPLACE │</w:t>
      </w:r>
    </w:p>
    <w:p>
      <w:pPr>
        <w:pStyle w:val="PreformattedText"/>
        <w:bidi w:val="0"/>
        <w:jc w:val="left"/>
        <w:rPr/>
      </w:pPr>
      <w:r>
        <w:rPr>
          <w:rStyle w:val="SourceText"/>
        </w:rPr>
        <w:t xml:space="preserve">   │                              │    </w:t>
      </w:r>
      <w:r>
        <w:rPr>
          <w:rStyle w:val="SourceText"/>
        </w:rPr>
        <w:t>x-amz-meta-display-name   │</w:t>
      </w:r>
    </w:p>
    <w:p>
      <w:pPr>
        <w:pStyle w:val="PreformattedText"/>
        <w:bidi w:val="0"/>
        <w:jc w:val="left"/>
        <w:rPr/>
      </w:pPr>
      <w:r>
        <w:rPr>
          <w:rStyle w:val="SourceText"/>
        </w:rPr>
        <w:t xml:space="preserve">   │                              │    </w:t>
      </w:r>
      <w:r>
        <w:rPr>
          <w:rStyle w:val="SourceText"/>
        </w:rPr>
        <w:t>Content-Disposition       │</w:t>
      </w:r>
    </w:p>
    <w:p>
      <w:pPr>
        <w:pStyle w:val="PreformattedText"/>
        <w:bidi w:val="0"/>
        <w:jc w:val="left"/>
        <w:rPr/>
      </w:pPr>
      <w:r>
        <w:rPr>
          <w:rStyle w:val="SourceText"/>
        </w:rPr>
        <w:t xml:space="preserve">   │                              │◄── </w:t>
      </w:r>
      <w:r>
        <w:rPr>
          <w:rStyle w:val="SourceText"/>
        </w:rPr>
        <w:t>200 (no bytes moved) ─────│</w:t>
      </w:r>
    </w:p>
    <w:p>
      <w:pPr>
        <w:pStyle w:val="PreformattedText"/>
        <w:bidi w:val="0"/>
        <w:jc w:val="left"/>
        <w:rPr/>
      </w:pPr>
      <w:r>
        <w:rPr>
          <w:rStyle w:val="SourceText"/>
        </w:rPr>
        <w:t xml:space="preserve">   │                              │ </w:t>
      </w:r>
      <w:r>
        <w:rPr>
          <w:rStyle w:val="SourceText"/>
        </w:rPr>
        <w:t>8. activityLog: ASSET_RENAME │</w:t>
      </w:r>
    </w:p>
    <w:p>
      <w:pPr>
        <w:pStyle w:val="PreformattedText"/>
        <w:bidi w:val="0"/>
        <w:jc w:val="left"/>
        <w:rPr/>
      </w:pPr>
      <w:r>
        <w:rPr>
          <w:rStyle w:val="SourceText"/>
        </w:rPr>
        <w:t xml:space="preserve">   │                              │    </w:t>
      </w:r>
      <w:r>
        <w:rPr>
          <w:rStyle w:val="SourceText"/>
        </w:rPr>
        <w:t>{ before, after }         │</w:t>
      </w:r>
    </w:p>
    <w:p>
      <w:pPr>
        <w:pStyle w:val="PreformattedText"/>
        <w:bidi w:val="0"/>
        <w:jc w:val="left"/>
        <w:rPr/>
      </w:pPr>
      <w:r>
        <w:rPr>
          <w:rStyle w:val="SourceText"/>
        </w:rPr>
        <w:t xml:space="preserve">   │◄── </w:t>
      </w:r>
      <w:r>
        <w:rPr>
          <w:rStyle w:val="SourceText"/>
        </w:rPr>
        <w:t>200 { asset } ────────────│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9. UI updates instantly      │                              │</w:t>
      </w:r>
    </w:p>
    <w:p>
      <w:pPr>
        <w:pStyle w:val="PreformattedText"/>
        <w:bidi w:val="0"/>
        <w:jc w:val="left"/>
        <w:rPr/>
      </w:pPr>
      <w:r>
        <w:rPr>
          <w:rStyle w:val="SourceText"/>
        </w:rPr>
        <w:t xml:space="preserve">   │    </w:t>
      </w:r>
      <w:r>
        <w:rPr>
          <w:rStyle w:val="SourceText"/>
        </w:rPr>
        <w:t>next download uses new    │                              │</w:t>
      </w:r>
    </w:p>
    <w:p>
      <w:pPr>
        <w:pStyle w:val="PreformattedText"/>
        <w:bidi w:val="0"/>
        <w:spacing w:before="0" w:after="283"/>
        <w:jc w:val="left"/>
        <w:rPr/>
      </w:pPr>
      <w:r>
        <w:rPr>
          <w:rStyle w:val="SourceText"/>
        </w:rPr>
        <w:t xml:space="preserve">   │    </w:t>
      </w:r>
      <w:r>
        <w:rPr>
          <w:rStyle w:val="SourceText"/>
        </w:rPr>
        <w:t>name via Content-Disposition                             │</w:t>
      </w:r>
    </w:p>
    <w:p>
      <w:pPr>
        <w:pStyle w:val="BodyText"/>
        <w:bidi w:val="0"/>
        <w:jc w:val="left"/>
        <w:rPr/>
      </w:pPr>
      <w:r>
        <w:rPr>
          <w:rStyle w:val="Strong"/>
        </w:rPr>
        <w:t>Properties:</w:t>
      </w:r>
      <w:r>
        <w:rPr/>
        <w:t xml:space="preserve"> completes in milliseconds; the object key never changes so no link, share, or cached URL breaks; there is no window in which the file is missing; it works identically for a 2 KB lyric sheet and a 40 GB raw video; and it is fully reversible from the audit log.</w:t>
      </w:r>
    </w:p>
    <w:p>
      <w:pPr>
        <w:pStyle w:val="BodyText"/>
        <w:bidi w:val="0"/>
        <w:jc w:val="left"/>
        <w:rPr/>
      </w:pPr>
      <w:r>
        <w:rPr/>
        <w:t xml:space="preserve">Step 7 is optional — the rename is already correct without it, since </w:t>
      </w:r>
      <w:r>
        <w:rPr>
          <w:rStyle w:val="SourceText"/>
        </w:rPr>
        <w:t>ResponseContentDisposition</w:t>
      </w:r>
      <w:r>
        <w:rPr/>
        <w:t xml:space="preserve"> on the presigned URL overrides stored headers. It runs so that an operator inspecting the bucket directly with the AWS CLI or console sees the current name.</w:t>
      </w:r>
    </w:p>
    <w:p>
      <w:pPr>
        <w:pStyle w:val="Heading4"/>
        <w:bidi w:val="0"/>
        <w:ind w:hanging="0" w:left="0" w:right="0"/>
        <w:jc w:val="left"/>
        <w:rPr/>
      </w:pPr>
      <w:bookmarkStart w:id="40" w:name="1042-mode-b-physical-re-key-explicit-adm"/>
      <w:bookmarkEnd w:id="40"/>
      <w:r>
        <w:rPr/>
        <w:t xml:space="preserve">10.4.2 Mode B — Physical Re-key </w:t>
      </w:r>
      <w:r>
        <w:rPr>
          <w:rStyle w:val="Emphasis"/>
        </w:rPr>
        <w:t>(explicit, Admin-only, asynchronous)</w:t>
      </w:r>
    </w:p>
    <w:p>
      <w:pPr>
        <w:pStyle w:val="BodyText"/>
        <w:bidi w:val="0"/>
        <w:jc w:val="left"/>
        <w:rPr/>
      </w:pPr>
      <w:r>
        <w:rPr/>
        <w:t>Required only when an external process reads the bucket directly and depends on key naming. Executed as a queued job so a multi-gigabyte copy never blocks a request.</w:t>
      </w:r>
    </w:p>
    <w:p>
      <w:pPr>
        <w:pStyle w:val="PreformattedText"/>
        <w:bidi w:val="0"/>
        <w:jc w:val="left"/>
        <w:rPr/>
      </w:pPr>
      <w:r>
        <w:rPr>
          <w:rStyle w:val="SourceText"/>
        </w:rPr>
        <w:t>API                        SQS + WORKER                     AMAZON S3</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POST /assets/{id}/rekey      │                              │</w:t>
      </w:r>
    </w:p>
    <w:p>
      <w:pPr>
        <w:pStyle w:val="PreformattedText"/>
        <w:bidi w:val="0"/>
        <w:jc w:val="left"/>
        <w:rPr/>
      </w:pPr>
      <w:r>
        <w:rPr>
          <w:rStyle w:val="SourceText"/>
        </w:rPr>
        <w:t xml:space="preserve"> │  </w:t>
      </w:r>
      <w:r>
        <w:rPr>
          <w:rStyle w:val="SourceText"/>
        </w:rPr>
        <w:t>{ newKey }                  │                              │</w:t>
      </w:r>
    </w:p>
    <w:p>
      <w:pPr>
        <w:pStyle w:val="PreformattedText"/>
        <w:bidi w:val="0"/>
        <w:jc w:val="left"/>
        <w:rPr/>
      </w:pPr>
      <w:r>
        <w:rPr>
          <w:rStyle w:val="SourceText"/>
        </w:rPr>
        <w:t xml:space="preserve"> │  </w:t>
      </w:r>
      <w:r>
        <w:rPr>
          <w:rStyle w:val="SourceText"/>
        </w:rPr>
        <w:t>· Admin role required       │                              │</w:t>
      </w:r>
    </w:p>
    <w:p>
      <w:pPr>
        <w:pStyle w:val="PreformattedText"/>
        <w:bidi w:val="0"/>
        <w:jc w:val="left"/>
        <w:rPr/>
      </w:pPr>
      <w:r>
        <w:rPr>
          <w:rStyle w:val="SourceText"/>
        </w:rPr>
        <w:t xml:space="preserve"> │  </w:t>
      </w:r>
      <w:r>
        <w:rPr>
          <w:rStyle w:val="SourceText"/>
        </w:rPr>
        <w:t>· asset.rekeyStatus=QUEUED  │                              │</w:t>
      </w:r>
    </w:p>
    <w:p>
      <w:pPr>
        <w:pStyle w:val="PreformattedText"/>
        <w:bidi w:val="0"/>
        <w:jc w:val="left"/>
        <w:rPr/>
      </w:pPr>
      <w:r>
        <w:rPr>
          <w:rStyle w:val="SourceText"/>
        </w:rPr>
        <w:t xml:space="preserve"> │  </w:t>
      </w:r>
      <w:r>
        <w:rPr>
          <w:rStyle w:val="SourceText"/>
        </w:rPr>
        <w:t>· enqueue job ─────────────►│                              │</w:t>
      </w:r>
    </w:p>
    <w:p>
      <w:pPr>
        <w:pStyle w:val="PreformattedText"/>
        <w:bidi w:val="0"/>
        <w:jc w:val="left"/>
        <w:rPr/>
      </w:pPr>
      <w:r>
        <w:rPr>
          <w:rStyle w:val="SourceText"/>
        </w:rPr>
        <w:t xml:space="preserve"> │◄─ </w:t>
      </w:r>
      <w:r>
        <w:rPr>
          <w:rStyle w:val="SourceText"/>
        </w:rPr>
        <w:t>202 Accepted               │                              │</w:t>
      </w:r>
    </w:p>
    <w:p>
      <w:pPr>
        <w:pStyle w:val="PreformattedText"/>
        <w:bidi w:val="0"/>
        <w:jc w:val="left"/>
        <w:rPr/>
      </w:pPr>
      <w:r>
        <w:rPr>
          <w:rStyle w:val="SourceText"/>
        </w:rPr>
        <w:t xml:space="preserve">                                │ </w:t>
      </w:r>
      <w:r>
        <w:rPr>
          <w:rStyle w:val="SourceText"/>
        </w:rPr>
        <w:t>1. HeadObject(source) ──────►│</w:t>
      </w:r>
    </w:p>
    <w:p>
      <w:pPr>
        <w:pStyle w:val="PreformattedText"/>
        <w:bidi w:val="0"/>
        <w:jc w:val="left"/>
        <w:rPr/>
      </w:pPr>
      <w:r>
        <w:rPr>
          <w:rStyle w:val="SourceText"/>
        </w:rPr>
        <w:t xml:space="preserve">                                │◄── </w:t>
      </w:r>
      <w:r>
        <w:rPr>
          <w:rStyle w:val="SourceText"/>
        </w:rPr>
        <w:t>size, checksum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2. size &gt; 5 GB ?             │</w:t>
      </w:r>
    </w:p>
    <w:p>
      <w:pPr>
        <w:pStyle w:val="PreformattedText"/>
        <w:bidi w:val="0"/>
        <w:jc w:val="left"/>
        <w:rPr/>
      </w:pPr>
      <w:r>
        <w:rPr>
          <w:rStyle w:val="SourceText"/>
        </w:rPr>
        <w:t xml:space="preserve">                                │    </w:t>
      </w:r>
      <w:r>
        <w:rPr>
          <w:rStyle w:val="SourceText"/>
        </w:rPr>
        <w:t>no  → CopyObject ────────►│</w:t>
      </w:r>
    </w:p>
    <w:p>
      <w:pPr>
        <w:pStyle w:val="PreformattedText"/>
        <w:bidi w:val="0"/>
        <w:jc w:val="left"/>
        <w:rPr/>
      </w:pPr>
      <w:r>
        <w:rPr>
          <w:rStyle w:val="SourceText"/>
        </w:rPr>
        <w:t xml:space="preserve">                                │    </w:t>
      </w:r>
      <w:r>
        <w:rPr>
          <w:rStyle w:val="SourceText"/>
        </w:rPr>
        <w:t>yes → multipart           │</w:t>
      </w:r>
    </w:p>
    <w:p>
      <w:pPr>
        <w:pStyle w:val="PreformattedText"/>
        <w:bidi w:val="0"/>
        <w:jc w:val="left"/>
        <w:rPr/>
      </w:pPr>
      <w:r>
        <w:rPr>
          <w:rStyle w:val="SourceText"/>
        </w:rPr>
        <w:t xml:space="preserve">                                │          </w:t>
      </w:r>
      <w:r>
        <w:rPr>
          <w:rStyle w:val="SourceText"/>
        </w:rPr>
        <w:t>UploadPartCopy ────►│</w:t>
      </w:r>
    </w:p>
    <w:p>
      <w:pPr>
        <w:pStyle w:val="PreformattedText"/>
        <w:bidi w:val="0"/>
        <w:jc w:val="left"/>
        <w:rPr/>
      </w:pPr>
      <w:r>
        <w:rPr>
          <w:rStyle w:val="SourceText"/>
        </w:rPr>
        <w:t xml:space="preserve">                                │◄── </w:t>
      </w:r>
      <w:r>
        <w:rPr>
          <w:rStyle w:val="SourceText"/>
        </w:rPr>
        <w:t>new object created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3. HeadObject(destination) ─►│</w:t>
      </w:r>
    </w:p>
    <w:p>
      <w:pPr>
        <w:pStyle w:val="PreformattedText"/>
        <w:bidi w:val="0"/>
        <w:jc w:val="left"/>
        <w:rPr/>
      </w:pPr>
      <w:r>
        <w:rPr>
          <w:rStyle w:val="SourceText"/>
        </w:rPr>
        <w:t xml:space="preserve">                                │◄── </w:t>
      </w:r>
      <w:r>
        <w:rPr>
          <w:rStyle w:val="SourceText"/>
        </w:rPr>
        <w:t>verify size + checksum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4. mismatch → delete dest,   │</w:t>
      </w:r>
    </w:p>
    <w:p>
      <w:pPr>
        <w:pStyle w:val="PreformattedText"/>
        <w:bidi w:val="0"/>
        <w:jc w:val="left"/>
        <w:rPr/>
      </w:pPr>
      <w:r>
        <w:rPr>
          <w:rStyle w:val="SourceText"/>
        </w:rPr>
        <w:t xml:space="preserve">                                │    </w:t>
      </w:r>
      <w:r>
        <w:rPr>
          <w:rStyle w:val="SourceText"/>
        </w:rPr>
        <w:t>fail job, alert Admin,    │</w:t>
      </w:r>
    </w:p>
    <w:p>
      <w:pPr>
        <w:pStyle w:val="PreformattedText"/>
        <w:bidi w:val="0"/>
        <w:jc w:val="left"/>
        <w:rPr/>
      </w:pPr>
      <w:r>
        <w:rPr>
          <w:rStyle w:val="SourceText"/>
        </w:rPr>
        <w:t xml:space="preserve">                                │    </w:t>
      </w:r>
      <w:r>
        <w:rPr>
          <w:rStyle w:val="SourceText"/>
        </w:rPr>
        <w:t>SOURCE UNTOUCHED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5. match → MongoDB txn:      │</w:t>
      </w:r>
    </w:p>
    <w:p>
      <w:pPr>
        <w:pStyle w:val="PreformattedText"/>
        <w:bidi w:val="0"/>
        <w:jc w:val="left"/>
        <w:rPr/>
      </w:pPr>
      <w:r>
        <w:rPr>
          <w:rStyle w:val="SourceText"/>
        </w:rPr>
        <w:t xml:space="preserve">                                │    </w:t>
      </w:r>
      <w:r>
        <w:rPr>
          <w:rStyle w:val="SourceText"/>
        </w:rPr>
        <w:t>s3.key = newKey           │</w:t>
      </w:r>
    </w:p>
    <w:p>
      <w:pPr>
        <w:pStyle w:val="PreformattedText"/>
        <w:bidi w:val="0"/>
        <w:jc w:val="left"/>
        <w:rPr/>
      </w:pPr>
      <w:r>
        <w:rPr>
          <w:rStyle w:val="SourceText"/>
        </w:rPr>
        <w:t xml:space="preserve">                                │    </w:t>
      </w:r>
      <w:r>
        <w:rPr>
          <w:rStyle w:val="SourceText"/>
        </w:rPr>
        <w:t>s3.versionId = new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6. DeleteObject(source) ────►│</w:t>
      </w:r>
    </w:p>
    <w:p>
      <w:pPr>
        <w:pStyle w:val="PreformattedText"/>
        <w:bidi w:val="0"/>
        <w:jc w:val="left"/>
        <w:rPr/>
      </w:pPr>
      <w:r>
        <w:rPr>
          <w:rStyle w:val="SourceText"/>
        </w:rPr>
        <w:t xml:space="preserve">                                │    </w:t>
      </w:r>
      <w:r>
        <w:rPr>
          <w:rStyle w:val="SourceText"/>
        </w:rPr>
        <w:t>(old version retained by  │</w:t>
      </w:r>
    </w:p>
    <w:p>
      <w:pPr>
        <w:pStyle w:val="PreformattedText"/>
        <w:bidi w:val="0"/>
        <w:jc w:val="left"/>
        <w:rPr/>
      </w:pPr>
      <w:r>
        <w:rPr>
          <w:rStyle w:val="SourceText"/>
        </w:rPr>
        <w:t xml:space="preserve">                                │     </w:t>
      </w:r>
      <w:r>
        <w:rPr>
          <w:rStyle w:val="SourceText"/>
        </w:rPr>
        <w:t>bucket versioning)       │</w:t>
      </w:r>
    </w:p>
    <w:p>
      <w:pPr>
        <w:pStyle w:val="PreformattedText"/>
        <w:bidi w:val="0"/>
        <w:jc w:val="left"/>
        <w:rPr/>
      </w:pPr>
      <w:r>
        <w:rPr>
          <w:rStyle w:val="SourceText"/>
        </w:rPr>
        <w:t xml:space="preserve">                                │                              │</w:t>
      </w:r>
    </w:p>
    <w:p>
      <w:pPr>
        <w:pStyle w:val="PreformattedText"/>
        <w:bidi w:val="0"/>
        <w:jc w:val="left"/>
        <w:rPr/>
      </w:pPr>
      <w:r>
        <w:rPr>
          <w:rStyle w:val="SourceText"/>
        </w:rPr>
        <w:t xml:space="preserve">                                │ </w:t>
      </w:r>
      <w:r>
        <w:rPr>
          <w:rStyle w:val="SourceText"/>
        </w:rPr>
        <w:t>7. activityLog: ASSET_REKEY  │</w:t>
      </w:r>
    </w:p>
    <w:p>
      <w:pPr>
        <w:pStyle w:val="PreformattedText"/>
        <w:bidi w:val="0"/>
        <w:spacing w:before="0" w:after="283"/>
        <w:jc w:val="left"/>
        <w:rPr/>
      </w:pPr>
      <w:r>
        <w:rPr>
          <w:rStyle w:val="SourceText"/>
        </w:rPr>
        <w:t xml:space="preserve">                                │    </w:t>
      </w:r>
      <w:r>
        <w:rPr>
          <w:rStyle w:val="SourceText"/>
        </w:rPr>
        <w:t>rekeyStatus = COMPLETE    │</w:t>
      </w:r>
    </w:p>
    <w:p>
      <w:pPr>
        <w:pStyle w:val="BodyText"/>
        <w:bidi w:val="0"/>
        <w:jc w:val="left"/>
        <w:rPr/>
      </w:pPr>
      <w:r>
        <w:rPr>
          <w:rStyle w:val="Strong"/>
        </w:rPr>
        <w:t>Safety invariants.</w:t>
      </w:r>
      <w:r>
        <w:rPr/>
        <w:t xml:space="preserve"> The source object is deleted only after the destination is independently verified by </w:t>
      </w:r>
      <w:r>
        <w:rPr>
          <w:rStyle w:val="SourceText"/>
        </w:rPr>
        <w:t>HeadObject</w:t>
      </w:r>
      <w:r>
        <w:rPr/>
        <w:t xml:space="preserve">. If any step fails, the source remains authoritative and MongoDB is never updated — the system fails closed. Bucket versioning means even the final </w:t>
      </w:r>
      <w:r>
        <w:rPr>
          <w:rStyle w:val="SourceText"/>
        </w:rPr>
        <w:t>DeleteObject</w:t>
      </w:r>
      <w:r>
        <w:rPr/>
        <w:t xml:space="preserve"> is recoverable. The asset is locked (</w:t>
      </w:r>
      <w:r>
        <w:rPr>
          <w:rStyle w:val="SourceText"/>
        </w:rPr>
        <w:t>rekeyStatus = IN_PROGRESS</w:t>
      </w:r>
      <w:r>
        <w:rPr/>
        <w:t>) for the duration, blocking concurrent renames, downloads, and deletes.</w:t>
      </w:r>
    </w:p>
    <w:p>
      <w:pPr>
        <w:pStyle w:val="Heading4"/>
        <w:bidi w:val="0"/>
        <w:ind w:hanging="0" w:left="0" w:right="0"/>
        <w:jc w:val="left"/>
        <w:rPr/>
      </w:pPr>
      <w:bookmarkStart w:id="41" w:name="1043-bulk-and-cascading-renames"/>
      <w:bookmarkEnd w:id="41"/>
      <w:r>
        <w:rPr/>
        <w:t>10.4.3 Bulk and Cascading Renames</w:t>
      </w:r>
    </w:p>
    <w:tbl>
      <w:tblPr>
        <w:tblW w:w="6725" w:type="dxa"/>
        <w:jc w:val="left"/>
        <w:tblInd w:w="0" w:type="dxa"/>
        <w:tblLayout w:type="fixed"/>
        <w:tblCellMar>
          <w:top w:w="28" w:type="dxa"/>
          <w:left w:w="28" w:type="dxa"/>
          <w:bottom w:w="28" w:type="dxa"/>
          <w:right w:w="28" w:type="dxa"/>
        </w:tblCellMar>
      </w:tblPr>
      <w:tblGrid>
        <w:gridCol w:w="1787"/>
        <w:gridCol w:w="1562"/>
        <w:gridCol w:w="3376"/>
      </w:tblGrid>
      <w:tr>
        <w:trPr>
          <w:tblHeader w:val="true"/>
        </w:trPr>
        <w:tc>
          <w:tcPr>
            <w:tcW w:w="1787" w:type="dxa"/>
            <w:tcBorders/>
            <w:vAlign w:val="center"/>
          </w:tcPr>
          <w:p>
            <w:pPr>
              <w:pStyle w:val="TableHeading"/>
              <w:suppressLineNumbers/>
              <w:shd w:fill="1F5F4D" w:val="clear"/>
              <w:bidi w:val="0"/>
              <w:spacing w:before="120" w:after="120"/>
              <w:jc w:val="left"/>
              <w:rPr/>
            </w:pPr>
            <w:r>
              <w:rPr/>
              <w:t>Operation</w:t>
            </w:r>
          </w:p>
        </w:tc>
        <w:tc>
          <w:tcPr>
            <w:tcW w:w="1562" w:type="dxa"/>
            <w:tcBorders/>
            <w:vAlign w:val="center"/>
          </w:tcPr>
          <w:p>
            <w:pPr>
              <w:pStyle w:val="TableHeading"/>
              <w:suppressLineNumbers/>
              <w:shd w:fill="1F5F4D" w:val="clear"/>
              <w:bidi w:val="0"/>
              <w:spacing w:before="120" w:after="120"/>
              <w:jc w:val="left"/>
              <w:rPr/>
            </w:pPr>
            <w:r>
              <w:rPr/>
              <w:t>Effect on S3</w:t>
            </w:r>
          </w:p>
        </w:tc>
        <w:tc>
          <w:tcPr>
            <w:tcW w:w="3376" w:type="dxa"/>
            <w:tcBorders/>
            <w:vAlign w:val="center"/>
          </w:tcPr>
          <w:p>
            <w:pPr>
              <w:pStyle w:val="TableHeading"/>
              <w:suppressLineNumbers/>
              <w:shd w:fill="1F5F4D" w:val="clear"/>
              <w:bidi w:val="0"/>
              <w:spacing w:before="120" w:after="120"/>
              <w:jc w:val="left"/>
              <w:rPr/>
            </w:pPr>
            <w:r>
              <w:rPr/>
              <w:t>Effect on MongoDB</w:t>
            </w:r>
          </w:p>
        </w:tc>
      </w:tr>
      <w:tr>
        <w:trPr/>
        <w:tc>
          <w:tcPr>
            <w:tcW w:w="1787" w:type="dxa"/>
            <w:tcBorders/>
            <w:vAlign w:val="center"/>
          </w:tcPr>
          <w:p>
            <w:pPr>
              <w:pStyle w:val="TableContents"/>
              <w:bidi w:val="0"/>
              <w:spacing w:before="120" w:after="120"/>
              <w:jc w:val="left"/>
              <w:rPr/>
            </w:pPr>
            <w:r>
              <w:rPr/>
              <w:t xml:space="preserve">Rename an </w:t>
            </w:r>
            <w:r>
              <w:rPr>
                <w:rStyle w:val="Strong"/>
              </w:rPr>
              <w:t>artist</w:t>
            </w:r>
          </w:p>
        </w:tc>
        <w:tc>
          <w:tcPr>
            <w:tcW w:w="1562" w:type="dxa"/>
            <w:tcBorders/>
            <w:vAlign w:val="center"/>
          </w:tcPr>
          <w:p>
            <w:pPr>
              <w:pStyle w:val="TableContents"/>
              <w:bidi w:val="0"/>
              <w:spacing w:before="120" w:after="120"/>
              <w:jc w:val="left"/>
              <w:rPr/>
            </w:pPr>
            <w:r>
              <w:rPr>
                <w:rStyle w:val="Strong"/>
              </w:rPr>
              <w:t>None</w:t>
            </w:r>
          </w:p>
        </w:tc>
        <w:tc>
          <w:tcPr>
            <w:tcW w:w="3376" w:type="dxa"/>
            <w:tcBorders/>
            <w:vAlign w:val="center"/>
          </w:tcPr>
          <w:p>
            <w:pPr>
              <w:pStyle w:val="TableContents"/>
              <w:bidi w:val="0"/>
              <w:spacing w:before="120" w:after="120"/>
              <w:jc w:val="left"/>
              <w:rPr/>
            </w:pPr>
            <w:r>
              <w:rPr>
                <w:rStyle w:val="SourceText"/>
              </w:rPr>
              <w:t>artists.name</w:t>
            </w:r>
            <w:r>
              <w:rPr/>
              <w:t xml:space="preserve"> updated; every song and asset reflects it immediately</w:t>
            </w:r>
          </w:p>
        </w:tc>
      </w:tr>
      <w:tr>
        <w:trPr/>
        <w:tc>
          <w:tcPr>
            <w:tcW w:w="1787" w:type="dxa"/>
            <w:tcBorders/>
            <w:vAlign w:val="center"/>
          </w:tcPr>
          <w:p>
            <w:pPr>
              <w:pStyle w:val="TableContents"/>
              <w:bidi w:val="0"/>
              <w:spacing w:before="120" w:after="120"/>
              <w:jc w:val="left"/>
              <w:rPr/>
            </w:pPr>
            <w:r>
              <w:rPr/>
              <w:t xml:space="preserve">Rename a </w:t>
            </w:r>
            <w:r>
              <w:rPr>
                <w:rStyle w:val="Strong"/>
              </w:rPr>
              <w:t>song</w:t>
            </w:r>
          </w:p>
        </w:tc>
        <w:tc>
          <w:tcPr>
            <w:tcW w:w="1562" w:type="dxa"/>
            <w:tcBorders/>
            <w:vAlign w:val="center"/>
          </w:tcPr>
          <w:p>
            <w:pPr>
              <w:pStyle w:val="TableContents"/>
              <w:bidi w:val="0"/>
              <w:spacing w:before="120" w:after="120"/>
              <w:jc w:val="left"/>
              <w:rPr/>
            </w:pPr>
            <w:r>
              <w:rPr>
                <w:rStyle w:val="Strong"/>
              </w:rPr>
              <w:t>None</w:t>
            </w:r>
          </w:p>
        </w:tc>
        <w:tc>
          <w:tcPr>
            <w:tcW w:w="3376" w:type="dxa"/>
            <w:tcBorders/>
            <w:vAlign w:val="center"/>
          </w:tcPr>
          <w:p>
            <w:pPr>
              <w:pStyle w:val="TableContents"/>
              <w:bidi w:val="0"/>
              <w:spacing w:before="120" w:after="120"/>
              <w:jc w:val="left"/>
              <w:rPr/>
            </w:pPr>
            <w:r>
              <w:rPr>
                <w:rStyle w:val="SourceText"/>
              </w:rPr>
              <w:t>songs.title</w:t>
            </w:r>
            <w:r>
              <w:rPr/>
              <w:t xml:space="preserve"> updated</w:t>
            </w:r>
          </w:p>
        </w:tc>
      </w:tr>
      <w:tr>
        <w:trPr/>
        <w:tc>
          <w:tcPr>
            <w:tcW w:w="1787" w:type="dxa"/>
            <w:tcBorders/>
            <w:vAlign w:val="center"/>
          </w:tcPr>
          <w:p>
            <w:pPr>
              <w:pStyle w:val="TableContents"/>
              <w:bidi w:val="0"/>
              <w:spacing w:before="120" w:after="120"/>
              <w:jc w:val="left"/>
              <w:rPr/>
            </w:pPr>
            <w:r>
              <w:rPr/>
              <w:t xml:space="preserve">Rename </w:t>
            </w:r>
            <w:r>
              <w:rPr>
                <w:rStyle w:val="Strong"/>
              </w:rPr>
              <w:t>one asset</w:t>
            </w:r>
          </w:p>
        </w:tc>
        <w:tc>
          <w:tcPr>
            <w:tcW w:w="1562" w:type="dxa"/>
            <w:tcBorders/>
            <w:vAlign w:val="center"/>
          </w:tcPr>
          <w:p>
            <w:pPr>
              <w:pStyle w:val="TableContents"/>
              <w:bidi w:val="0"/>
              <w:spacing w:before="120" w:after="120"/>
              <w:jc w:val="left"/>
              <w:rPr/>
            </w:pPr>
            <w:r>
              <w:rPr/>
              <w:t>Metadata refresh only</w:t>
            </w:r>
          </w:p>
        </w:tc>
        <w:tc>
          <w:tcPr>
            <w:tcW w:w="3376" w:type="dxa"/>
            <w:tcBorders/>
            <w:vAlign w:val="center"/>
          </w:tcPr>
          <w:p>
            <w:pPr>
              <w:pStyle w:val="TableContents"/>
              <w:bidi w:val="0"/>
              <w:spacing w:before="120" w:after="120"/>
              <w:jc w:val="left"/>
              <w:rPr/>
            </w:pPr>
            <w:r>
              <w:rPr>
                <w:rStyle w:val="SourceText"/>
              </w:rPr>
              <w:t>displayName</w:t>
            </w:r>
            <w:r>
              <w:rPr/>
              <w:t xml:space="preserve"> updated</w:t>
            </w:r>
          </w:p>
        </w:tc>
      </w:tr>
      <w:tr>
        <w:trPr/>
        <w:tc>
          <w:tcPr>
            <w:tcW w:w="1787" w:type="dxa"/>
            <w:tcBorders/>
            <w:vAlign w:val="center"/>
          </w:tcPr>
          <w:p>
            <w:pPr>
              <w:pStyle w:val="TableContents"/>
              <w:bidi w:val="0"/>
              <w:spacing w:before="120" w:after="120"/>
              <w:jc w:val="left"/>
              <w:rPr/>
            </w:pPr>
            <w:r>
              <w:rPr/>
              <w:t xml:space="preserve">Rename </w:t>
            </w:r>
            <w:r>
              <w:rPr>
                <w:rStyle w:val="Strong"/>
              </w:rPr>
              <w:t>many assets</w:t>
            </w:r>
            <w:r>
              <w:rPr/>
              <w:t xml:space="preserve"> (pattern)</w:t>
            </w:r>
          </w:p>
        </w:tc>
        <w:tc>
          <w:tcPr>
            <w:tcW w:w="1562" w:type="dxa"/>
            <w:tcBorders/>
            <w:vAlign w:val="center"/>
          </w:tcPr>
          <w:p>
            <w:pPr>
              <w:pStyle w:val="TableContents"/>
              <w:bidi w:val="0"/>
              <w:spacing w:before="120" w:after="120"/>
              <w:jc w:val="left"/>
              <w:rPr/>
            </w:pPr>
            <w:r>
              <w:rPr/>
              <w:t>Metadata refresh, queued</w:t>
            </w:r>
          </w:p>
        </w:tc>
        <w:tc>
          <w:tcPr>
            <w:tcW w:w="3376" w:type="dxa"/>
            <w:tcBorders/>
            <w:vAlign w:val="center"/>
          </w:tcPr>
          <w:p>
            <w:pPr>
              <w:pStyle w:val="TableContents"/>
              <w:bidi w:val="0"/>
              <w:spacing w:before="120" w:after="120"/>
              <w:jc w:val="left"/>
              <w:rPr/>
            </w:pPr>
            <w:r>
              <w:rPr/>
              <w:t xml:space="preserve">Bulk </w:t>
            </w:r>
            <w:r>
              <w:rPr>
                <w:rStyle w:val="SourceText"/>
              </w:rPr>
              <w:t>updateMany</w:t>
            </w:r>
            <w:r>
              <w:rPr/>
              <w:t>, one audit entry per asset</w:t>
            </w:r>
          </w:p>
        </w:tc>
      </w:tr>
      <w:tr>
        <w:trPr/>
        <w:tc>
          <w:tcPr>
            <w:tcW w:w="1787" w:type="dxa"/>
            <w:tcBorders/>
            <w:vAlign w:val="center"/>
          </w:tcPr>
          <w:p>
            <w:pPr>
              <w:pStyle w:val="TableContents"/>
              <w:bidi w:val="0"/>
              <w:spacing w:before="120" w:after="120"/>
              <w:jc w:val="left"/>
              <w:rPr/>
            </w:pPr>
            <w:r>
              <w:rPr/>
              <w:t>Move a song to a different artist</w:t>
            </w:r>
          </w:p>
        </w:tc>
        <w:tc>
          <w:tcPr>
            <w:tcW w:w="1562" w:type="dxa"/>
            <w:tcBorders/>
            <w:vAlign w:val="center"/>
          </w:tcPr>
          <w:p>
            <w:pPr>
              <w:pStyle w:val="TableContents"/>
              <w:bidi w:val="0"/>
              <w:spacing w:before="120" w:after="120"/>
              <w:jc w:val="left"/>
              <w:rPr/>
            </w:pPr>
            <w:r>
              <w:rPr>
                <w:rStyle w:val="Strong"/>
              </w:rPr>
              <w:t>None</w:t>
            </w:r>
          </w:p>
        </w:tc>
        <w:tc>
          <w:tcPr>
            <w:tcW w:w="3376" w:type="dxa"/>
            <w:tcBorders/>
            <w:vAlign w:val="center"/>
          </w:tcPr>
          <w:p>
            <w:pPr>
              <w:pStyle w:val="TableContents"/>
              <w:bidi w:val="0"/>
              <w:spacing w:before="120" w:after="120"/>
              <w:jc w:val="left"/>
              <w:rPr/>
            </w:pPr>
            <w:r>
              <w:rPr>
                <w:rStyle w:val="SourceText"/>
              </w:rPr>
              <w:t>songs.artistId</w:t>
            </w:r>
            <w:r>
              <w:rPr/>
              <w:t xml:space="preserve"> reassigned</w:t>
            </w:r>
          </w:p>
        </w:tc>
      </w:tr>
    </w:tbl>
    <w:p>
      <w:pPr>
        <w:pStyle w:val="BodyText"/>
        <w:bidi w:val="0"/>
        <w:jc w:val="left"/>
        <w:rPr/>
      </w:pPr>
      <w:r>
        <w:rPr/>
        <w:t>This table is the payoff of the UUID key schema (§6.2). Under the v1.0 human-readable hierarchy, renaming one artist would have required copying and deleting every object beneath that prefix — potentially thousands of multi-gigabyte operations. Here it is a single field update.</w:t>
      </w:r>
    </w:p>
    <w:p>
      <w:pPr>
        <w:pStyle w:val="Heading3"/>
        <w:bidi w:val="0"/>
        <w:ind w:hanging="0" w:left="0" w:right="0"/>
        <w:jc w:val="left"/>
        <w:rPr/>
      </w:pPr>
      <w:bookmarkStart w:id="42" w:name="105-availability-check-mandatory-capabil"/>
      <w:bookmarkEnd w:id="42"/>
      <w:r>
        <w:rPr/>
        <w:t>10.5 Availability Check — Mandatory Capability</w:t>
      </w:r>
    </w:p>
    <w:p>
      <w:pPr>
        <w:pStyle w:val="BodyText"/>
        <w:bidi w:val="0"/>
        <w:jc w:val="left"/>
        <w:rPr/>
      </w:pPr>
      <w:r>
        <w:rPr/>
        <w:t>Answering "is this file actually in S3?" at three levels of scope.</w:t>
      </w:r>
    </w:p>
    <w:p>
      <w:pPr>
        <w:pStyle w:val="Heading4"/>
        <w:bidi w:val="0"/>
        <w:ind w:hanging="0" w:left="0" w:right="0"/>
        <w:jc w:val="left"/>
        <w:rPr/>
      </w:pPr>
      <w:bookmarkStart w:id="43" w:name="1051-level-1-single-asset-on-demand"/>
      <w:bookmarkEnd w:id="43"/>
      <w:r>
        <w:rPr/>
        <w:t>10.5.1 Level 1 — Single Asset, On Demand</w:t>
      </w:r>
    </w:p>
    <w:p>
      <w:pPr>
        <w:pStyle w:val="PreformattedText"/>
        <w:bidi w:val="0"/>
        <w:jc w:val="left"/>
        <w:rPr/>
      </w:pPr>
      <w:r>
        <w:rPr>
          <w:rStyle w:val="SourceText"/>
        </w:rPr>
        <w:t>BROWSER                      EXPRESS API                    AMAZON S3</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POST /assets/{id}/verify ───►│                              │</w:t>
      </w:r>
    </w:p>
    <w:p>
      <w:pPr>
        <w:pStyle w:val="PreformattedText"/>
        <w:bidi w:val="0"/>
        <w:jc w:val="left"/>
        <w:rPr/>
      </w:pPr>
      <w:r>
        <w:rPr>
          <w:rStyle w:val="SourceText"/>
        </w:rPr>
        <w:t xml:space="preserve">   │                              │ </w:t>
      </w:r>
      <w:r>
        <w:rPr>
          <w:rStyle w:val="SourceText"/>
        </w:rPr>
        <w:t>1. load asset from MongoDB   │</w:t>
      </w:r>
    </w:p>
    <w:p>
      <w:pPr>
        <w:pStyle w:val="PreformattedText"/>
        <w:bidi w:val="0"/>
        <w:jc w:val="left"/>
        <w:rPr/>
      </w:pPr>
      <w:r>
        <w:rPr>
          <w:rStyle w:val="SourceText"/>
        </w:rPr>
        <w:t xml:space="preserve">   │                              │ </w:t>
      </w:r>
      <w:r>
        <w:rPr>
          <w:rStyle w:val="SourceText"/>
        </w:rPr>
        <w:t>2. HeadObject(bucket,key)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r>
        <w:rPr>
          <w:rStyle w:val="SourceText"/>
        </w:rPr>
        <w:t>Response interpretation:    │</w:t>
      </w:r>
    </w:p>
    <w:p>
      <w:pPr>
        <w:pStyle w:val="PreformattedText"/>
        <w:bidi w:val="0"/>
        <w:jc w:val="left"/>
        <w:rPr/>
      </w:pPr>
      <w:r>
        <w:rPr>
          <w:rStyle w:val="SourceText"/>
        </w:rPr>
        <w:t xml:space="preserve">   │                              │  ┌────────────────────────┐  │</w:t>
      </w:r>
    </w:p>
    <w:p>
      <w:pPr>
        <w:pStyle w:val="PreformattedText"/>
        <w:bidi w:val="0"/>
        <w:jc w:val="left"/>
        <w:rPr/>
      </w:pPr>
      <w:r>
        <w:rPr>
          <w:rStyle w:val="SourceText"/>
        </w:rPr>
        <w:t xml:space="preserve">   │                              │  │ </w:t>
      </w:r>
      <w:r>
        <w:rPr>
          <w:rStyle w:val="SourceText"/>
        </w:rPr>
        <w:t>404 NotFound           │  │</w:t>
      </w:r>
    </w:p>
    <w:p>
      <w:pPr>
        <w:pStyle w:val="PreformattedText"/>
        <w:bidi w:val="0"/>
        <w:jc w:val="left"/>
        <w:rPr/>
      </w:pPr>
      <w:r>
        <w:rPr>
          <w:rStyle w:val="SourceText"/>
        </w:rPr>
        <w:t xml:space="preserve">   │                              │  │   → </w:t>
      </w:r>
      <w:r>
        <w:rPr>
          <w:rStyle w:val="SourceText"/>
        </w:rPr>
        <w:t>MISSING            │  │</w:t>
      </w:r>
    </w:p>
    <w:p>
      <w:pPr>
        <w:pStyle w:val="PreformattedText"/>
        <w:bidi w:val="0"/>
        <w:jc w:val="left"/>
        <w:rPr/>
      </w:pPr>
      <w:r>
        <w:rPr>
          <w:rStyle w:val="SourceText"/>
        </w:rPr>
        <w:t xml:space="preserve">   │                              │  ├────────────────────────┤  │</w:t>
      </w:r>
    </w:p>
    <w:p>
      <w:pPr>
        <w:pStyle w:val="PreformattedText"/>
        <w:bidi w:val="0"/>
        <w:jc w:val="left"/>
        <w:rPr/>
      </w:pPr>
      <w:r>
        <w:rPr>
          <w:rStyle w:val="SourceText"/>
        </w:rPr>
        <w:t xml:space="preserve">   │                              │  │ </w:t>
      </w:r>
      <w:r>
        <w:rPr>
          <w:rStyle w:val="SourceText"/>
        </w:rPr>
        <w:t>403 Forbidden          │  │</w:t>
      </w:r>
    </w:p>
    <w:p>
      <w:pPr>
        <w:pStyle w:val="PreformattedText"/>
        <w:bidi w:val="0"/>
        <w:jc w:val="left"/>
        <w:rPr/>
      </w:pPr>
      <w:r>
        <w:rPr>
          <w:rStyle w:val="SourceText"/>
        </w:rPr>
        <w:t xml:space="preserve">   │                              │  │   → </w:t>
      </w:r>
      <w:r>
        <w:rPr>
          <w:rStyle w:val="SourceText"/>
        </w:rPr>
        <w:t>UNVERIFIED         │  │</w:t>
      </w:r>
    </w:p>
    <w:p>
      <w:pPr>
        <w:pStyle w:val="PreformattedText"/>
        <w:bidi w:val="0"/>
        <w:jc w:val="left"/>
        <w:rPr/>
      </w:pPr>
      <w:r>
        <w:rPr>
          <w:rStyle w:val="SourceText"/>
        </w:rPr>
        <w:t xml:space="preserve">   │                              │  │     </w:t>
      </w:r>
      <w:r>
        <w:rPr>
          <w:rStyle w:val="SourceText"/>
        </w:rPr>
        <w:t>(IAM issue, alert) │  │</w:t>
      </w:r>
    </w:p>
    <w:p>
      <w:pPr>
        <w:pStyle w:val="PreformattedText"/>
        <w:bidi w:val="0"/>
        <w:jc w:val="left"/>
        <w:rPr/>
      </w:pPr>
      <w:r>
        <w:rPr>
          <w:rStyle w:val="SourceText"/>
        </w:rPr>
        <w:t xml:space="preserve">   │                              │  ├────────────────────────┤  │</w:t>
      </w:r>
    </w:p>
    <w:p>
      <w:pPr>
        <w:pStyle w:val="PreformattedText"/>
        <w:bidi w:val="0"/>
        <w:jc w:val="left"/>
        <w:rPr/>
      </w:pPr>
      <w:r>
        <w:rPr>
          <w:rStyle w:val="SourceText"/>
        </w:rPr>
        <w:t xml:space="preserve">   │                              │  │ </w:t>
      </w:r>
      <w:r>
        <w:rPr>
          <w:rStyle w:val="SourceText"/>
        </w:rPr>
        <w:t>200 + StorageClass     │  │</w:t>
      </w:r>
    </w:p>
    <w:p>
      <w:pPr>
        <w:pStyle w:val="PreformattedText"/>
        <w:bidi w:val="0"/>
        <w:jc w:val="left"/>
        <w:rPr/>
      </w:pPr>
      <w:r>
        <w:rPr>
          <w:rStyle w:val="SourceText"/>
        </w:rPr>
        <w:t xml:space="preserve">   │                              │  │   </w:t>
      </w:r>
      <w:r>
        <w:rPr>
          <w:rStyle w:val="SourceText"/>
        </w:rPr>
        <w:t>GLACIER/DEEP_ARCHIVE │  │</w:t>
      </w:r>
    </w:p>
    <w:p>
      <w:pPr>
        <w:pStyle w:val="PreformattedText"/>
        <w:bidi w:val="0"/>
        <w:jc w:val="left"/>
        <w:rPr/>
      </w:pPr>
      <w:r>
        <w:rPr>
          <w:rStyle w:val="SourceText"/>
        </w:rPr>
        <w:t xml:space="preserve">   │                              │  │   </w:t>
      </w:r>
      <w:r>
        <w:rPr>
          <w:rStyle w:val="SourceText"/>
        </w:rPr>
        <w:t>and no Restore hdr   │  │</w:t>
      </w:r>
    </w:p>
    <w:p>
      <w:pPr>
        <w:pStyle w:val="PreformattedText"/>
        <w:bidi w:val="0"/>
        <w:jc w:val="left"/>
        <w:rPr/>
      </w:pPr>
      <w:r>
        <w:rPr>
          <w:rStyle w:val="SourceText"/>
        </w:rPr>
        <w:t xml:space="preserve">   │                              │  │   → </w:t>
      </w:r>
      <w:r>
        <w:rPr>
          <w:rStyle w:val="SourceText"/>
        </w:rPr>
        <w:t>ARCHIVED           │  │</w:t>
      </w:r>
    </w:p>
    <w:p>
      <w:pPr>
        <w:pStyle w:val="PreformattedText"/>
        <w:bidi w:val="0"/>
        <w:jc w:val="left"/>
        <w:rPr/>
      </w:pPr>
      <w:r>
        <w:rPr>
          <w:rStyle w:val="SourceText"/>
        </w:rPr>
        <w:t xml:space="preserve">   │                              │  ├────────────────────────┤  │</w:t>
      </w:r>
    </w:p>
    <w:p>
      <w:pPr>
        <w:pStyle w:val="PreformattedText"/>
        <w:bidi w:val="0"/>
        <w:jc w:val="left"/>
        <w:rPr/>
      </w:pPr>
      <w:r>
        <w:rPr>
          <w:rStyle w:val="SourceText"/>
        </w:rPr>
        <w:t xml:space="preserve">   │                              │  │ </w:t>
      </w:r>
      <w:r>
        <w:rPr>
          <w:rStyle w:val="SourceText"/>
        </w:rPr>
        <w:t>200 + Restore:         │  │</w:t>
      </w:r>
    </w:p>
    <w:p>
      <w:pPr>
        <w:pStyle w:val="PreformattedText"/>
        <w:bidi w:val="0"/>
        <w:jc w:val="left"/>
        <w:rPr/>
      </w:pPr>
      <w:r>
        <w:rPr>
          <w:rStyle w:val="SourceText"/>
        </w:rPr>
        <w:t xml:space="preserve">   │                              │  │   </w:t>
      </w:r>
      <w:r>
        <w:rPr>
          <w:rStyle w:val="SourceText"/>
        </w:rPr>
        <w:t>ongoing-request="true"│ │</w:t>
      </w:r>
    </w:p>
    <w:p>
      <w:pPr>
        <w:pStyle w:val="PreformattedText"/>
        <w:bidi w:val="0"/>
        <w:jc w:val="left"/>
        <w:rPr/>
      </w:pPr>
      <w:r>
        <w:rPr>
          <w:rStyle w:val="SourceText"/>
        </w:rPr>
        <w:t xml:space="preserve">   │                              │  │   → </w:t>
      </w:r>
      <w:r>
        <w:rPr>
          <w:rStyle w:val="SourceText"/>
        </w:rPr>
        <w:t>RESTORING          │  │</w:t>
      </w:r>
    </w:p>
    <w:p>
      <w:pPr>
        <w:pStyle w:val="PreformattedText"/>
        <w:bidi w:val="0"/>
        <w:jc w:val="left"/>
        <w:rPr/>
      </w:pPr>
      <w:r>
        <w:rPr>
          <w:rStyle w:val="SourceText"/>
        </w:rPr>
        <w:t xml:space="preserve">   │                              │  ├────────────────────────┤  │</w:t>
      </w:r>
    </w:p>
    <w:p>
      <w:pPr>
        <w:pStyle w:val="PreformattedText"/>
        <w:bidi w:val="0"/>
        <w:jc w:val="left"/>
        <w:rPr/>
      </w:pPr>
      <w:r>
        <w:rPr>
          <w:rStyle w:val="SourceText"/>
        </w:rPr>
        <w:t xml:space="preserve">   │                              │  │ </w:t>
      </w:r>
      <w:r>
        <w:rPr>
          <w:rStyle w:val="SourceText"/>
        </w:rPr>
        <w:t>200, ContentLength or  │  │</w:t>
      </w:r>
    </w:p>
    <w:p>
      <w:pPr>
        <w:pStyle w:val="PreformattedText"/>
        <w:bidi w:val="0"/>
        <w:jc w:val="left"/>
        <w:rPr/>
      </w:pPr>
      <w:r>
        <w:rPr>
          <w:rStyle w:val="SourceText"/>
        </w:rPr>
        <w:t xml:space="preserve">   │                              │  │   </w:t>
      </w:r>
      <w:r>
        <w:rPr>
          <w:rStyle w:val="SourceText"/>
        </w:rPr>
        <w:t>ETag ≠ stored value  │  │</w:t>
      </w:r>
    </w:p>
    <w:p>
      <w:pPr>
        <w:pStyle w:val="PreformattedText"/>
        <w:bidi w:val="0"/>
        <w:jc w:val="left"/>
        <w:rPr/>
      </w:pPr>
      <w:r>
        <w:rPr>
          <w:rStyle w:val="SourceText"/>
        </w:rPr>
        <w:t xml:space="preserve">   │                              │  │   → </w:t>
      </w:r>
      <w:r>
        <w:rPr>
          <w:rStyle w:val="SourceText"/>
        </w:rPr>
        <w:t>MISMATCH           │  │</w:t>
      </w:r>
    </w:p>
    <w:p>
      <w:pPr>
        <w:pStyle w:val="PreformattedText"/>
        <w:bidi w:val="0"/>
        <w:jc w:val="left"/>
        <w:rPr/>
      </w:pPr>
      <w:r>
        <w:rPr>
          <w:rStyle w:val="SourceText"/>
        </w:rPr>
        <w:t xml:space="preserve">   │                              │  ├────────────────────────┤  │</w:t>
      </w:r>
    </w:p>
    <w:p>
      <w:pPr>
        <w:pStyle w:val="PreformattedText"/>
        <w:bidi w:val="0"/>
        <w:jc w:val="left"/>
        <w:rPr/>
      </w:pPr>
      <w:r>
        <w:rPr>
          <w:rStyle w:val="SourceText"/>
        </w:rPr>
        <w:t xml:space="preserve">   │                              │  │ </w:t>
      </w:r>
      <w:r>
        <w:rPr>
          <w:rStyle w:val="SourceText"/>
        </w:rPr>
        <w:t>200, all values match  │  │</w:t>
      </w:r>
    </w:p>
    <w:p>
      <w:pPr>
        <w:pStyle w:val="PreformattedText"/>
        <w:bidi w:val="0"/>
        <w:jc w:val="left"/>
        <w:rPr/>
      </w:pPr>
      <w:r>
        <w:rPr>
          <w:rStyle w:val="SourceText"/>
        </w:rPr>
        <w:t xml:space="preserve">   │                              │  │   → </w:t>
      </w:r>
      <w:r>
        <w:rPr>
          <w:rStyle w:val="SourceText"/>
        </w:rPr>
        <w:t>AVAILABLE          │  │</w:t>
      </w:r>
    </w:p>
    <w:p>
      <w:pPr>
        <w:pStyle w:val="PreformattedText"/>
        <w:bidi w:val="0"/>
        <w:jc w:val="left"/>
        <w:rPr/>
      </w:pPr>
      <w:r>
        <w:rPr>
          <w:rStyle w:val="SourceText"/>
        </w:rPr>
        <w:t xml:space="preserve">   │                              │  └────────────────────────┘  │</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r>
        <w:rPr>
          <w:rStyle w:val="SourceText"/>
        </w:rPr>
        <w:t>3. persist availability{}    │</w:t>
      </w:r>
    </w:p>
    <w:p>
      <w:pPr>
        <w:pStyle w:val="PreformattedText"/>
        <w:bidi w:val="0"/>
        <w:jc w:val="left"/>
        <w:rPr/>
      </w:pPr>
      <w:r>
        <w:rPr>
          <w:rStyle w:val="SourceText"/>
        </w:rPr>
        <w:t xml:space="preserve">   │                              │ </w:t>
      </w:r>
      <w:r>
        <w:rPr>
          <w:rStyle w:val="SourceText"/>
        </w:rPr>
        <w:t>4. MISSING → alert Admin,    │</w:t>
      </w:r>
    </w:p>
    <w:p>
      <w:pPr>
        <w:pStyle w:val="PreformattedText"/>
        <w:bidi w:val="0"/>
        <w:jc w:val="left"/>
        <w:rPr/>
      </w:pPr>
      <w:r>
        <w:rPr>
          <w:rStyle w:val="SourceText"/>
        </w:rPr>
        <w:t xml:space="preserve">   │                              │    </w:t>
      </w:r>
      <w:r>
        <w:rPr>
          <w:rStyle w:val="SourceText"/>
        </w:rPr>
        <w:t>CloudWatch metric,        │</w:t>
      </w:r>
    </w:p>
    <w:p>
      <w:pPr>
        <w:pStyle w:val="PreformattedText"/>
        <w:bidi w:val="0"/>
        <w:jc w:val="left"/>
        <w:rPr/>
      </w:pPr>
      <w:r>
        <w:rPr>
          <w:rStyle w:val="SourceText"/>
        </w:rPr>
        <w:t xml:space="preserve">   │                              │    </w:t>
      </w:r>
      <w:r>
        <w:rPr>
          <w:rStyle w:val="SourceText"/>
        </w:rPr>
        <w:t>activityLog entry         │</w:t>
      </w:r>
    </w:p>
    <w:p>
      <w:pPr>
        <w:pStyle w:val="PreformattedText"/>
        <w:bidi w:val="0"/>
        <w:jc w:val="left"/>
        <w:rPr/>
      </w:pPr>
      <w:r>
        <w:rPr>
          <w:rStyle w:val="SourceText"/>
        </w:rPr>
        <w:t xml:space="preserve">   │◄── </w:t>
      </w:r>
      <w:r>
        <w:rPr>
          <w:rStyle w:val="SourceText"/>
        </w:rPr>
        <w:t>{ status, checkedAt,      │                              │</w:t>
      </w:r>
    </w:p>
    <w:p>
      <w:pPr>
        <w:pStyle w:val="PreformattedText"/>
        <w:bidi w:val="0"/>
        <w:jc w:val="left"/>
        <w:rPr/>
      </w:pPr>
      <w:r>
        <w:rPr>
          <w:rStyle w:val="SourceText"/>
        </w:rPr>
        <w:t xml:space="preserve">   │      </w:t>
      </w:r>
      <w:r>
        <w:rPr>
          <w:rStyle w:val="SourceText"/>
        </w:rPr>
        <w:t>s3: {size, etag,        │                              │</w:t>
      </w:r>
    </w:p>
    <w:p>
      <w:pPr>
        <w:pStyle w:val="PreformattedText"/>
        <w:bidi w:val="0"/>
        <w:jc w:val="left"/>
        <w:rPr/>
      </w:pPr>
      <w:r>
        <w:rPr>
          <w:rStyle w:val="SourceText"/>
        </w:rPr>
        <w:t xml:space="preserve">   │      </w:t>
      </w:r>
      <w:r>
        <w:rPr>
          <w:rStyle w:val="SourceText"/>
        </w:rPr>
        <w:t>storageClass,           │                              │</w:t>
      </w:r>
    </w:p>
    <w:p>
      <w:pPr>
        <w:pStyle w:val="PreformattedText"/>
        <w:bidi w:val="0"/>
        <w:spacing w:before="0" w:after="283"/>
        <w:jc w:val="left"/>
        <w:rPr/>
      </w:pPr>
      <w:r>
        <w:rPr>
          <w:rStyle w:val="SourceText"/>
        </w:rPr>
        <w:t xml:space="preserve">   │      </w:t>
      </w:r>
      <w:r>
        <w:rPr>
          <w:rStyle w:val="SourceText"/>
        </w:rPr>
        <w:t>lastModified} } ────────│                              │</w:t>
      </w:r>
    </w:p>
    <w:p>
      <w:pPr>
        <w:pStyle w:val="BodyText"/>
        <w:bidi w:val="0"/>
        <w:jc w:val="left"/>
        <w:rPr/>
      </w:pPr>
      <w:r>
        <w:rPr>
          <w:rStyle w:val="SourceText"/>
        </w:rPr>
        <w:t>HeadObject</w:t>
      </w:r>
      <w:r>
        <w:rPr/>
        <w:t xml:space="preserve"> is the correct primitive: it returns full object metadata with </w:t>
      </w:r>
      <w:r>
        <w:rPr>
          <w:rStyle w:val="Strong"/>
        </w:rPr>
        <w:t>no data transfer</w:t>
      </w:r>
      <w:r>
        <w:rPr/>
        <w:t>, so verification is fast regardless of whether the object is 2 KB or 40 GB.</w:t>
      </w:r>
    </w:p>
    <w:p>
      <w:pPr>
        <w:pStyle w:val="Heading4"/>
        <w:bidi w:val="0"/>
        <w:ind w:hanging="0" w:left="0" w:right="0"/>
        <w:jc w:val="left"/>
        <w:rPr/>
      </w:pPr>
      <w:bookmarkStart w:id="44" w:name="1052-level-2-search-filtered-by-availabi"/>
      <w:bookmarkEnd w:id="44"/>
      <w:r>
        <w:rPr/>
        <w:t>10.5.2 Level 2 — Search Filtered by Availability</w:t>
      </w:r>
    </w:p>
    <w:p>
      <w:pPr>
        <w:pStyle w:val="BodyText"/>
        <w:bidi w:val="0"/>
        <w:jc w:val="left"/>
        <w:rPr/>
      </w:pPr>
      <w:r>
        <w:rPr/>
        <w:t>The universal search accepts availability as a first-class facet, making "which files are actually in S3?" a normal query rather than an admin task.</w:t>
      </w:r>
    </w:p>
    <w:p>
      <w:pPr>
        <w:pStyle w:val="PreformattedText"/>
        <w:bidi w:val="0"/>
        <w:jc w:val="left"/>
        <w:rPr/>
      </w:pPr>
      <w:r>
        <w:rPr>
          <w:rStyle w:val="SourceText"/>
        </w:rPr>
        <w:t>GET /api/search?q=dil+se&amp;availability=MISSING</w:t>
      </w:r>
    </w:p>
    <w:p>
      <w:pPr>
        <w:pStyle w:val="PreformattedText"/>
        <w:bidi w:val="0"/>
        <w:jc w:val="left"/>
        <w:rPr/>
      </w:pPr>
      <w:r>
        <w:rPr>
          <w:rStyle w:val="SourceText"/>
        </w:rPr>
        <w:t>GET /api/search?availability=ARCHIVED&amp;family=Video</w:t>
      </w:r>
    </w:p>
    <w:p>
      <w:pPr>
        <w:pStyle w:val="PreformattedText"/>
        <w:bidi w:val="0"/>
        <w:spacing w:before="0" w:after="283"/>
        <w:jc w:val="left"/>
        <w:rPr/>
      </w:pPr>
      <w:r>
        <w:rPr>
          <w:rStyle w:val="SourceText"/>
        </w:rPr>
        <w:t>GET /api/search?availability=UNVERIFIED&amp;checkedBefore=2026-07-01</w:t>
      </w:r>
    </w:p>
    <w:p>
      <w:pPr>
        <w:pStyle w:val="BodyText"/>
        <w:bidi w:val="0"/>
        <w:jc w:val="left"/>
        <w:rPr/>
      </w:pPr>
      <w:r>
        <w:rPr/>
        <w:t xml:space="preserve">Results carry the stored </w:t>
      </w:r>
      <w:r>
        <w:rPr>
          <w:rStyle w:val="SourceText"/>
        </w:rPr>
        <w:t>availability</w:t>
      </w:r>
      <w:r>
        <w:rPr/>
        <w:t xml:space="preserve"> snapshot. Adding </w:t>
      </w:r>
      <w:r>
        <w:rPr>
          <w:rStyle w:val="SourceText"/>
        </w:rPr>
        <w:t>&amp;verify=live</w:t>
      </w:r>
      <w:r>
        <w:rPr/>
        <w:t xml:space="preserve"> forces a real </w:t>
      </w:r>
      <w:r>
        <w:rPr>
          <w:rStyle w:val="SourceText"/>
        </w:rPr>
        <w:t>HeadObject</w:t>
      </w:r>
      <w:r>
        <w:rPr/>
        <w:t xml:space="preserve"> for every result in the page (capped at 100) and returns fresh, authoritative status — slower, but definitive.</w:t>
      </w:r>
    </w:p>
    <w:p>
      <w:pPr>
        <w:pStyle w:val="Heading4"/>
        <w:bidi w:val="0"/>
        <w:ind w:hanging="0" w:left="0" w:right="0"/>
        <w:jc w:val="left"/>
        <w:rPr/>
      </w:pPr>
      <w:bookmarkStart w:id="45" w:name="1053-level-3-bulk-existence-probe"/>
      <w:bookmarkEnd w:id="45"/>
      <w:r>
        <w:rPr/>
        <w:t>10.5.3 Level 3 — Bulk Existence Probe</w:t>
      </w:r>
    </w:p>
    <w:p>
      <w:pPr>
        <w:pStyle w:val="PreformattedText"/>
        <w:bidi w:val="0"/>
        <w:jc w:val="left"/>
        <w:rPr/>
      </w:pPr>
      <w:r>
        <w:rPr>
          <w:rStyle w:val="SourceText"/>
        </w:rPr>
        <w:t>POST /api/assets/verify-batch</w:t>
      </w:r>
    </w:p>
    <w:p>
      <w:pPr>
        <w:pStyle w:val="PreformattedText"/>
        <w:bidi w:val="0"/>
        <w:jc w:val="left"/>
        <w:rPr/>
      </w:pPr>
      <w:r>
        <w:rPr>
          <w:rStyle w:val="SourceText"/>
        </w:rPr>
        <w:t>{ "assetIds": ["1c9de4a7-…", "7b2f1088-…", "8f3a2bc5-…"] }</w:t>
      </w:r>
    </w:p>
    <w:p>
      <w:pPr>
        <w:pStyle w:val="PreformattedText"/>
        <w:bidi w:val="0"/>
        <w:jc w:val="left"/>
        <w:rPr/>
      </w:pPr>
      <w:r>
        <w:rPr/>
      </w:r>
    </w:p>
    <w:p>
      <w:pPr>
        <w:pStyle w:val="PreformattedText"/>
        <w:bidi w:val="0"/>
        <w:jc w:val="left"/>
        <w:rPr/>
      </w:pPr>
      <w:r>
        <w:rPr>
          <w:rStyle w:val="SourceText"/>
        </w:rPr>
        <w:t xml:space="preserve">→ </w:t>
      </w:r>
      <w:r>
        <w:rPr>
          <w:rStyle w:val="SourceText"/>
        </w:rPr>
        <w:t>200</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"checkedAt": "2026-07-21T14:22:08Z",</w:t>
      </w:r>
    </w:p>
    <w:p>
      <w:pPr>
        <w:pStyle w:val="PreformattedText"/>
        <w:bidi w:val="0"/>
        <w:jc w:val="left"/>
        <w:rPr/>
      </w:pPr>
      <w:r>
        <w:rPr>
          <w:rStyle w:val="SourceText"/>
        </w:rPr>
        <w:t xml:space="preserve">  </w:t>
      </w:r>
      <w:r>
        <w:rPr>
          <w:rStyle w:val="SourceText"/>
        </w:rPr>
        <w:t>"summary": { "available": 2, "missing": 1, "archived": 0, "mismatch": 0 },</w:t>
      </w:r>
    </w:p>
    <w:p>
      <w:pPr>
        <w:pStyle w:val="PreformattedText"/>
        <w:bidi w:val="0"/>
        <w:jc w:val="left"/>
        <w:rPr/>
      </w:pPr>
      <w:r>
        <w:rPr>
          <w:rStyle w:val="SourceText"/>
        </w:rPr>
        <w:t xml:space="preserve">  </w:t>
      </w:r>
      <w:r>
        <w:rPr>
          <w:rStyle w:val="SourceText"/>
        </w:rPr>
        <w:t>"results": [</w:t>
      </w:r>
    </w:p>
    <w:p>
      <w:pPr>
        <w:pStyle w:val="PreformattedText"/>
        <w:bidi w:val="0"/>
        <w:jc w:val="left"/>
        <w:rPr/>
      </w:pPr>
      <w:r>
        <w:rPr>
          <w:rStyle w:val="SourceText"/>
        </w:rPr>
        <w:t xml:space="preserve">    </w:t>
      </w:r>
      <w:r>
        <w:rPr>
          <w:rStyle w:val="SourceText"/>
        </w:rPr>
        <w:t>{ "assetId": "1c9de4a7-…", "status": "AVAILABLE", "sizeBytes": 48210432 },</w:t>
      </w:r>
    </w:p>
    <w:p>
      <w:pPr>
        <w:pStyle w:val="PreformattedText"/>
        <w:bidi w:val="0"/>
        <w:jc w:val="left"/>
        <w:rPr/>
      </w:pPr>
      <w:r>
        <w:rPr>
          <w:rStyle w:val="SourceText"/>
        </w:rPr>
        <w:t xml:space="preserve">    </w:t>
      </w:r>
      <w:r>
        <w:rPr>
          <w:rStyle w:val="SourceText"/>
        </w:rPr>
        <w:t>{ "assetId": "7b2f1088-…", "status": "AVAILABLE", "sizeBytes": 3145728  },</w:t>
      </w:r>
    </w:p>
    <w:p>
      <w:pPr>
        <w:pStyle w:val="PreformattedText"/>
        <w:bidi w:val="0"/>
        <w:jc w:val="left"/>
        <w:rPr/>
      </w:pPr>
      <w:r>
        <w:rPr>
          <w:rStyle w:val="SourceText"/>
        </w:rPr>
        <w:t xml:space="preserve">    </w:t>
      </w:r>
      <w:r>
        <w:rPr>
          <w:rStyle w:val="SourceText"/>
        </w:rPr>
        <w:t>{ "assetId": "8f3a2bc5-…", "status": "MISSING",</w:t>
      </w:r>
    </w:p>
    <w:p>
      <w:pPr>
        <w:pStyle w:val="PreformattedText"/>
        <w:bidi w:val="0"/>
        <w:jc w:val="left"/>
        <w:rPr/>
      </w:pPr>
      <w:r>
        <w:rPr>
          <w:rStyle w:val="SourceText"/>
        </w:rPr>
        <w:t xml:space="preserve">      </w:t>
      </w:r>
      <w:r>
        <w:rPr>
          <w:rStyle w:val="SourceText"/>
        </w:rPr>
        <w:t>"detail": "NoSuchKey — object not found in harmonyhub-assets-prod" }</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BodyText"/>
        <w:bidi w:val="0"/>
        <w:jc w:val="left"/>
        <w:rPr/>
      </w:pPr>
      <w:r>
        <w:rPr>
          <w:rStyle w:val="SourceText"/>
        </w:rPr>
        <w:t>HeadObject</w:t>
      </w:r>
      <w:r>
        <w:rPr/>
        <w:t xml:space="preserve"> calls are issued with a concurrency limit of 20 and a batch ceiling of 500 assets per request.</w:t>
      </w:r>
    </w:p>
    <w:p>
      <w:pPr>
        <w:pStyle w:val="Heading3"/>
        <w:bidi w:val="0"/>
        <w:ind w:hanging="0" w:left="0" w:right="0"/>
        <w:jc w:val="left"/>
        <w:rPr/>
      </w:pPr>
      <w:bookmarkStart w:id="46" w:name="106-search-discovery"/>
      <w:bookmarkEnd w:id="46"/>
      <w:r>
        <w:rPr/>
        <w:t>10.6 Search &amp; Discovery</w:t>
      </w:r>
    </w:p>
    <w:p>
      <w:pPr>
        <w:pStyle w:val="PreformattedText"/>
        <w:bidi w:val="0"/>
        <w:jc w:val="left"/>
        <w:rPr/>
      </w:pPr>
      <w:r>
        <w:rPr>
          <w:rStyle w:val="SourceText"/>
        </w:rPr>
        <w:t>BROWSER                              EXPRESS API                    MONGODB</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"Raju Singh reels"                   │                            │</w:t>
      </w:r>
    </w:p>
    <w:p>
      <w:pPr>
        <w:pStyle w:val="PreformattedText"/>
        <w:bidi w:val="0"/>
        <w:jc w:val="left"/>
        <w:rPr/>
      </w:pPr>
      <w:r>
        <w:rPr>
          <w:rStyle w:val="SourceText"/>
        </w:rPr>
        <w:t xml:space="preserve">   │ </w:t>
      </w:r>
      <w:r>
        <w:rPr>
          <w:rStyle w:val="SourceText"/>
        </w:rPr>
        <w:t>+ filters: Video, Punjabi, Viral     │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GET /api/search?q=…&amp;family=Video ───►│                            │</w:t>
      </w:r>
    </w:p>
    <w:p>
      <w:pPr>
        <w:pStyle w:val="PreformattedText"/>
        <w:bidi w:val="0"/>
        <w:jc w:val="left"/>
        <w:rPr/>
      </w:pPr>
      <w:r>
        <w:rPr>
          <w:rStyle w:val="SourceText"/>
        </w:rPr>
        <w:t xml:space="preserve">   │   </w:t>
      </w:r>
      <w:r>
        <w:rPr>
          <w:rStyle w:val="SourceText"/>
        </w:rPr>
        <w:t>&amp;language=Punjabi&amp;tags=Viral       │ 1. parse + validate params │</w:t>
      </w:r>
    </w:p>
    <w:p>
      <w:pPr>
        <w:pStyle w:val="PreformattedText"/>
        <w:bidi w:val="0"/>
        <w:jc w:val="left"/>
        <w:rPr/>
      </w:pPr>
      <w:r>
        <w:rPr>
          <w:rStyle w:val="SourceText"/>
        </w:rPr>
        <w:t xml:space="preserve">   │   </w:t>
      </w:r>
      <w:r>
        <w:rPr>
          <w:rStyle w:val="SourceText"/>
        </w:rPr>
        <w:t>&amp;availability=AVAILABLE&amp;page=1     │ 2. build aggregation:      │</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r>
        <w:rPr>
          <w:rStyle w:val="SourceText"/>
        </w:rPr>
        <w:t>$match { $text: {…} }  ──►│</w:t>
      </w:r>
    </w:p>
    <w:p>
      <w:pPr>
        <w:pStyle w:val="PreformattedText"/>
        <w:bidi w:val="0"/>
        <w:jc w:val="left"/>
        <w:rPr/>
      </w:pPr>
      <w:r>
        <w:rPr>
          <w:rStyle w:val="SourceText"/>
        </w:rPr>
        <w:t xml:space="preserve">   │                                      │  </w:t>
      </w:r>
      <w:r>
        <w:rPr>
          <w:rStyle w:val="SourceText"/>
        </w:rPr>
        <w:t>$match { language, mood } │</w:t>
      </w:r>
    </w:p>
    <w:p>
      <w:pPr>
        <w:pStyle w:val="PreformattedText"/>
        <w:bidi w:val="0"/>
        <w:jc w:val="left"/>
        <w:rPr/>
      </w:pPr>
      <w:r>
        <w:rPr>
          <w:rStyle w:val="SourceText"/>
        </w:rPr>
        <w:t xml:space="preserve">   │                                      │  </w:t>
      </w:r>
      <w:r>
        <w:rPr>
          <w:rStyle w:val="SourceText"/>
        </w:rPr>
        <w:t>$unwind "$assets"         │</w:t>
      </w:r>
    </w:p>
    <w:p>
      <w:pPr>
        <w:pStyle w:val="PreformattedText"/>
        <w:bidi w:val="0"/>
        <w:jc w:val="left"/>
        <w:rPr/>
      </w:pPr>
      <w:r>
        <w:rPr>
          <w:rStyle w:val="SourceText"/>
        </w:rPr>
        <w:t xml:space="preserve">   │                                      │  </w:t>
      </w:r>
      <w:r>
        <w:rPr>
          <w:rStyle w:val="SourceText"/>
        </w:rPr>
        <w:t>$match { assets.type,     │</w:t>
      </w:r>
    </w:p>
    <w:p>
      <w:pPr>
        <w:pStyle w:val="PreformattedText"/>
        <w:bidi w:val="0"/>
        <w:jc w:val="left"/>
        <w:rPr/>
      </w:pPr>
      <w:r>
        <w:rPr>
          <w:rStyle w:val="SourceText"/>
        </w:rPr>
        <w:t xml:space="preserve">   │                                      │           </w:t>
      </w:r>
      <w:r>
        <w:rPr>
          <w:rStyle w:val="SourceText"/>
        </w:rPr>
        <w:t>assets.tags,     │</w:t>
      </w:r>
    </w:p>
    <w:p>
      <w:pPr>
        <w:pStyle w:val="PreformattedText"/>
        <w:bidi w:val="0"/>
        <w:jc w:val="left"/>
        <w:rPr/>
      </w:pPr>
      <w:r>
        <w:rPr>
          <w:rStyle w:val="SourceText"/>
        </w:rPr>
        <w:t xml:space="preserve">   │                                      │           </w:t>
      </w:r>
      <w:r>
        <w:rPr>
          <w:rStyle w:val="SourceText"/>
        </w:rPr>
        <w:t>assets.family,   │</w:t>
      </w:r>
    </w:p>
    <w:p>
      <w:pPr>
        <w:pStyle w:val="PreformattedText"/>
        <w:bidi w:val="0"/>
        <w:jc w:val="left"/>
        <w:rPr/>
      </w:pPr>
      <w:r>
        <w:rPr>
          <w:rStyle w:val="SourceText"/>
        </w:rPr>
        <w:t xml:space="preserve">   │                                      │    </w:t>
      </w:r>
      <w:r>
        <w:rPr>
          <w:rStyle w:val="SourceText"/>
        </w:rPr>
        <w:t>assets.availability     │</w:t>
      </w:r>
    </w:p>
    <w:p>
      <w:pPr>
        <w:pStyle w:val="PreformattedText"/>
        <w:bidi w:val="0"/>
        <w:jc w:val="left"/>
        <w:rPr/>
      </w:pPr>
      <w:r>
        <w:rPr>
          <w:rStyle w:val="SourceText"/>
        </w:rPr>
        <w:t xml:space="preserve">   │                                      │      </w:t>
      </w:r>
      <w:r>
        <w:rPr>
          <w:rStyle w:val="SourceText"/>
        </w:rPr>
        <w:t>.status }             │</w:t>
      </w:r>
    </w:p>
    <w:p>
      <w:pPr>
        <w:pStyle w:val="PreformattedText"/>
        <w:bidi w:val="0"/>
        <w:jc w:val="left"/>
        <w:rPr/>
      </w:pPr>
      <w:r>
        <w:rPr>
          <w:rStyle w:val="SourceText"/>
        </w:rPr>
        <w:t xml:space="preserve">   │                                      │  </w:t>
      </w:r>
      <w:r>
        <w:rPr>
          <w:rStyle w:val="SourceText"/>
        </w:rPr>
        <w:t>$sort  { score, date }    │</w:t>
      </w:r>
    </w:p>
    <w:p>
      <w:pPr>
        <w:pStyle w:val="PreformattedText"/>
        <w:bidi w:val="0"/>
        <w:jc w:val="left"/>
        <w:rPr/>
      </w:pPr>
      <w:r>
        <w:rPr>
          <w:rStyle w:val="SourceText"/>
        </w:rPr>
        <w:t xml:space="preserve">   │                                      │  </w:t>
      </w:r>
      <w:r>
        <w:rPr>
          <w:rStyle w:val="SourceText"/>
        </w:rPr>
        <w:t>$facet { results, counts }│</w:t>
      </w:r>
    </w:p>
    <w:p>
      <w:pPr>
        <w:pStyle w:val="PreformattedText"/>
        <w:bidi w:val="0"/>
        <w:jc w:val="left"/>
        <w:rPr/>
      </w:pPr>
      <w:r>
        <w:rPr>
          <w:rStyle w:val="SourceText"/>
        </w:rPr>
        <w:t xml:space="preserve">   │                                      │◄───────────────────────────│</w:t>
      </w:r>
    </w:p>
    <w:p>
      <w:pPr>
        <w:pStyle w:val="PreformattedText"/>
        <w:bidi w:val="0"/>
        <w:jc w:val="left"/>
        <w:rPr/>
      </w:pPr>
      <w:r>
        <w:rPr>
          <w:rStyle w:val="SourceText"/>
        </w:rPr>
        <w:t xml:space="preserve">   │                                      │                            │</w:t>
      </w:r>
    </w:p>
    <w:p>
      <w:pPr>
        <w:pStyle w:val="PreformattedText"/>
        <w:bidi w:val="0"/>
        <w:jc w:val="left"/>
        <w:rPr/>
      </w:pPr>
      <w:r>
        <w:rPr>
          <w:rStyle w:val="SourceText"/>
        </w:rPr>
        <w:t xml:space="preserve">   │                                      │ </w:t>
      </w:r>
      <w:r>
        <w:rPr>
          <w:rStyle w:val="SourceText"/>
        </w:rPr>
        <w:t>3. presign a preview URL   │</w:t>
      </w:r>
    </w:p>
    <w:p>
      <w:pPr>
        <w:pStyle w:val="PreformattedText"/>
        <w:bidi w:val="0"/>
        <w:jc w:val="left"/>
        <w:rPr/>
      </w:pPr>
      <w:r>
        <w:rPr>
          <w:rStyle w:val="SourceText"/>
        </w:rPr>
        <w:t xml:space="preserve">   │                                      │    </w:t>
      </w:r>
      <w:r>
        <w:rPr>
          <w:rStyle w:val="SourceText"/>
        </w:rPr>
        <w:t>per result (batch)      │</w:t>
      </w:r>
    </w:p>
    <w:p>
      <w:pPr>
        <w:pStyle w:val="PreformattedText"/>
        <w:bidi w:val="0"/>
        <w:jc w:val="left"/>
        <w:rPr/>
      </w:pPr>
      <w:r>
        <w:rPr>
          <w:rStyle w:val="SourceText"/>
        </w:rPr>
        <w:t xml:space="preserve">   │◄── </w:t>
      </w:r>
      <w:r>
        <w:rPr>
          <w:rStyle w:val="SourceText"/>
        </w:rPr>
        <w:t>{ results[], facets{}, total } ───│                            │</w:t>
      </w:r>
    </w:p>
    <w:p>
      <w:pPr>
        <w:pStyle w:val="PreformattedText"/>
        <w:bidi w:val="0"/>
        <w:jc w:val="left"/>
        <w:rPr/>
      </w:pPr>
      <w:r>
        <w:rPr>
          <w:rStyle w:val="SourceText"/>
        </w:rPr>
        <w:t xml:space="preserve">   │                                      │                            │</w:t>
      </w:r>
    </w:p>
    <w:p>
      <w:pPr>
        <w:pStyle w:val="PreformattedText"/>
        <w:bidi w:val="0"/>
        <w:jc w:val="left"/>
        <w:rPr/>
      </w:pPr>
      <w:r>
        <w:rPr>
          <w:rStyle w:val="SourceText"/>
        </w:rPr>
        <w:t xml:space="preserve">   │ </w:t>
      </w:r>
      <w:r>
        <w:rPr>
          <w:rStyle w:val="SourceText"/>
        </w:rPr>
        <w:t>4. virtualised media-card grid       │                            │</w:t>
      </w:r>
    </w:p>
    <w:p>
      <w:pPr>
        <w:pStyle w:val="PreformattedText"/>
        <w:bidi w:val="0"/>
        <w:jc w:val="left"/>
        <w:rPr/>
      </w:pPr>
      <w:r>
        <w:rPr>
          <w:rStyle w:val="SourceText"/>
        </w:rPr>
        <w:t xml:space="preserve">   │    </w:t>
      </w:r>
      <w:r>
        <w:rPr>
          <w:rStyle w:val="SourceText"/>
        </w:rPr>
        <w:t>each card: type badge, version    │                            │</w:t>
      </w:r>
    </w:p>
    <w:p>
      <w:pPr>
        <w:pStyle w:val="PreformattedText"/>
        <w:bidi w:val="0"/>
        <w:spacing w:before="0" w:after="283"/>
        <w:jc w:val="left"/>
        <w:rPr/>
      </w:pPr>
      <w:r>
        <w:rPr>
          <w:rStyle w:val="SourceText"/>
        </w:rPr>
        <w:t xml:space="preserve">   │    </w:t>
      </w:r>
      <w:r>
        <w:rPr>
          <w:rStyle w:val="SourceText"/>
        </w:rPr>
        <w:t>chip, availability badge          │                            │</w:t>
      </w:r>
    </w:p>
    <w:p>
      <w:pPr>
        <w:pStyle w:val="BodyText"/>
        <w:bidi w:val="0"/>
        <w:jc w:val="left"/>
        <w:rPr/>
      </w:pPr>
      <w:r>
        <w:rPr/>
        <w:t xml:space="preserve">The </w:t>
      </w:r>
      <w:r>
        <w:rPr>
          <w:rStyle w:val="SourceText"/>
        </w:rPr>
        <w:t>$unwind</w:t>
      </w:r>
      <w:r>
        <w:rPr/>
        <w:t xml:space="preserve"> + </w:t>
      </w:r>
      <w:r>
        <w:rPr>
          <w:rStyle w:val="SourceText"/>
        </w:rPr>
        <w:t>$match</w:t>
      </w:r>
      <w:r>
        <w:rPr/>
        <w:t xml:space="preserve"> stage is what delivers </w:t>
      </w:r>
      <w:r>
        <w:rPr>
          <w:rStyle w:val="Strong"/>
        </w:rPr>
        <w:t>asset-granular results</w:t>
      </w:r>
      <w:r>
        <w:rPr/>
        <w:t xml:space="preserve"> — a query for "9:16 reels tagged Viral" returns individual assets carrying their parent song context, rather than whole song documents. This was an unresolved gap in v1.0.</w:t>
      </w:r>
    </w:p>
    <w:p>
      <w:pPr>
        <w:pStyle w:val="BodyText"/>
        <w:bidi w:val="0"/>
        <w:jc w:val="left"/>
        <w:rPr/>
      </w:pPr>
      <w:r>
        <w:rPr>
          <w:rStyle w:val="Strong"/>
        </w:rPr>
        <w:t>Facets returned:</w:t>
      </w:r>
      <w:r>
        <w:rPr/>
        <w:t xml:space="preserve"> asset type, family, language, mood, release year, tags, version label, availability status — each with a live count.</w:t>
      </w:r>
    </w:p>
    <w:p>
      <w:pPr>
        <w:pStyle w:val="Heading3"/>
        <w:bidi w:val="0"/>
        <w:ind w:hanging="0" w:left="0" w:right="0"/>
        <w:jc w:val="left"/>
        <w:rPr/>
      </w:pPr>
      <w:bookmarkStart w:id="47" w:name="107-metadata-update"/>
      <w:bookmarkEnd w:id="47"/>
      <w:r>
        <w:rPr/>
        <w:t>10.7 Metadata Update</w:t>
      </w:r>
    </w:p>
    <w:p>
      <w:pPr>
        <w:pStyle w:val="BodyText"/>
        <w:bidi w:val="0"/>
        <w:jc w:val="left"/>
        <w:rPr/>
      </w:pPr>
      <w:r>
        <w:rPr/>
        <w:t xml:space="preserve">A straightforward </w:t>
      </w:r>
      <w:r>
        <w:rPr>
          <w:rStyle w:val="SourceText"/>
        </w:rPr>
        <w:t>PATCH /api/assets/{id}</w:t>
      </w:r>
      <w:r>
        <w:rPr/>
        <w:t xml:space="preserve">, touching MongoDB only. Editable fields: </w:t>
      </w:r>
      <w:r>
        <w:rPr>
          <w:rStyle w:val="SourceText"/>
        </w:rPr>
        <w:t>displayName</w:t>
      </w:r>
      <w:r>
        <w:rPr/>
        <w:t xml:space="preserve">, </w:t>
      </w:r>
      <w:r>
        <w:rPr>
          <w:rStyle w:val="SourceText"/>
        </w:rPr>
        <w:t>description</w:t>
      </w:r>
      <w:r>
        <w:rPr/>
        <w:t xml:space="preserve">, </w:t>
      </w:r>
      <w:r>
        <w:rPr>
          <w:rStyle w:val="SourceText"/>
        </w:rPr>
        <w:t>type</w:t>
      </w:r>
      <w:r>
        <w:rPr/>
        <w:t xml:space="preserve">, </w:t>
      </w:r>
      <w:r>
        <w:rPr>
          <w:rStyle w:val="SourceText"/>
        </w:rPr>
        <w:t>tags[]</w:t>
      </w:r>
      <w:r>
        <w:rPr/>
        <w:t xml:space="preserve">, </w:t>
      </w:r>
      <w:r>
        <w:rPr>
          <w:rStyle w:val="SourceText"/>
        </w:rPr>
        <w:t>version</w:t>
      </w:r>
      <w:r>
        <w:rPr/>
        <w:t>. Immutable fields (</w:t>
      </w:r>
      <w:r>
        <w:rPr>
          <w:rStyle w:val="SourceText"/>
        </w:rPr>
        <w:t>s3.*</w:t>
      </w:r>
      <w:r>
        <w:rPr/>
        <w:t xml:space="preserve">, </w:t>
      </w:r>
      <w:r>
        <w:rPr>
          <w:rStyle w:val="SourceText"/>
        </w:rPr>
        <w:t>assetId</w:t>
      </w:r>
      <w:r>
        <w:rPr/>
        <w:t xml:space="preserve">, </w:t>
      </w:r>
      <w:r>
        <w:rPr>
          <w:rStyle w:val="SourceText"/>
        </w:rPr>
        <w:t>originalName</w:t>
      </w:r>
      <w:r>
        <w:rPr/>
        <w:t xml:space="preserve">, </w:t>
      </w:r>
      <w:r>
        <w:rPr>
          <w:rStyle w:val="SourceText"/>
        </w:rPr>
        <w:t>createdAt</w:t>
      </w:r>
      <w:r>
        <w:rPr/>
        <w:t xml:space="preserve">) are stripped by the Zod schema before the update reaches the service layer. Every change writes a </w:t>
      </w:r>
      <w:r>
        <w:rPr>
          <w:rStyle w:val="SourceText"/>
        </w:rPr>
        <w:t>before</w:t>
      </w:r>
      <w:r>
        <w:rPr/>
        <w:t>/</w:t>
      </w:r>
      <w:r>
        <w:rPr>
          <w:rStyle w:val="SourceText"/>
        </w:rPr>
        <w:t>after</w:t>
      </w:r>
      <w:r>
        <w:rPr/>
        <w:t xml:space="preserve"> pair to </w:t>
      </w:r>
      <w:r>
        <w:rPr>
          <w:rStyle w:val="SourceText"/>
        </w:rPr>
        <w:t>activityLog</w:t>
      </w:r>
      <w:r>
        <w:rPr/>
        <w:t>.</w:t>
      </w:r>
    </w:p>
    <w:p>
      <w:pPr>
        <w:pStyle w:val="BodyText"/>
        <w:bidi w:val="0"/>
        <w:jc w:val="left"/>
        <w:rPr/>
      </w:pPr>
      <w:r>
        <w:rPr/>
        <w:t xml:space="preserve">Changing </w:t>
      </w:r>
      <w:r>
        <w:rPr>
          <w:rStyle w:val="SourceText"/>
        </w:rPr>
        <w:t>type</w:t>
      </w:r>
      <w:r>
        <w:rPr/>
        <w:t xml:space="preserve"> may change the asset's storage tier; if so, a lifecycle transition is queued rather than applied inline.</w:t>
      </w:r>
    </w:p>
    <w:p>
      <w:pPr>
        <w:pStyle w:val="Heading3"/>
        <w:bidi w:val="0"/>
        <w:ind w:hanging="0" w:left="0" w:right="0"/>
        <w:jc w:val="left"/>
        <w:rPr/>
      </w:pPr>
      <w:bookmarkStart w:id="48" w:name="108-delete"/>
      <w:bookmarkEnd w:id="48"/>
      <w:r>
        <w:rPr/>
        <w:t>10.8 Delete</w:t>
      </w:r>
    </w:p>
    <w:p>
      <w:pPr>
        <w:pStyle w:val="BodyText"/>
        <w:bidi w:val="0"/>
        <w:jc w:val="left"/>
        <w:rPr/>
      </w:pPr>
      <w:r>
        <w:rPr/>
        <w:t>Three levels, deliberately separated so that no single action is unrecoverable.</w:t>
      </w:r>
    </w:p>
    <w:tbl>
      <w:tblPr>
        <w:tblW w:w="6725" w:type="dxa"/>
        <w:jc w:val="left"/>
        <w:tblInd w:w="0" w:type="dxa"/>
        <w:tblLayout w:type="fixed"/>
        <w:tblCellMar>
          <w:top w:w="28" w:type="dxa"/>
          <w:left w:w="28" w:type="dxa"/>
          <w:bottom w:w="28" w:type="dxa"/>
          <w:right w:w="28" w:type="dxa"/>
        </w:tblCellMar>
      </w:tblPr>
      <w:tblGrid>
        <w:gridCol w:w="1290"/>
        <w:gridCol w:w="1584"/>
        <w:gridCol w:w="1814"/>
        <w:gridCol w:w="2037"/>
      </w:tblGrid>
      <w:tr>
        <w:trPr>
          <w:tblHeader w:val="true"/>
        </w:trPr>
        <w:tc>
          <w:tcPr>
            <w:tcW w:w="1290" w:type="dxa"/>
            <w:tcBorders/>
            <w:vAlign w:val="center"/>
          </w:tcPr>
          <w:p>
            <w:pPr>
              <w:pStyle w:val="TableHeading"/>
              <w:suppressLineNumbers/>
              <w:shd w:fill="1F5F4D" w:val="clear"/>
              <w:bidi w:val="0"/>
              <w:spacing w:before="120" w:after="120"/>
              <w:jc w:val="left"/>
              <w:rPr/>
            </w:pPr>
            <w:r>
              <w:rPr/>
              <w:t>Level</w:t>
            </w:r>
          </w:p>
        </w:tc>
        <w:tc>
          <w:tcPr>
            <w:tcW w:w="1584" w:type="dxa"/>
            <w:tcBorders/>
            <w:vAlign w:val="center"/>
          </w:tcPr>
          <w:p>
            <w:pPr>
              <w:pStyle w:val="TableHeading"/>
              <w:suppressLineNumbers/>
              <w:shd w:fill="1F5F4D" w:val="clear"/>
              <w:bidi w:val="0"/>
              <w:spacing w:before="120" w:after="120"/>
              <w:jc w:val="left"/>
              <w:rPr/>
            </w:pPr>
            <w:r>
              <w:rPr/>
              <w:t>Trigger</w:t>
            </w:r>
          </w:p>
        </w:tc>
        <w:tc>
          <w:tcPr>
            <w:tcW w:w="1814" w:type="dxa"/>
            <w:tcBorders/>
            <w:vAlign w:val="center"/>
          </w:tcPr>
          <w:p>
            <w:pPr>
              <w:pStyle w:val="TableHeading"/>
              <w:suppressLineNumbers/>
              <w:shd w:fill="1F5F4D" w:val="clear"/>
              <w:bidi w:val="0"/>
              <w:spacing w:before="120" w:after="120"/>
              <w:jc w:val="left"/>
              <w:rPr/>
            </w:pPr>
            <w:r>
              <w:rPr/>
              <w:t>MongoDB</w:t>
            </w:r>
          </w:p>
        </w:tc>
        <w:tc>
          <w:tcPr>
            <w:tcW w:w="2037" w:type="dxa"/>
            <w:tcBorders/>
            <w:vAlign w:val="center"/>
          </w:tcPr>
          <w:p>
            <w:pPr>
              <w:pStyle w:val="TableHeading"/>
              <w:suppressLineNumbers/>
              <w:shd w:fill="1F5F4D" w:val="clear"/>
              <w:bidi w:val="0"/>
              <w:spacing w:before="120" w:after="120"/>
              <w:jc w:val="left"/>
              <w:rPr/>
            </w:pPr>
            <w:r>
              <w:rPr/>
              <w:t>S3</w:t>
            </w:r>
          </w:p>
        </w:tc>
      </w:tr>
      <w:tr>
        <w:trPr/>
        <w:tc>
          <w:tcPr>
            <w:tcW w:w="1290" w:type="dxa"/>
            <w:tcBorders/>
            <w:vAlign w:val="center"/>
          </w:tcPr>
          <w:p>
            <w:pPr>
              <w:pStyle w:val="TableContents"/>
              <w:bidi w:val="0"/>
              <w:spacing w:before="120" w:after="120"/>
              <w:jc w:val="left"/>
              <w:rPr/>
            </w:pPr>
            <w:r>
              <w:rPr>
                <w:rStyle w:val="Strong"/>
              </w:rPr>
              <w:t>Soft delete</w:t>
            </w:r>
          </w:p>
        </w:tc>
        <w:tc>
          <w:tcPr>
            <w:tcW w:w="1584" w:type="dxa"/>
            <w:tcBorders/>
            <w:vAlign w:val="center"/>
          </w:tcPr>
          <w:p>
            <w:pPr>
              <w:pStyle w:val="TableContents"/>
              <w:bidi w:val="0"/>
              <w:spacing w:before="120" w:after="120"/>
              <w:jc w:val="left"/>
              <w:rPr/>
            </w:pPr>
            <w:r>
              <w:rPr/>
              <w:t>Editor removes an asset</w:t>
            </w:r>
          </w:p>
        </w:tc>
        <w:tc>
          <w:tcPr>
            <w:tcW w:w="1814" w:type="dxa"/>
            <w:tcBorders/>
            <w:vAlign w:val="center"/>
          </w:tcPr>
          <w:p>
            <w:pPr>
              <w:pStyle w:val="TableContents"/>
              <w:bidi w:val="0"/>
              <w:spacing w:before="120" w:after="120"/>
              <w:jc w:val="left"/>
              <w:rPr/>
            </w:pPr>
            <w:r>
              <w:rPr>
                <w:rStyle w:val="SourceText"/>
              </w:rPr>
              <w:t>deletedAt</w:t>
            </w:r>
            <w:r>
              <w:rPr/>
              <w:t xml:space="preserve"> set; hidden from all queries</w:t>
            </w:r>
          </w:p>
        </w:tc>
        <w:tc>
          <w:tcPr>
            <w:tcW w:w="2037" w:type="dxa"/>
            <w:tcBorders/>
            <w:vAlign w:val="center"/>
          </w:tcPr>
          <w:p>
            <w:pPr>
              <w:pStyle w:val="TableContents"/>
              <w:bidi w:val="0"/>
              <w:spacing w:before="120" w:after="120"/>
              <w:jc w:val="left"/>
              <w:rPr/>
            </w:pPr>
            <w:r>
              <w:rPr/>
              <w:t>Untouched</w:t>
            </w:r>
          </w:p>
        </w:tc>
      </w:tr>
      <w:tr>
        <w:trPr/>
        <w:tc>
          <w:tcPr>
            <w:tcW w:w="1290" w:type="dxa"/>
            <w:tcBorders/>
            <w:vAlign w:val="center"/>
          </w:tcPr>
          <w:p>
            <w:pPr>
              <w:pStyle w:val="TableContents"/>
              <w:bidi w:val="0"/>
              <w:spacing w:before="120" w:after="120"/>
              <w:jc w:val="left"/>
              <w:rPr/>
            </w:pPr>
            <w:r>
              <w:rPr>
                <w:rStyle w:val="Strong"/>
              </w:rPr>
              <w:t>Restore</w:t>
            </w:r>
          </w:p>
        </w:tc>
        <w:tc>
          <w:tcPr>
            <w:tcW w:w="1584" w:type="dxa"/>
            <w:tcBorders/>
            <w:vAlign w:val="center"/>
          </w:tcPr>
          <w:p>
            <w:pPr>
              <w:pStyle w:val="TableContents"/>
              <w:bidi w:val="0"/>
              <w:spacing w:before="120" w:after="120"/>
              <w:jc w:val="left"/>
              <w:rPr/>
            </w:pPr>
            <w:r>
              <w:rPr/>
              <w:t>Admin undoes within 30 days</w:t>
            </w:r>
          </w:p>
        </w:tc>
        <w:tc>
          <w:tcPr>
            <w:tcW w:w="1814" w:type="dxa"/>
            <w:tcBorders/>
            <w:vAlign w:val="center"/>
          </w:tcPr>
          <w:p>
            <w:pPr>
              <w:pStyle w:val="TableContents"/>
              <w:bidi w:val="0"/>
              <w:spacing w:before="120" w:after="120"/>
              <w:jc w:val="left"/>
              <w:rPr/>
            </w:pPr>
            <w:r>
              <w:rPr>
                <w:rStyle w:val="SourceText"/>
              </w:rPr>
              <w:t>deletedAt</w:t>
            </w:r>
            <w:r>
              <w:rPr/>
              <w:t xml:space="preserve"> cleared</w:t>
            </w:r>
          </w:p>
        </w:tc>
        <w:tc>
          <w:tcPr>
            <w:tcW w:w="2037" w:type="dxa"/>
            <w:tcBorders/>
            <w:vAlign w:val="center"/>
          </w:tcPr>
          <w:p>
            <w:pPr>
              <w:pStyle w:val="TableContents"/>
              <w:bidi w:val="0"/>
              <w:spacing w:before="120" w:after="120"/>
              <w:jc w:val="left"/>
              <w:rPr/>
            </w:pPr>
            <w:r>
              <w:rPr/>
              <w:t>Untouched</w:t>
            </w:r>
          </w:p>
        </w:tc>
      </w:tr>
      <w:tr>
        <w:trPr/>
        <w:tc>
          <w:tcPr>
            <w:tcW w:w="1290" w:type="dxa"/>
            <w:tcBorders/>
            <w:vAlign w:val="center"/>
          </w:tcPr>
          <w:p>
            <w:pPr>
              <w:pStyle w:val="TableContents"/>
              <w:bidi w:val="0"/>
              <w:spacing w:before="120" w:after="120"/>
              <w:jc w:val="left"/>
              <w:rPr/>
            </w:pPr>
            <w:r>
              <w:rPr>
                <w:rStyle w:val="Strong"/>
              </w:rPr>
              <w:t>Hard delete</w:t>
            </w:r>
          </w:p>
        </w:tc>
        <w:tc>
          <w:tcPr>
            <w:tcW w:w="1584" w:type="dxa"/>
            <w:tcBorders/>
            <w:vAlign w:val="center"/>
          </w:tcPr>
          <w:p>
            <w:pPr>
              <w:pStyle w:val="TableContents"/>
              <w:bidi w:val="0"/>
              <w:spacing w:before="120" w:after="120"/>
              <w:jc w:val="left"/>
              <w:rPr/>
            </w:pPr>
            <w:r>
              <w:rPr/>
              <w:t>Admin purge, or 30-day sweep</w:t>
            </w:r>
          </w:p>
        </w:tc>
        <w:tc>
          <w:tcPr>
            <w:tcW w:w="1814" w:type="dxa"/>
            <w:tcBorders/>
            <w:vAlign w:val="center"/>
          </w:tcPr>
          <w:p>
            <w:pPr>
              <w:pStyle w:val="TableContents"/>
              <w:bidi w:val="0"/>
              <w:spacing w:before="120" w:after="120"/>
              <w:jc w:val="left"/>
              <w:rPr/>
            </w:pPr>
            <w:r>
              <w:rPr/>
              <w:t>Sub-document removed</w:t>
            </w:r>
          </w:p>
        </w:tc>
        <w:tc>
          <w:tcPr>
            <w:tcW w:w="2037" w:type="dxa"/>
            <w:tcBorders/>
            <w:vAlign w:val="center"/>
          </w:tcPr>
          <w:p>
            <w:pPr>
              <w:pStyle w:val="TableContents"/>
              <w:bidi w:val="0"/>
              <w:spacing w:before="120" w:after="120"/>
              <w:jc w:val="left"/>
              <w:rPr/>
            </w:pPr>
            <w:r>
              <w:rPr>
                <w:rStyle w:val="SourceText"/>
              </w:rPr>
              <w:t>DeleteObject</w:t>
            </w:r>
            <w:r>
              <w:rPr/>
              <w:t xml:space="preserve"> → delete marker</w:t>
            </w:r>
          </w:p>
        </w:tc>
      </w:tr>
      <w:tr>
        <w:trPr/>
        <w:tc>
          <w:tcPr>
            <w:tcW w:w="1290" w:type="dxa"/>
            <w:tcBorders/>
            <w:vAlign w:val="center"/>
          </w:tcPr>
          <w:p>
            <w:pPr>
              <w:pStyle w:val="TableContents"/>
              <w:bidi w:val="0"/>
              <w:spacing w:before="120" w:after="120"/>
              <w:jc w:val="left"/>
              <w:rPr/>
            </w:pPr>
            <w:r>
              <w:rPr>
                <w:rStyle w:val="Strong"/>
              </w:rPr>
              <w:t>Permanent purge</w:t>
            </w:r>
          </w:p>
        </w:tc>
        <w:tc>
          <w:tcPr>
            <w:tcW w:w="1584" w:type="dxa"/>
            <w:tcBorders/>
            <w:vAlign w:val="center"/>
          </w:tcPr>
          <w:p>
            <w:pPr>
              <w:pStyle w:val="TableContents"/>
              <w:bidi w:val="0"/>
              <w:spacing w:before="120" w:after="120"/>
              <w:jc w:val="left"/>
              <w:rPr/>
            </w:pPr>
            <w:r>
              <w:rPr/>
              <w:t>Admin, with typed confirmation</w:t>
            </w:r>
          </w:p>
        </w:tc>
        <w:tc>
          <w:tcPr>
            <w:tcW w:w="1814" w:type="dxa"/>
            <w:tcBorders/>
            <w:vAlign w:val="center"/>
          </w:tcPr>
          <w:p>
            <w:pPr>
              <w:pStyle w:val="TableContents"/>
              <w:bidi w:val="0"/>
              <w:spacing w:before="120" w:after="120"/>
              <w:jc w:val="left"/>
              <w:rPr/>
            </w:pPr>
            <w:r>
              <w:rPr/>
              <w:t>Removed</w:t>
            </w:r>
          </w:p>
        </w:tc>
        <w:tc>
          <w:tcPr>
            <w:tcW w:w="2037" w:type="dxa"/>
            <w:tcBorders/>
            <w:vAlign w:val="center"/>
          </w:tcPr>
          <w:p>
            <w:pPr>
              <w:pStyle w:val="TableContents"/>
              <w:bidi w:val="0"/>
              <w:spacing w:before="120" w:after="120"/>
              <w:jc w:val="left"/>
              <w:rPr/>
            </w:pPr>
            <w:r>
              <w:rPr>
                <w:rStyle w:val="SourceText"/>
              </w:rPr>
              <w:t>DeleteObject</w:t>
            </w:r>
            <w:r>
              <w:rPr/>
              <w:t xml:space="preserve"> with </w:t>
            </w:r>
            <w:r>
              <w:rPr>
                <w:rStyle w:val="SourceText"/>
              </w:rPr>
              <w:t>VersionId</w:t>
            </w:r>
            <w:r>
              <w:rPr/>
              <w:t xml:space="preserve"> on every version</w:t>
            </w:r>
          </w:p>
        </w:tc>
      </w:tr>
    </w:tbl>
    <w:p>
      <w:pPr>
        <w:pStyle w:val="BodyText"/>
        <w:bidi w:val="0"/>
        <w:jc w:val="left"/>
        <w:rPr/>
      </w:pPr>
      <w:r>
        <w:rPr/>
        <w:t xml:space="preserve">Only the final level destroys data, and it requires an Admin to type the asset's display name to confirm. Bulk deletes are queued through SQS and processed with </w:t>
      </w:r>
      <w:r>
        <w:rPr>
          <w:rStyle w:val="SourceText"/>
        </w:rPr>
        <w:t>DeleteObjects</w:t>
      </w:r>
      <w:r>
        <w:rPr/>
        <w:t xml:space="preserve"> in batches of 1,000.</w:t>
      </w:r>
    </w:p>
    <w:p>
      <w:pPr>
        <w:pStyle w:val="Heading3"/>
        <w:bidi w:val="0"/>
        <w:ind w:hanging="0" w:left="0" w:right="0"/>
        <w:jc w:val="left"/>
        <w:rPr/>
      </w:pPr>
      <w:bookmarkStart w:id="49" w:name="109-archive-restore"/>
      <w:bookmarkEnd w:id="49"/>
      <w:r>
        <w:rPr/>
        <w:t>10.9 Archive &amp; Restore</w:t>
      </w:r>
    </w:p>
    <w:p>
      <w:pPr>
        <w:pStyle w:val="PreformattedText"/>
        <w:bidi w:val="0"/>
        <w:jc w:val="left"/>
        <w:rPr/>
      </w:pPr>
      <w:r>
        <w:rPr>
          <w:rStyle w:val="SourceText"/>
        </w:rPr>
        <w:t>Asset in Glacier</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r>
        <w:rPr>
          <w:rStyle w:val="SourceText"/>
        </w:rPr>
        <w:t>user clicks "Request restore"</w:t>
      </w:r>
    </w:p>
    <w:p>
      <w:pPr>
        <w:pStyle w:val="PreformattedText"/>
        <w:bidi w:val="0"/>
        <w:jc w:val="left"/>
        <w:rPr/>
      </w:pPr>
      <w:r>
        <w:rPr>
          <w:rStyle w:val="SourceText"/>
        </w:rPr>
        <w:t xml:space="preserve">   ▼</w:t>
      </w:r>
    </w:p>
    <w:p>
      <w:pPr>
        <w:pStyle w:val="PreformattedText"/>
        <w:bidi w:val="0"/>
        <w:jc w:val="left"/>
        <w:rPr/>
      </w:pPr>
      <w:r>
        <w:rPr>
          <w:rStyle w:val="SourceText"/>
        </w:rPr>
        <w:t>POST /api/assets/{id}/restore  { tier: "Standard" | "Expedited" | "Bulk" }</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r>
        <w:rPr>
          <w:rStyle w:val="SourceText"/>
        </w:rPr>
        <w:t>create restoreRequests document, status = REQUESTED</w:t>
      </w:r>
    </w:p>
    <w:p>
      <w:pPr>
        <w:pStyle w:val="PreformattedText"/>
        <w:bidi w:val="0"/>
        <w:jc w:val="left"/>
        <w:rPr/>
      </w:pPr>
      <w:r>
        <w:rPr>
          <w:rStyle w:val="SourceText"/>
        </w:rPr>
        <w:t xml:space="preserve">   ├─ </w:t>
      </w:r>
      <w:r>
        <w:rPr>
          <w:rStyle w:val="SourceText"/>
        </w:rPr>
        <w:t>S3 RestoreObject { Days: 7, GlacierJobParameters: { Tier } }</w:t>
      </w:r>
    </w:p>
    <w:p>
      <w:pPr>
        <w:pStyle w:val="PreformattedText"/>
        <w:bidi w:val="0"/>
        <w:jc w:val="left"/>
        <w:rPr/>
      </w:pPr>
      <w:r>
        <w:rPr>
          <w:rStyle w:val="SourceText"/>
        </w:rPr>
        <w:t xml:space="preserve">   ├─ </w:t>
      </w:r>
      <w:r>
        <w:rPr>
          <w:rStyle w:val="SourceText"/>
        </w:rPr>
        <w:t>asset.availability.status = RESTORING</w:t>
      </w:r>
    </w:p>
    <w:p>
      <w:pPr>
        <w:pStyle w:val="PreformattedText"/>
        <w:bidi w:val="0"/>
        <w:jc w:val="left"/>
        <w:rPr/>
      </w:pPr>
      <w:r>
        <w:rPr>
          <w:rStyle w:val="SourceText"/>
        </w:rPr>
        <w:t xml:space="preserve">   └─ </w:t>
      </w:r>
      <w:r>
        <w:rPr>
          <w:rStyle w:val="SourceText"/>
        </w:rPr>
        <w:t>202 Accepted, with expected availability window</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r>
        <w:rPr>
          <w:rStyle w:val="SourceText"/>
        </w:rPr>
        <w:t>restore.worker polls every 5 minutes</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HeadObject → Restore: ongoing-request="false", expiry-date="..."</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r>
        <w:rPr>
          <w:rStyle w:val="SourceText"/>
        </w:rPr>
        <w:t>availability.status = AVAILABLE</w:t>
      </w:r>
    </w:p>
    <w:p>
      <w:pPr>
        <w:pStyle w:val="PreformattedText"/>
        <w:bidi w:val="0"/>
        <w:jc w:val="left"/>
        <w:rPr/>
      </w:pPr>
      <w:r>
        <w:rPr>
          <w:rStyle w:val="SourceText"/>
        </w:rPr>
        <w:t xml:space="preserve">        ├─ </w:t>
      </w:r>
      <w:r>
        <w:rPr>
          <w:rStyle w:val="SourceText"/>
        </w:rPr>
        <w:t>restoreRequests.status = COMPLETE, availableUntil set</w:t>
      </w:r>
    </w:p>
    <w:p>
      <w:pPr>
        <w:pStyle w:val="PreformattedText"/>
        <w:bidi w:val="0"/>
        <w:spacing w:before="0" w:after="283"/>
        <w:jc w:val="left"/>
        <w:rPr/>
      </w:pPr>
      <w:r>
        <w:rPr>
          <w:rStyle w:val="SourceText"/>
        </w:rPr>
        <w:t xml:space="preserve">        └─ </w:t>
      </w:r>
      <w:r>
        <w:rPr>
          <w:rStyle w:val="SourceText"/>
        </w:rPr>
        <w:t>in-app notification to the requester</w:t>
      </w:r>
    </w:p>
    <w:p>
      <w:pPr>
        <w:pStyle w:val="BodyText"/>
        <w:bidi w:val="0"/>
        <w:jc w:val="left"/>
        <w:rPr/>
      </w:pPr>
      <w:r>
        <w:rPr/>
        <w:t>Retrieval tiers and typical times: Expedited 1–5 minutes, Standard 3–5 hours, Bulk 5–12 hours. The dialog states the expected wait for each tier before the user confirms.</w:t>
      </w:r>
    </w:p>
    <w:p>
      <w:pPr>
        <w:pStyle w:val="Heading3"/>
        <w:bidi w:val="0"/>
        <w:ind w:hanging="0" w:left="0" w:right="0"/>
        <w:jc w:val="left"/>
        <w:rPr/>
      </w:pPr>
      <w:bookmarkStart w:id="50" w:name="1010-external-sharing"/>
      <w:bookmarkEnd w:id="50"/>
      <w:r>
        <w:rPr/>
        <w:t>10.10 External Sharing</w:t>
      </w:r>
    </w:p>
    <w:p>
      <w:pPr>
        <w:pStyle w:val="PreformattedText"/>
        <w:bidi w:val="0"/>
        <w:jc w:val="left"/>
        <w:rPr/>
      </w:pPr>
      <w:r>
        <w:rPr>
          <w:rStyle w:val="SourceText"/>
        </w:rPr>
        <w:t>Marketing user</w:t>
      </w:r>
    </w:p>
    <w:p>
      <w:pPr>
        <w:pStyle w:val="PreformattedText"/>
        <w:bidi w:val="0"/>
        <w:jc w:val="left"/>
        <w:rPr/>
      </w:pPr>
      <w:r>
        <w:rPr>
          <w:rStyle w:val="SourceText"/>
        </w:rPr>
        <w:t xml:space="preserve">   │ </w:t>
      </w:r>
      <w:r>
        <w:rPr>
          <w:rStyle w:val="SourceText"/>
        </w:rPr>
        <w:t>POST /api/shares { assetId, expiresIn: "7d", canDownload: true, maxDownloads: 10 }</w:t>
      </w:r>
    </w:p>
    <w:p>
      <w:pPr>
        <w:pStyle w:val="PreformattedText"/>
        <w:bidi w:val="0"/>
        <w:jc w:val="left"/>
        <w:rPr/>
      </w:pPr>
      <w:r>
        <w:rPr>
          <w:rStyle w:val="SourceText"/>
        </w:rPr>
        <w:t xml:space="preserve">   ▼</w:t>
      </w:r>
    </w:p>
    <w:p>
      <w:pPr>
        <w:pStyle w:val="PreformattedText"/>
        <w:bidi w:val="0"/>
        <w:jc w:val="left"/>
        <w:rPr/>
      </w:pPr>
      <w:r>
        <w:rPr>
          <w:rStyle w:val="SourceText"/>
        </w:rPr>
        <w:t>shares document created — 32-byte cryptographically random token</w:t>
      </w:r>
    </w:p>
    <w:p>
      <w:pPr>
        <w:pStyle w:val="PreformattedText"/>
        <w:bidi w:val="0"/>
        <w:jc w:val="left"/>
        <w:rPr/>
      </w:pPr>
      <w:r>
        <w:rPr>
          <w:rStyle w:val="SourceText"/>
        </w:rPr>
        <w:t xml:space="preserve">   │</w:t>
      </w:r>
    </w:p>
    <w:p>
      <w:pPr>
        <w:pStyle w:val="PreformattedText"/>
        <w:bidi w:val="0"/>
        <w:jc w:val="left"/>
        <w:rPr/>
      </w:pPr>
      <w:r>
        <w:rPr>
          <w:rStyle w:val="SourceText"/>
        </w:rPr>
        <w:t xml:space="preserve">   │ </w:t>
      </w:r>
      <w:r>
        <w:rPr>
          <w:rStyle w:val="SourceText"/>
        </w:rPr>
        <w:t>https://hub.company.com/s/{token}   →   sent to the partner</w:t>
      </w:r>
    </w:p>
    <w:p>
      <w:pPr>
        <w:pStyle w:val="PreformattedText"/>
        <w:bidi w:val="0"/>
        <w:jc w:val="left"/>
        <w:rPr/>
      </w:pPr>
      <w:r>
        <w:rPr>
          <w:rStyle w:val="SourceText"/>
        </w:rPr>
        <w:t xml:space="preserve">   ▼</w:t>
      </w:r>
    </w:p>
    <w:p>
      <w:pPr>
        <w:pStyle w:val="PreformattedText"/>
        <w:bidi w:val="0"/>
        <w:jc w:val="left"/>
        <w:rPr/>
      </w:pPr>
      <w:r>
        <w:rPr>
          <w:rStyle w:val="SourceText"/>
        </w:rPr>
        <w:t>Partner opens the link</w:t>
      </w:r>
    </w:p>
    <w:p>
      <w:pPr>
        <w:pStyle w:val="PreformattedText"/>
        <w:bidi w:val="0"/>
        <w:jc w:val="left"/>
        <w:rPr/>
      </w:pPr>
      <w:r>
        <w:rPr>
          <w:rStyle w:val="SourceText"/>
        </w:rPr>
        <w:t xml:space="preserve">   │ </w:t>
      </w:r>
      <w:r>
        <w:rPr>
          <w:rStyle w:val="SourceText"/>
        </w:rPr>
        <w:t>GET /api/shares/{token}     (no authentication required)</w:t>
      </w:r>
    </w:p>
    <w:p>
      <w:pPr>
        <w:pStyle w:val="PreformattedText"/>
        <w:bidi w:val="0"/>
        <w:jc w:val="left"/>
        <w:rPr/>
      </w:pPr>
      <w:r>
        <w:rPr>
          <w:rStyle w:val="SourceText"/>
        </w:rPr>
        <w:t xml:space="preserve">   ▼</w:t>
      </w:r>
    </w:p>
    <w:p>
      <w:pPr>
        <w:pStyle w:val="PreformattedText"/>
        <w:bidi w:val="0"/>
        <w:jc w:val="left"/>
        <w:rPr/>
      </w:pPr>
      <w:r>
        <w:rPr>
          <w:rStyle w:val="SourceText"/>
        </w:rPr>
        <w:t>Validation gate:</w:t>
      </w:r>
    </w:p>
    <w:p>
      <w:pPr>
        <w:pStyle w:val="PreformattedText"/>
        <w:bidi w:val="0"/>
        <w:jc w:val="left"/>
        <w:rPr/>
      </w:pPr>
      <w:r>
        <w:rPr>
          <w:rStyle w:val="SourceText"/>
        </w:rPr>
        <w:t xml:space="preserve">   ├─ </w:t>
      </w:r>
      <w:r>
        <w:rPr>
          <w:rStyle w:val="SourceText"/>
        </w:rPr>
        <w:t>token exists?            no → 404</w:t>
      </w:r>
    </w:p>
    <w:p>
      <w:pPr>
        <w:pStyle w:val="PreformattedText"/>
        <w:bidi w:val="0"/>
        <w:jc w:val="left"/>
        <w:rPr/>
      </w:pPr>
      <w:r>
        <w:rPr>
          <w:rStyle w:val="SourceText"/>
        </w:rPr>
        <w:t xml:space="preserve">   ├─ </w:t>
      </w:r>
      <w:r>
        <w:rPr>
          <w:rStyle w:val="SourceText"/>
        </w:rPr>
        <w:t>revokedAt is null?       no → 410 Gone</w:t>
      </w:r>
    </w:p>
    <w:p>
      <w:pPr>
        <w:pStyle w:val="PreformattedText"/>
        <w:bidi w:val="0"/>
        <w:jc w:val="left"/>
        <w:rPr/>
      </w:pPr>
      <w:r>
        <w:rPr>
          <w:rStyle w:val="SourceText"/>
        </w:rPr>
        <w:t xml:space="preserve">   ├─ </w:t>
      </w:r>
      <w:r>
        <w:rPr>
          <w:rStyle w:val="SourceText"/>
        </w:rPr>
        <w:t>expiresAt in future?     no → 410 Gone</w:t>
      </w:r>
    </w:p>
    <w:p>
      <w:pPr>
        <w:pStyle w:val="PreformattedText"/>
        <w:bidi w:val="0"/>
        <w:jc w:val="left"/>
        <w:rPr/>
      </w:pPr>
      <w:r>
        <w:rPr>
          <w:rStyle w:val="SourceText"/>
        </w:rPr>
        <w:t xml:space="preserve">   ├─ </w:t>
      </w:r>
      <w:r>
        <w:rPr>
          <w:rStyle w:val="SourceText"/>
        </w:rPr>
        <w:t>downloadCount &lt; max?     no → 429 Too Many Requests</w:t>
      </w:r>
    </w:p>
    <w:p>
      <w:pPr>
        <w:pStyle w:val="PreformattedText"/>
        <w:bidi w:val="0"/>
        <w:jc w:val="left"/>
        <w:rPr/>
      </w:pPr>
      <w:r>
        <w:rPr>
          <w:rStyle w:val="SourceText"/>
        </w:rPr>
        <w:t xml:space="preserve">   └─ </w:t>
      </w:r>
      <w:r>
        <w:rPr>
          <w:rStyle w:val="SourceText"/>
        </w:rPr>
        <w:t>HeadObject confirms the file is present?   no → 503, Admin alerted</w:t>
      </w:r>
    </w:p>
    <w:p>
      <w:pPr>
        <w:pStyle w:val="PreformattedText"/>
        <w:bidi w:val="0"/>
        <w:jc w:val="left"/>
        <w:rPr/>
      </w:pPr>
      <w:r>
        <w:rPr>
          <w:rStyle w:val="SourceText"/>
        </w:rPr>
        <w:t xml:space="preserve">   ▼</w:t>
      </w:r>
    </w:p>
    <w:p>
      <w:pPr>
        <w:pStyle w:val="PreformattedText"/>
        <w:bidi w:val="0"/>
        <w:jc w:val="left"/>
        <w:rPr/>
      </w:pPr>
      <w:r>
        <w:rPr>
          <w:rStyle w:val="SourceText"/>
        </w:rPr>
        <w:t>Presigned GET issued — TTL = min(remaining share lifetime, 1 hour)</w:t>
      </w:r>
    </w:p>
    <w:p>
      <w:pPr>
        <w:pStyle w:val="PreformattedText"/>
        <w:bidi w:val="0"/>
        <w:jc w:val="left"/>
        <w:rPr/>
      </w:pPr>
      <w:r>
        <w:rPr>
          <w:rStyle w:val="SourceText"/>
        </w:rPr>
        <w:t xml:space="preserve">   ├─ </w:t>
      </w:r>
      <w:r>
        <w:rPr>
          <w:rStyle w:val="SourceText"/>
        </w:rPr>
        <w:t>downloadCount incremented atomically</w:t>
      </w:r>
    </w:p>
    <w:p>
      <w:pPr>
        <w:pStyle w:val="PreformattedText"/>
        <w:bidi w:val="0"/>
        <w:jc w:val="left"/>
        <w:rPr/>
      </w:pPr>
      <w:r>
        <w:rPr>
          <w:rStyle w:val="SourceText"/>
        </w:rPr>
        <w:t xml:space="preserve">   └─ </w:t>
      </w:r>
      <w:r>
        <w:rPr>
          <w:rStyle w:val="SourceText"/>
        </w:rPr>
        <w:t>activityLog: SHARE_ACCESS { token, ip, userAgent, timestamp }</w:t>
      </w:r>
    </w:p>
    <w:p>
      <w:pPr>
        <w:pStyle w:val="PreformattedText"/>
        <w:bidi w:val="0"/>
        <w:jc w:val="left"/>
        <w:rPr/>
      </w:pPr>
      <w:r>
        <w:rPr>
          <w:rStyle w:val="SourceText"/>
        </w:rPr>
        <w:t xml:space="preserve">   ▼</w:t>
      </w:r>
    </w:p>
    <w:p>
      <w:pPr>
        <w:pStyle w:val="PreformattedText"/>
        <w:bidi w:val="0"/>
        <w:spacing w:before="0" w:after="283"/>
        <w:jc w:val="left"/>
        <w:rPr/>
      </w:pPr>
      <w:r>
        <w:rPr>
          <w:rStyle w:val="SourceText"/>
        </w:rPr>
        <w:t>Partner downloads directly from S3</w:t>
      </w:r>
    </w:p>
    <w:p>
      <w:pPr>
        <w:pStyle w:val="BodyText"/>
        <w:bidi w:val="0"/>
        <w:jc w:val="left"/>
        <w:rPr/>
      </w:pPr>
      <w:r>
        <w:rPr/>
        <w:t xml:space="preserve">Capabilities beyond a plain link: hard expiry, download caps, instant revocation, per-link download-versus-preview permission, and a complete access trail including IP address. The </w:t>
      </w:r>
      <w:r>
        <w:rPr>
          <w:rStyle w:val="SourceText"/>
        </w:rPr>
        <w:t>HeadObject</w:t>
      </w:r>
      <w:r>
        <w:rPr/>
        <w:t xml:space="preserve"> check in the validation gate means a partner never receives a URL to a file that has gone missing.</w:t>
      </w:r>
    </w:p>
    <w:p>
      <w:pPr>
        <w:pStyle w:val="Heading3"/>
        <w:bidi w:val="0"/>
        <w:ind w:hanging="0" w:left="0" w:right="0"/>
        <w:jc w:val="left"/>
        <w:rPr/>
      </w:pPr>
      <w:bookmarkStart w:id="51" w:name="1011-nightly-reconciliation-s3-database-"/>
      <w:bookmarkEnd w:id="51"/>
      <w:r>
        <w:rPr/>
        <w:t>10.11 Nightly Reconciliation — S3 ↔ Database Drift</w:t>
      </w:r>
    </w:p>
    <w:p>
      <w:pPr>
        <w:pStyle w:val="BodyText"/>
        <w:bidi w:val="0"/>
        <w:jc w:val="left"/>
        <w:rPr/>
      </w:pPr>
      <w:r>
        <w:rPr/>
        <w:t>The authoritative answer to "does our database still match the bucket?", run every night at 02:00 IST by the reconciliation worker.</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PHASE 1 — Build the S3 inventory                                 │</w:t>
      </w:r>
    </w:p>
    <w:p>
      <w:pPr>
        <w:pStyle w:val="PreformattedText"/>
        <w:bidi w:val="0"/>
        <w:jc w:val="left"/>
        <w:rPr/>
      </w:pPr>
      <w:r>
        <w:rPr>
          <w:rStyle w:val="SourceText"/>
        </w:rPr>
        <w:t xml:space="preserve">│   </w:t>
      </w:r>
      <w:r>
        <w:rPr>
          <w:rStyle w:val="SourceText"/>
        </w:rPr>
        <w:t>ListObjectsV2 paginated over prefix "assets/", 1000 per page   │</w:t>
      </w:r>
    </w:p>
    <w:p>
      <w:pPr>
        <w:pStyle w:val="PreformattedText"/>
        <w:bidi w:val="0"/>
        <w:jc w:val="left"/>
        <w:rPr/>
      </w:pPr>
      <w:r>
        <w:rPr>
          <w:rStyle w:val="SourceText"/>
        </w:rPr>
        <w:t xml:space="preserve">│   </w:t>
      </w:r>
      <w:r>
        <w:rPr>
          <w:rStyle w:val="SourceText"/>
        </w:rPr>
        <w:t>Collect: key → { size, etag, storageClass, lastModified }      │</w:t>
      </w:r>
    </w:p>
    <w:p>
      <w:pPr>
        <w:pStyle w:val="PreformattedText"/>
        <w:bidi w:val="0"/>
        <w:jc w:val="left"/>
        <w:rPr/>
      </w:pPr>
      <w:r>
        <w:rPr>
          <w:rStyle w:val="SourceText"/>
        </w:rPr>
        <w:t xml:space="preserve">│   </w:t>
      </w:r>
      <w:r>
        <w:rPr>
          <w:rStyle w:val="SourceText"/>
        </w:rPr>
        <w:t>Streamed into a temporary collection to bound memory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PHASE 2 — Build the database inventory                           │</w:t>
      </w:r>
    </w:p>
    <w:p>
      <w:pPr>
        <w:pStyle w:val="PreformattedText"/>
        <w:bidi w:val="0"/>
        <w:jc w:val="left"/>
        <w:rPr/>
      </w:pPr>
      <w:r>
        <w:rPr>
          <w:rStyle w:val="SourceText"/>
        </w:rPr>
        <w:t xml:space="preserve">│   </w:t>
      </w:r>
      <w:r>
        <w:rPr>
          <w:rStyle w:val="SourceText"/>
        </w:rPr>
        <w:t>Aggregate every non-deleted asset across all songs             │</w:t>
      </w:r>
    </w:p>
    <w:p>
      <w:pPr>
        <w:pStyle w:val="PreformattedText"/>
        <w:bidi w:val="0"/>
        <w:jc w:val="left"/>
        <w:rPr/>
      </w:pPr>
      <w:r>
        <w:rPr>
          <w:rStyle w:val="SourceText"/>
        </w:rPr>
        <w:t xml:space="preserve">│   </w:t>
      </w:r>
      <w:r>
        <w:rPr>
          <w:rStyle w:val="SourceText"/>
        </w:rPr>
        <w:t>Collect: s3.key → { assetId, sizeBytes, etag, songId }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PHASE 3 — Compare                                                │</w:t>
      </w:r>
    </w:p>
    <w:p>
      <w:pPr>
        <w:pStyle w:val="PreformattedText"/>
        <w:bidi w:val="0"/>
        <w:jc w:val="left"/>
        <w:rPr/>
      </w:pPr>
      <w:r>
        <w:rPr>
          <w:rStyle w:val="SourceText"/>
        </w:rPr>
        <w:t>│                                                                  │</w:t>
      </w:r>
    </w:p>
    <w:p>
      <w:pPr>
        <w:pStyle w:val="PreformattedText"/>
        <w:bidi w:val="0"/>
        <w:jc w:val="left"/>
        <w:rPr/>
      </w:pPr>
      <w:r>
        <w:rPr>
          <w:rStyle w:val="SourceText"/>
        </w:rPr>
        <w:t xml:space="preserve">│   </w:t>
      </w:r>
      <w:r>
        <w:rPr>
          <w:rStyle w:val="SourceText"/>
        </w:rPr>
        <w:t>in DB, not in S3     → MISSING_IN_S3       🔴 critical         │</w:t>
      </w:r>
    </w:p>
    <w:p>
      <w:pPr>
        <w:pStyle w:val="PreformattedText"/>
        <w:bidi w:val="0"/>
        <w:jc w:val="left"/>
        <w:rPr/>
      </w:pPr>
      <w:r>
        <w:rPr>
          <w:rStyle w:val="SourceText"/>
        </w:rPr>
        <w:t xml:space="preserve">│   </w:t>
      </w:r>
      <w:r>
        <w:rPr>
          <w:rStyle w:val="SourceText"/>
        </w:rPr>
        <w:t>in S3, not in DB     → UNTRACKED_IN_S3     🟠 orphan file      │</w:t>
      </w:r>
    </w:p>
    <w:p>
      <w:pPr>
        <w:pStyle w:val="PreformattedText"/>
        <w:bidi w:val="0"/>
        <w:jc w:val="left"/>
        <w:rPr/>
      </w:pPr>
      <w:r>
        <w:rPr>
          <w:rStyle w:val="SourceText"/>
        </w:rPr>
        <w:t xml:space="preserve">│   </w:t>
      </w:r>
      <w:r>
        <w:rPr>
          <w:rStyle w:val="SourceText"/>
        </w:rPr>
        <w:t>in both, size differs→ SIZE_MISMATCH       🟠 integrity        │</w:t>
      </w:r>
    </w:p>
    <w:p>
      <w:pPr>
        <w:pStyle w:val="PreformattedText"/>
        <w:bidi w:val="0"/>
        <w:jc w:val="left"/>
        <w:rPr/>
      </w:pPr>
      <w:r>
        <w:rPr>
          <w:rStyle w:val="SourceText"/>
        </w:rPr>
        <w:t xml:space="preserve">│   </w:t>
      </w:r>
      <w:r>
        <w:rPr>
          <w:rStyle w:val="SourceText"/>
        </w:rPr>
        <w:t>in both, ETag differs→ ETAG_MISMATCH       🟠 integrity        │</w:t>
      </w:r>
    </w:p>
    <w:p>
      <w:pPr>
        <w:pStyle w:val="PreformattedText"/>
        <w:bidi w:val="0"/>
        <w:jc w:val="left"/>
        <w:rPr/>
      </w:pPr>
      <w:r>
        <w:rPr>
          <w:rStyle w:val="SourceText"/>
        </w:rPr>
        <w:t xml:space="preserve">│   </w:t>
      </w:r>
      <w:r>
        <w:rPr>
          <w:rStyle w:val="SourceText"/>
        </w:rPr>
        <w:t>storageClass changed → CLASS_DRIFT         🔵 informational    │</w:t>
      </w:r>
    </w:p>
    <w:p>
      <w:pPr>
        <w:pStyle w:val="PreformattedText"/>
        <w:bidi w:val="0"/>
        <w:jc w:val="left"/>
        <w:rPr/>
      </w:pPr>
      <w:r>
        <w:rPr>
          <w:rStyle w:val="SourceText"/>
        </w:rPr>
        <w:t xml:space="preserve">│   </w:t>
      </w:r>
      <w:r>
        <w:rPr>
          <w:rStyle w:val="SourceText"/>
        </w:rPr>
        <w:t>in both, all match   → OK                  🟢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PHASE 4 — Act                                                    │</w:t>
      </w:r>
    </w:p>
    <w:p>
      <w:pPr>
        <w:pStyle w:val="PreformattedText"/>
        <w:bidi w:val="0"/>
        <w:jc w:val="left"/>
        <w:rPr/>
      </w:pPr>
      <w:r>
        <w:rPr>
          <w:rStyle w:val="SourceText"/>
        </w:rPr>
        <w:t xml:space="preserve">│   </w:t>
      </w:r>
      <w:r>
        <w:rPr>
          <w:rStyle w:val="SourceText"/>
        </w:rPr>
        <w:t>· Write a reconciliationRuns document with full findings       │</w:t>
      </w:r>
    </w:p>
    <w:p>
      <w:pPr>
        <w:pStyle w:val="PreformattedText"/>
        <w:bidi w:val="0"/>
        <w:jc w:val="left"/>
        <w:rPr/>
      </w:pPr>
      <w:r>
        <w:rPr>
          <w:rStyle w:val="SourceText"/>
        </w:rPr>
        <w:t xml:space="preserve">│   </w:t>
      </w:r>
      <w:r>
        <w:rPr>
          <w:rStyle w:val="SourceText"/>
        </w:rPr>
        <w:t>· Update every asset's availability{} block                    │</w:t>
      </w:r>
    </w:p>
    <w:p>
      <w:pPr>
        <w:pStyle w:val="PreformattedText"/>
        <w:bidi w:val="0"/>
        <w:jc w:val="left"/>
        <w:rPr/>
      </w:pPr>
      <w:r>
        <w:rPr>
          <w:rStyle w:val="SourceText"/>
        </w:rPr>
        <w:t xml:space="preserve">│   </w:t>
      </w:r>
      <w:r>
        <w:rPr>
          <w:rStyle w:val="SourceText"/>
        </w:rPr>
        <w:t>· Emit CloudWatch metrics: MissingInS3, UntrackedInS3,         │</w:t>
      </w:r>
    </w:p>
    <w:p>
      <w:pPr>
        <w:pStyle w:val="PreformattedText"/>
        <w:bidi w:val="0"/>
        <w:jc w:val="left"/>
        <w:rPr/>
      </w:pPr>
      <w:r>
        <w:rPr>
          <w:rStyle w:val="SourceText"/>
        </w:rPr>
        <w:t xml:space="preserve">│     </w:t>
      </w:r>
      <w:r>
        <w:rPr>
          <w:rStyle w:val="SourceText"/>
        </w:rPr>
        <w:t>Mismatched, ObjectsScanned                                   │</w:t>
      </w:r>
    </w:p>
    <w:p>
      <w:pPr>
        <w:pStyle w:val="PreformattedText"/>
        <w:bidi w:val="0"/>
        <w:jc w:val="left"/>
        <w:rPr/>
      </w:pPr>
      <w:r>
        <w:rPr>
          <w:rStyle w:val="SourceText"/>
        </w:rPr>
        <w:t xml:space="preserve">│   </w:t>
      </w:r>
      <w:r>
        <w:rPr>
          <w:rStyle w:val="SourceText"/>
        </w:rPr>
        <w:t>· CloudWatch alarm if MissingInS3 &gt; 0 → notify Admin           │</w:t>
      </w:r>
    </w:p>
    <w:p>
      <w:pPr>
        <w:pStyle w:val="PreformattedText"/>
        <w:bidi w:val="0"/>
        <w:jc w:val="left"/>
        <w:rPr/>
      </w:pPr>
      <w:r>
        <w:rPr>
          <w:rStyle w:val="SourceText"/>
        </w:rPr>
        <w:t xml:space="preserve">│   </w:t>
      </w:r>
      <w:r>
        <w:rPr>
          <w:rStyle w:val="SourceText"/>
        </w:rPr>
        <w:t>· Surface everything on the Admin → Storage Health dashboard   │</w:t>
      </w:r>
    </w:p>
    <w:p>
      <w:pPr>
        <w:pStyle w:val="PreformattedText"/>
        <w:bidi w:val="0"/>
        <w:spacing w:before="0" w:after="283"/>
        <w:jc w:val="left"/>
        <w:rPr/>
      </w:pPr>
      <w:r>
        <w:rPr>
          <w:rStyle w:val="SourceText"/>
        </w:rPr>
        <w:t>└──────────────────────────────────────────────────────────────────┘</w:t>
      </w:r>
    </w:p>
    <w:p>
      <w:pPr>
        <w:pStyle w:val="BodyText"/>
        <w:bidi w:val="0"/>
        <w:jc w:val="left"/>
        <w:rPr/>
      </w:pPr>
      <w:r>
        <w:rPr>
          <w:rStyle w:val="Strong"/>
        </w:rPr>
        <w:t>Remediation actions available to an Admin from the dashboard:</w:t>
      </w:r>
    </w:p>
    <w:tbl>
      <w:tblPr>
        <w:tblW w:w="6725" w:type="dxa"/>
        <w:jc w:val="left"/>
        <w:tblInd w:w="0" w:type="dxa"/>
        <w:tblLayout w:type="fixed"/>
        <w:tblCellMar>
          <w:top w:w="28" w:type="dxa"/>
          <w:left w:w="28" w:type="dxa"/>
          <w:bottom w:w="28" w:type="dxa"/>
          <w:right w:w="28" w:type="dxa"/>
        </w:tblCellMar>
      </w:tblPr>
      <w:tblGrid>
        <w:gridCol w:w="2249"/>
        <w:gridCol w:w="4476"/>
      </w:tblGrid>
      <w:tr>
        <w:trPr>
          <w:tblHeader w:val="true"/>
        </w:trPr>
        <w:tc>
          <w:tcPr>
            <w:tcW w:w="2249" w:type="dxa"/>
            <w:tcBorders/>
            <w:vAlign w:val="center"/>
          </w:tcPr>
          <w:p>
            <w:pPr>
              <w:pStyle w:val="TableHeading"/>
              <w:suppressLineNumbers/>
              <w:shd w:fill="1F5F4D" w:val="clear"/>
              <w:bidi w:val="0"/>
              <w:spacing w:before="120" w:after="120"/>
              <w:jc w:val="left"/>
              <w:rPr/>
            </w:pPr>
            <w:r>
              <w:rPr/>
              <w:t>Finding</w:t>
            </w:r>
          </w:p>
        </w:tc>
        <w:tc>
          <w:tcPr>
            <w:tcW w:w="4476" w:type="dxa"/>
            <w:tcBorders/>
            <w:vAlign w:val="center"/>
          </w:tcPr>
          <w:p>
            <w:pPr>
              <w:pStyle w:val="TableHeading"/>
              <w:suppressLineNumbers/>
              <w:shd w:fill="1F5F4D" w:val="clear"/>
              <w:bidi w:val="0"/>
              <w:spacing w:before="120" w:after="120"/>
              <w:jc w:val="left"/>
              <w:rPr/>
            </w:pPr>
            <w:r>
              <w:rPr/>
              <w:t>Available actions</w:t>
            </w:r>
          </w:p>
        </w:tc>
      </w:tr>
      <w:tr>
        <w:trPr/>
        <w:tc>
          <w:tcPr>
            <w:tcW w:w="2249" w:type="dxa"/>
            <w:tcBorders/>
            <w:vAlign w:val="center"/>
          </w:tcPr>
          <w:p>
            <w:pPr>
              <w:pStyle w:val="TableContents"/>
              <w:bidi w:val="0"/>
              <w:spacing w:before="120" w:after="120"/>
              <w:jc w:val="left"/>
              <w:rPr/>
            </w:pPr>
            <w:r>
              <w:rPr>
                <w:rStyle w:val="SourceText"/>
              </w:rPr>
              <w:t>MISSING_IN_S3</w:t>
            </w:r>
          </w:p>
        </w:tc>
        <w:tc>
          <w:tcPr>
            <w:tcW w:w="4476" w:type="dxa"/>
            <w:tcBorders/>
            <w:vAlign w:val="center"/>
          </w:tcPr>
          <w:p>
            <w:pPr>
              <w:pStyle w:val="TableContents"/>
              <w:bidi w:val="0"/>
              <w:spacing w:before="120" w:after="120"/>
              <w:jc w:val="left"/>
              <w:rPr/>
            </w:pPr>
            <w:r>
              <w:rPr/>
              <w:t>Recover from a previous S3 version · re-upload · mark the asset permanently lost</w:t>
            </w:r>
          </w:p>
        </w:tc>
      </w:tr>
      <w:tr>
        <w:trPr/>
        <w:tc>
          <w:tcPr>
            <w:tcW w:w="2249" w:type="dxa"/>
            <w:tcBorders/>
            <w:vAlign w:val="center"/>
          </w:tcPr>
          <w:p>
            <w:pPr>
              <w:pStyle w:val="TableContents"/>
              <w:bidi w:val="0"/>
              <w:spacing w:before="120" w:after="120"/>
              <w:jc w:val="left"/>
              <w:rPr/>
            </w:pPr>
            <w:r>
              <w:rPr>
                <w:rStyle w:val="SourceText"/>
              </w:rPr>
              <w:t>UNTRACKED_IN_S3</w:t>
            </w:r>
          </w:p>
        </w:tc>
        <w:tc>
          <w:tcPr>
            <w:tcW w:w="4476" w:type="dxa"/>
            <w:tcBorders/>
            <w:vAlign w:val="center"/>
          </w:tcPr>
          <w:p>
            <w:pPr>
              <w:pStyle w:val="TableContents"/>
              <w:bidi w:val="0"/>
              <w:spacing w:before="120" w:after="120"/>
              <w:jc w:val="left"/>
              <w:rPr/>
            </w:pPr>
            <w:r>
              <w:rPr/>
              <w:t>Adopt into the catalogue (create an asset record) · move to a quarantine prefix · delete</w:t>
            </w:r>
          </w:p>
        </w:tc>
      </w:tr>
      <w:tr>
        <w:trPr/>
        <w:tc>
          <w:tcPr>
            <w:tcW w:w="2249" w:type="dxa"/>
            <w:tcBorders/>
            <w:vAlign w:val="center"/>
          </w:tcPr>
          <w:p>
            <w:pPr>
              <w:pStyle w:val="TableContents"/>
              <w:bidi w:val="0"/>
              <w:spacing w:before="120" w:after="120"/>
              <w:jc w:val="left"/>
              <w:rPr/>
            </w:pPr>
            <w:r>
              <w:rPr>
                <w:rStyle w:val="SourceText"/>
              </w:rPr>
              <w:t>SIZE_MISMATCH</w:t>
            </w:r>
            <w:r>
              <w:rPr/>
              <w:t xml:space="preserve"> / </w:t>
            </w:r>
            <w:r>
              <w:rPr>
                <w:rStyle w:val="SourceText"/>
              </w:rPr>
              <w:t>ETAG_MISMATCH</w:t>
            </w:r>
          </w:p>
        </w:tc>
        <w:tc>
          <w:tcPr>
            <w:tcW w:w="4476" w:type="dxa"/>
            <w:tcBorders/>
            <w:vAlign w:val="center"/>
          </w:tcPr>
          <w:p>
            <w:pPr>
              <w:pStyle w:val="TableContents"/>
              <w:bidi w:val="0"/>
              <w:spacing w:before="120" w:after="120"/>
              <w:jc w:val="left"/>
              <w:rPr/>
            </w:pPr>
            <w:r>
              <w:rPr/>
              <w:t>Accept S3 as truth and update MongoDB · investigate · restore a prior version</w:t>
            </w:r>
          </w:p>
        </w:tc>
      </w:tr>
      <w:tr>
        <w:trPr/>
        <w:tc>
          <w:tcPr>
            <w:tcW w:w="2249" w:type="dxa"/>
            <w:tcBorders/>
            <w:vAlign w:val="center"/>
          </w:tcPr>
          <w:p>
            <w:pPr>
              <w:pStyle w:val="TableContents"/>
              <w:bidi w:val="0"/>
              <w:spacing w:before="120" w:after="120"/>
              <w:jc w:val="left"/>
              <w:rPr/>
            </w:pPr>
            <w:r>
              <w:rPr>
                <w:rStyle w:val="SourceText"/>
              </w:rPr>
              <w:t>CLASS_DRIFT</w:t>
            </w:r>
          </w:p>
        </w:tc>
        <w:tc>
          <w:tcPr>
            <w:tcW w:w="4476" w:type="dxa"/>
            <w:tcBorders/>
            <w:vAlign w:val="center"/>
          </w:tcPr>
          <w:p>
            <w:pPr>
              <w:pStyle w:val="TableContents"/>
              <w:bidi w:val="0"/>
              <w:spacing w:before="120" w:after="120"/>
              <w:jc w:val="left"/>
              <w:rPr/>
            </w:pPr>
            <w:r>
              <w:rPr/>
              <w:t>Accept (expected after a lifecycle transition)</w:t>
            </w:r>
          </w:p>
        </w:tc>
      </w:tr>
    </w:tbl>
    <w:p>
      <w:pPr>
        <w:pStyle w:val="BodyText"/>
        <w:bidi w:val="0"/>
        <w:jc w:val="left"/>
        <w:rPr/>
      </w:pPr>
      <w:r>
        <w:rPr/>
        <w:t xml:space="preserve">For very large buckets, </w:t>
      </w:r>
      <w:r>
        <w:rPr>
          <w:rStyle w:val="Strong"/>
        </w:rPr>
        <w:t>S3 Inventory</w:t>
      </w:r>
      <w:r>
        <w:rPr/>
        <w:t xml:space="preserve"> can replace Phase 1 — it delivers a daily CSV or Parquet manifest of the entire bucket to a designated prefix, removing the need to paginate </w:t>
      </w:r>
      <w:r>
        <w:rPr>
          <w:rStyle w:val="SourceText"/>
        </w:rPr>
        <w:t>ListObjectsV2</w:t>
      </w:r>
      <w:r>
        <w:rPr/>
        <w:t xml:space="preserve"> at all. This is a configuration change to the worker, not a redesign.</w:t>
      </w:r>
    </w:p>
    <w:p>
      <w:pPr>
        <w:pStyle w:val="HorizontalLine"/>
        <w:bidi w:val="0"/>
        <w:jc w:val="left"/>
        <w:rPr/>
      </w:pPr>
      <w:r>
        <w:rPr/>
      </w:r>
    </w:p>
    <w:p>
      <w:pPr>
        <w:pStyle w:val="Heading2"/>
        <w:bidi w:val="0"/>
        <w:ind w:hanging="0" w:left="0" w:right="0"/>
        <w:jc w:val="left"/>
        <w:rPr/>
      </w:pPr>
      <w:bookmarkStart w:id="52" w:name="11-api-contract"/>
      <w:bookmarkEnd w:id="52"/>
      <w:r>
        <w:rPr/>
        <w:t>11. API Contract</w:t>
      </w:r>
    </w:p>
    <w:p>
      <w:pPr>
        <w:pStyle w:val="BodyText"/>
        <w:bidi w:val="0"/>
        <w:jc w:val="left"/>
        <w:rPr/>
      </w:pPr>
      <w:r>
        <w:rPr/>
        <w:t xml:space="preserve">REST over HTTPS. All routes require a valid JWT except </w:t>
      </w:r>
      <w:r>
        <w:rPr>
          <w:rStyle w:val="SourceText"/>
        </w:rPr>
        <w:t>/api/auth/*</w:t>
      </w:r>
      <w:r>
        <w:rPr/>
        <w:t xml:space="preserve">, </w:t>
      </w:r>
      <w:r>
        <w:rPr>
          <w:rStyle w:val="SourceText"/>
        </w:rPr>
        <w:t>/api/shares/{token}</w:t>
      </w:r>
      <w:r>
        <w:rPr/>
        <w:t xml:space="preserve">, and </w:t>
      </w:r>
      <w:r>
        <w:rPr>
          <w:rStyle w:val="SourceText"/>
        </w:rPr>
        <w:t>/healthz</w:t>
      </w:r>
      <w:r>
        <w:rPr/>
        <w:t xml:space="preserve">. Responses are </w:t>
      </w:r>
      <w:r>
        <w:rPr>
          <w:rStyle w:val="SourceText"/>
        </w:rPr>
        <w:t>application/json</w:t>
      </w:r>
      <w:r>
        <w:rPr/>
        <w:t xml:space="preserve">. </w:t>
      </w:r>
      <w:r>
        <w:rPr>
          <w:rStyle w:val="Strong"/>
        </w:rPr>
        <w:t>No endpoint ever returns or accepts file bytes.</w:t>
      </w:r>
    </w:p>
    <w:p>
      <w:pPr>
        <w:pStyle w:val="Heading3"/>
        <w:bidi w:val="0"/>
        <w:ind w:hanging="0" w:left="0" w:right="0"/>
        <w:jc w:val="left"/>
        <w:rPr/>
      </w:pPr>
      <w:bookmarkStart w:id="53" w:name="111-endpoints"/>
      <w:bookmarkEnd w:id="53"/>
      <w:r>
        <w:rPr/>
        <w:t>11.1 Endpoints</w:t>
      </w:r>
    </w:p>
    <w:tbl>
      <w:tblPr>
        <w:tblW w:w="6725" w:type="dxa"/>
        <w:jc w:val="left"/>
        <w:tblInd w:w="0" w:type="dxa"/>
        <w:tblLayout w:type="fixed"/>
        <w:tblCellMar>
          <w:top w:w="28" w:type="dxa"/>
          <w:left w:w="28" w:type="dxa"/>
          <w:bottom w:w="28" w:type="dxa"/>
          <w:right w:w="28" w:type="dxa"/>
        </w:tblCellMar>
      </w:tblPr>
      <w:tblGrid>
        <w:gridCol w:w="931"/>
        <w:gridCol w:w="2018"/>
        <w:gridCol w:w="1133"/>
        <w:gridCol w:w="2643"/>
      </w:tblGrid>
      <w:tr>
        <w:trPr>
          <w:tblHeader w:val="true"/>
        </w:trPr>
        <w:tc>
          <w:tcPr>
            <w:tcW w:w="931" w:type="dxa"/>
            <w:tcBorders/>
            <w:vAlign w:val="center"/>
          </w:tcPr>
          <w:p>
            <w:pPr>
              <w:pStyle w:val="TableHeading"/>
              <w:suppressLineNumbers/>
              <w:shd w:fill="1F5F4D" w:val="clear"/>
              <w:bidi w:val="0"/>
              <w:spacing w:before="120" w:after="120"/>
              <w:jc w:val="left"/>
              <w:rPr/>
            </w:pPr>
            <w:r>
              <w:rPr/>
              <w:t>Method</w:t>
            </w:r>
          </w:p>
        </w:tc>
        <w:tc>
          <w:tcPr>
            <w:tcW w:w="2018" w:type="dxa"/>
            <w:tcBorders/>
            <w:vAlign w:val="center"/>
          </w:tcPr>
          <w:p>
            <w:pPr>
              <w:pStyle w:val="TableHeading"/>
              <w:suppressLineNumbers/>
              <w:shd w:fill="1F5F4D" w:val="clear"/>
              <w:bidi w:val="0"/>
              <w:spacing w:before="120" w:after="120"/>
              <w:jc w:val="left"/>
              <w:rPr/>
            </w:pPr>
            <w:r>
              <w:rPr/>
              <w:t>Route</w:t>
            </w:r>
          </w:p>
        </w:tc>
        <w:tc>
          <w:tcPr>
            <w:tcW w:w="1133" w:type="dxa"/>
            <w:tcBorders/>
            <w:vAlign w:val="center"/>
          </w:tcPr>
          <w:p>
            <w:pPr>
              <w:pStyle w:val="TableHeading"/>
              <w:suppressLineNumbers/>
              <w:shd w:fill="1F5F4D" w:val="clear"/>
              <w:bidi w:val="0"/>
              <w:spacing w:before="120" w:after="120"/>
              <w:jc w:val="left"/>
              <w:rPr/>
            </w:pPr>
            <w:r>
              <w:rPr/>
              <w:t>Role</w:t>
            </w:r>
          </w:p>
        </w:tc>
        <w:tc>
          <w:tcPr>
            <w:tcW w:w="2643" w:type="dxa"/>
            <w:tcBorders/>
            <w:vAlign w:val="center"/>
          </w:tcPr>
          <w:p>
            <w:pPr>
              <w:pStyle w:val="TableHeading"/>
              <w:suppressLineNumbers/>
              <w:shd w:fill="1F5F4D" w:val="clear"/>
              <w:bidi w:val="0"/>
              <w:spacing w:before="120" w:after="120"/>
              <w:jc w:val="left"/>
              <w:rPr/>
            </w:pPr>
            <w:r>
              <w:rPr/>
              <w:t>Purpose</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/api/auth/login</w:t>
            </w:r>
          </w:p>
        </w:tc>
        <w:tc>
          <w:tcPr>
            <w:tcW w:w="1133" w:type="dxa"/>
            <w:tcBorders/>
            <w:vAlign w:val="center"/>
          </w:tcPr>
          <w:p>
            <w:pPr>
              <w:pStyle w:val="TableContents"/>
              <w:bidi w:val="0"/>
              <w:spacing w:before="120" w:after="120"/>
              <w:jc w:val="left"/>
              <w:rPr/>
            </w:pPr>
            <w:r>
              <w:rPr/>
              <w:t>—</w:t>
            </w:r>
          </w:p>
        </w:tc>
        <w:tc>
          <w:tcPr>
            <w:tcW w:w="2643" w:type="dxa"/>
            <w:tcBorders/>
            <w:vAlign w:val="center"/>
          </w:tcPr>
          <w:p>
            <w:pPr>
              <w:pStyle w:val="TableContents"/>
              <w:bidi w:val="0"/>
              <w:spacing w:before="120" w:after="120"/>
              <w:jc w:val="left"/>
              <w:rPr/>
            </w:pPr>
            <w:r>
              <w:rPr/>
              <w:t>Email + password → access and refresh tokens</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/api/auth/refresh</w:t>
            </w:r>
          </w:p>
        </w:tc>
        <w:tc>
          <w:tcPr>
            <w:tcW w:w="1133" w:type="dxa"/>
            <w:tcBorders/>
            <w:vAlign w:val="center"/>
          </w:tcPr>
          <w:p>
            <w:pPr>
              <w:pStyle w:val="TableContents"/>
              <w:bidi w:val="0"/>
              <w:spacing w:before="120" w:after="120"/>
              <w:jc w:val="left"/>
              <w:rPr/>
            </w:pPr>
            <w:r>
              <w:rPr/>
              <w:t>—</w:t>
            </w:r>
          </w:p>
        </w:tc>
        <w:tc>
          <w:tcPr>
            <w:tcW w:w="2643" w:type="dxa"/>
            <w:tcBorders/>
            <w:vAlign w:val="center"/>
          </w:tcPr>
          <w:p>
            <w:pPr>
              <w:pStyle w:val="TableContents"/>
              <w:bidi w:val="0"/>
              <w:spacing w:before="120" w:after="120"/>
              <w:jc w:val="left"/>
              <w:rPr/>
            </w:pPr>
            <w:r>
              <w:rPr/>
              <w:t>Rotate access token</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/api/auth/logout</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Invalidate refresh token</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/api/me</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Current user, role, effective permissions</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/api/artists</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List, paginate, filter</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/api/artists</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Create</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/api/artists/{id}</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Profile, discography, gallery</w:t>
            </w:r>
          </w:p>
        </w:tc>
      </w:tr>
      <w:tr>
        <w:trPr/>
        <w:tc>
          <w:tcPr>
            <w:tcW w:w="931" w:type="dxa"/>
            <w:tcBorders/>
            <w:vAlign w:val="center"/>
          </w:tcPr>
          <w:p>
            <w:pPr>
              <w:pStyle w:val="TableContents"/>
              <w:bidi w:val="0"/>
              <w:spacing w:before="120" w:after="120"/>
              <w:jc w:val="left"/>
              <w:rPr/>
            </w:pPr>
            <w:r>
              <w:rPr>
                <w:rStyle w:val="SourceText"/>
              </w:rPr>
              <w:t>PATCH</w:t>
            </w:r>
          </w:p>
        </w:tc>
        <w:tc>
          <w:tcPr>
            <w:tcW w:w="2018" w:type="dxa"/>
            <w:tcBorders/>
            <w:vAlign w:val="center"/>
          </w:tcPr>
          <w:p>
            <w:pPr>
              <w:pStyle w:val="TableContents"/>
              <w:bidi w:val="0"/>
              <w:spacing w:before="120" w:after="120"/>
              <w:jc w:val="left"/>
              <w:rPr/>
            </w:pPr>
            <w:r>
              <w:rPr>
                <w:rStyle w:val="SourceText"/>
              </w:rPr>
              <w:t>/api/artists/{id}</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 xml:space="preserve">Update — </w:t>
            </w:r>
            <w:r>
              <w:rPr>
                <w:rStyle w:val="Strong"/>
              </w:rPr>
              <w:t>includes rename; no S3 impact</w:t>
            </w:r>
          </w:p>
        </w:tc>
      </w:tr>
      <w:tr>
        <w:trPr/>
        <w:tc>
          <w:tcPr>
            <w:tcW w:w="931" w:type="dxa"/>
            <w:tcBorders/>
            <w:vAlign w:val="center"/>
          </w:tcPr>
          <w:p>
            <w:pPr>
              <w:pStyle w:val="TableContents"/>
              <w:bidi w:val="0"/>
              <w:spacing w:before="120" w:after="120"/>
              <w:jc w:val="left"/>
              <w:rPr/>
            </w:pPr>
            <w:r>
              <w:rPr>
                <w:rStyle w:val="SourceText"/>
              </w:rPr>
              <w:t>DELETE</w:t>
            </w:r>
          </w:p>
        </w:tc>
        <w:tc>
          <w:tcPr>
            <w:tcW w:w="2018" w:type="dxa"/>
            <w:tcBorders/>
            <w:vAlign w:val="center"/>
          </w:tcPr>
          <w:p>
            <w:pPr>
              <w:pStyle w:val="TableContents"/>
              <w:bidi w:val="0"/>
              <w:spacing w:before="120" w:after="120"/>
              <w:jc w:val="left"/>
              <w:rPr/>
            </w:pPr>
            <w:r>
              <w:rPr>
                <w:rStyle w:val="SourceText"/>
              </w:rPr>
              <w:t>/api/artists/{id}</w:t>
            </w:r>
          </w:p>
        </w:tc>
        <w:tc>
          <w:tcPr>
            <w:tcW w:w="1133" w:type="dxa"/>
            <w:tcBorders/>
            <w:vAlign w:val="center"/>
          </w:tcPr>
          <w:p>
            <w:pPr>
              <w:pStyle w:val="TableContents"/>
              <w:bidi w:val="0"/>
              <w:spacing w:before="120" w:after="120"/>
              <w:jc w:val="left"/>
              <w:rPr/>
            </w:pPr>
            <w:r>
              <w:rPr/>
              <w:t>Admin</w:t>
            </w:r>
          </w:p>
        </w:tc>
        <w:tc>
          <w:tcPr>
            <w:tcW w:w="2643" w:type="dxa"/>
            <w:tcBorders/>
            <w:vAlign w:val="center"/>
          </w:tcPr>
          <w:p>
            <w:pPr>
              <w:pStyle w:val="TableContents"/>
              <w:bidi w:val="0"/>
              <w:spacing w:before="120" w:after="120"/>
              <w:jc w:val="left"/>
              <w:rPr/>
            </w:pPr>
            <w:r>
              <w:rPr/>
              <w:t>Soft delete</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/api/songs</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List, paginate, filter</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/api/songs</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Create</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/api/songs/{id}</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Song plus all embedded assets</w:t>
            </w:r>
          </w:p>
        </w:tc>
      </w:tr>
      <w:tr>
        <w:trPr/>
        <w:tc>
          <w:tcPr>
            <w:tcW w:w="931" w:type="dxa"/>
            <w:tcBorders/>
            <w:vAlign w:val="center"/>
          </w:tcPr>
          <w:p>
            <w:pPr>
              <w:pStyle w:val="TableContents"/>
              <w:bidi w:val="0"/>
              <w:spacing w:before="120" w:after="120"/>
              <w:jc w:val="left"/>
              <w:rPr/>
            </w:pPr>
            <w:r>
              <w:rPr>
                <w:rStyle w:val="SourceText"/>
              </w:rPr>
              <w:t>PATCH</w:t>
            </w:r>
          </w:p>
        </w:tc>
        <w:tc>
          <w:tcPr>
            <w:tcW w:w="2018" w:type="dxa"/>
            <w:tcBorders/>
            <w:vAlign w:val="center"/>
          </w:tcPr>
          <w:p>
            <w:pPr>
              <w:pStyle w:val="TableContents"/>
              <w:bidi w:val="0"/>
              <w:spacing w:before="120" w:after="120"/>
              <w:jc w:val="left"/>
              <w:rPr/>
            </w:pPr>
            <w:r>
              <w:rPr>
                <w:rStyle w:val="SourceText"/>
              </w:rPr>
              <w:t>/api/songs/{id}</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 xml:space="preserve">Update — </w:t>
            </w:r>
            <w:r>
              <w:rPr>
                <w:rStyle w:val="Strong"/>
              </w:rPr>
              <w:t>includes rename; no S3 impact</w:t>
            </w:r>
          </w:p>
        </w:tc>
      </w:tr>
      <w:tr>
        <w:trPr/>
        <w:tc>
          <w:tcPr>
            <w:tcW w:w="931" w:type="dxa"/>
            <w:tcBorders/>
            <w:vAlign w:val="center"/>
          </w:tcPr>
          <w:p>
            <w:pPr>
              <w:pStyle w:val="TableContents"/>
              <w:bidi w:val="0"/>
              <w:spacing w:before="120" w:after="120"/>
              <w:jc w:val="left"/>
              <w:rPr/>
            </w:pPr>
            <w:r>
              <w:rPr>
                <w:rStyle w:val="SourceText"/>
              </w:rPr>
              <w:t>DELETE</w:t>
            </w:r>
          </w:p>
        </w:tc>
        <w:tc>
          <w:tcPr>
            <w:tcW w:w="2018" w:type="dxa"/>
            <w:tcBorders/>
            <w:vAlign w:val="center"/>
          </w:tcPr>
          <w:p>
            <w:pPr>
              <w:pStyle w:val="TableContents"/>
              <w:bidi w:val="0"/>
              <w:spacing w:before="120" w:after="120"/>
              <w:jc w:val="left"/>
              <w:rPr/>
            </w:pPr>
            <w:r>
              <w:rPr>
                <w:rStyle w:val="SourceText"/>
              </w:rPr>
              <w:t>/api/songs/{id}</w:t>
            </w:r>
          </w:p>
        </w:tc>
        <w:tc>
          <w:tcPr>
            <w:tcW w:w="1133" w:type="dxa"/>
            <w:tcBorders/>
            <w:vAlign w:val="center"/>
          </w:tcPr>
          <w:p>
            <w:pPr>
              <w:pStyle w:val="TableContents"/>
              <w:bidi w:val="0"/>
              <w:spacing w:before="120" w:after="120"/>
              <w:jc w:val="left"/>
              <w:rPr/>
            </w:pPr>
            <w:r>
              <w:rPr/>
              <w:t>Admin</w:t>
            </w:r>
          </w:p>
        </w:tc>
        <w:tc>
          <w:tcPr>
            <w:tcW w:w="2643" w:type="dxa"/>
            <w:tcBorders/>
            <w:vAlign w:val="center"/>
          </w:tcPr>
          <w:p>
            <w:pPr>
              <w:pStyle w:val="TableContents"/>
              <w:bidi w:val="0"/>
              <w:spacing w:before="120" w:after="120"/>
              <w:jc w:val="left"/>
              <w:rPr/>
            </w:pPr>
            <w:r>
              <w:rPr/>
              <w:t>Soft delete</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/api/uploads/initiate</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Validate, dedup-check, create MPU, return presigned parts</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/api/uploads/complete</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Complete MPU, verify via HeadObject, create asset</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/api/uploads/abort</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Abort MPU and clean up</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/api/assets/{id}</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Asset detail with S3 binding and availability</w:t>
            </w:r>
          </w:p>
        </w:tc>
      </w:tr>
      <w:tr>
        <w:trPr/>
        <w:tc>
          <w:tcPr>
            <w:tcW w:w="931" w:type="dxa"/>
            <w:tcBorders/>
            <w:vAlign w:val="center"/>
          </w:tcPr>
          <w:p>
            <w:pPr>
              <w:pStyle w:val="TableContents"/>
              <w:bidi w:val="0"/>
              <w:spacing w:before="120" w:after="120"/>
              <w:jc w:val="left"/>
              <w:rPr/>
            </w:pPr>
            <w:r>
              <w:rPr>
                <w:rStyle w:val="SourceText"/>
              </w:rPr>
              <w:t>PATCH</w:t>
            </w:r>
          </w:p>
        </w:tc>
        <w:tc>
          <w:tcPr>
            <w:tcW w:w="2018" w:type="dxa"/>
            <w:tcBorders/>
            <w:vAlign w:val="center"/>
          </w:tcPr>
          <w:p>
            <w:pPr>
              <w:pStyle w:val="TableContents"/>
              <w:bidi w:val="0"/>
              <w:spacing w:before="120" w:after="120"/>
              <w:jc w:val="left"/>
              <w:rPr/>
            </w:pPr>
            <w:r>
              <w:rPr>
                <w:rStyle w:val="SourceText"/>
              </w:rPr>
              <w:t>/api/assets/{id}</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Update metadata and tags</w:t>
            </w:r>
          </w:p>
        </w:tc>
      </w:tr>
      <w:tr>
        <w:trPr/>
        <w:tc>
          <w:tcPr>
            <w:tcW w:w="931" w:type="dxa"/>
            <w:tcBorders/>
            <w:vAlign w:val="center"/>
          </w:tcPr>
          <w:p>
            <w:pPr>
              <w:pStyle w:val="TableContents"/>
              <w:bidi w:val="0"/>
              <w:spacing w:before="120" w:after="120"/>
              <w:jc w:val="left"/>
              <w:rPr/>
            </w:pPr>
            <w:r>
              <w:rPr>
                <w:rStyle w:val="SourceText"/>
              </w:rPr>
              <w:t>PATCH</w:t>
            </w:r>
          </w:p>
        </w:tc>
        <w:tc>
          <w:tcPr>
            <w:tcW w:w="2018" w:type="dxa"/>
            <w:tcBorders/>
            <w:vAlign w:val="center"/>
          </w:tcPr>
          <w:p>
            <w:pPr>
              <w:pStyle w:val="TableContents"/>
              <w:bidi w:val="0"/>
              <w:spacing w:before="120" w:after="120"/>
              <w:jc w:val="left"/>
              <w:rPr/>
            </w:pPr>
            <w:r>
              <w:rPr>
                <w:rStyle w:val="SourceText"/>
              </w:rPr>
              <w:t>/api/assets/{id}/rename</w:t>
            </w:r>
          </w:p>
        </w:tc>
        <w:tc>
          <w:tcPr>
            <w:tcW w:w="1133" w:type="dxa"/>
            <w:tcBorders/>
            <w:vAlign w:val="center"/>
          </w:tcPr>
          <w:p>
            <w:pPr>
              <w:pStyle w:val="TableContents"/>
              <w:bidi w:val="0"/>
              <w:spacing w:before="120" w:after="120"/>
              <w:jc w:val="left"/>
              <w:rPr/>
            </w:pPr>
            <w:r>
              <w:rPr>
                <w:rStyle w:val="Strong"/>
              </w:rPr>
              <w:t>Editor+</w:t>
            </w:r>
          </w:p>
        </w:tc>
        <w:tc>
          <w:tcPr>
            <w:tcW w:w="2643" w:type="dxa"/>
            <w:tcBorders/>
            <w:vAlign w:val="center"/>
          </w:tcPr>
          <w:p>
            <w:pPr>
              <w:pStyle w:val="TableContents"/>
              <w:bidi w:val="0"/>
              <w:spacing w:before="120" w:after="120"/>
              <w:jc w:val="left"/>
              <w:rPr/>
            </w:pPr>
            <w:r>
              <w:rPr>
                <w:rStyle w:val="Strong"/>
              </w:rPr>
              <w:t>Logical rename — §10.4.1</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/api/assets/{id}/rekey</w:t>
            </w:r>
          </w:p>
        </w:tc>
        <w:tc>
          <w:tcPr>
            <w:tcW w:w="1133" w:type="dxa"/>
            <w:tcBorders/>
            <w:vAlign w:val="center"/>
          </w:tcPr>
          <w:p>
            <w:pPr>
              <w:pStyle w:val="TableContents"/>
              <w:bidi w:val="0"/>
              <w:spacing w:before="120" w:after="120"/>
              <w:jc w:val="left"/>
              <w:rPr/>
            </w:pPr>
            <w:r>
              <w:rPr>
                <w:rStyle w:val="Strong"/>
              </w:rPr>
              <w:t>Admin</w:t>
            </w:r>
          </w:p>
        </w:tc>
        <w:tc>
          <w:tcPr>
            <w:tcW w:w="2643" w:type="dxa"/>
            <w:tcBorders/>
            <w:vAlign w:val="center"/>
          </w:tcPr>
          <w:p>
            <w:pPr>
              <w:pStyle w:val="TableContents"/>
              <w:bidi w:val="0"/>
              <w:spacing w:before="120" w:after="120"/>
              <w:jc w:val="left"/>
              <w:rPr/>
            </w:pPr>
            <w:r>
              <w:rPr>
                <w:rStyle w:val="Strong"/>
              </w:rPr>
              <w:t>Physical re-key, queued — §10.4.2</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/api/assets/{id}/verify</w:t>
            </w:r>
          </w:p>
        </w:tc>
        <w:tc>
          <w:tcPr>
            <w:tcW w:w="1133" w:type="dxa"/>
            <w:tcBorders/>
            <w:vAlign w:val="center"/>
          </w:tcPr>
          <w:p>
            <w:pPr>
              <w:pStyle w:val="TableContents"/>
              <w:bidi w:val="0"/>
              <w:spacing w:before="120" w:after="120"/>
              <w:jc w:val="left"/>
              <w:rPr/>
            </w:pPr>
            <w:r>
              <w:rPr>
                <w:rStyle w:val="Strong"/>
              </w:rPr>
              <w:t>any</w:t>
            </w:r>
          </w:p>
        </w:tc>
        <w:tc>
          <w:tcPr>
            <w:tcW w:w="2643" w:type="dxa"/>
            <w:tcBorders/>
            <w:vAlign w:val="center"/>
          </w:tcPr>
          <w:p>
            <w:pPr>
              <w:pStyle w:val="TableContents"/>
              <w:bidi w:val="0"/>
              <w:spacing w:before="120" w:after="120"/>
              <w:jc w:val="left"/>
              <w:rPr/>
            </w:pPr>
            <w:r>
              <w:rPr>
                <w:rStyle w:val="Strong"/>
              </w:rPr>
              <w:t>Live HeadObject availability check — §10.5.1</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/api/assets/verify-batch</w:t>
            </w:r>
          </w:p>
        </w:tc>
        <w:tc>
          <w:tcPr>
            <w:tcW w:w="1133" w:type="dxa"/>
            <w:tcBorders/>
            <w:vAlign w:val="center"/>
          </w:tcPr>
          <w:p>
            <w:pPr>
              <w:pStyle w:val="TableContents"/>
              <w:bidi w:val="0"/>
              <w:spacing w:before="120" w:after="120"/>
              <w:jc w:val="left"/>
              <w:rPr/>
            </w:pPr>
            <w:r>
              <w:rPr>
                <w:rStyle w:val="Strong"/>
              </w:rPr>
              <w:t>any</w:t>
            </w:r>
          </w:p>
        </w:tc>
        <w:tc>
          <w:tcPr>
            <w:tcW w:w="2643" w:type="dxa"/>
            <w:tcBorders/>
            <w:vAlign w:val="center"/>
          </w:tcPr>
          <w:p>
            <w:pPr>
              <w:pStyle w:val="TableContents"/>
              <w:bidi w:val="0"/>
              <w:spacing w:before="120" w:after="120"/>
              <w:jc w:val="left"/>
              <w:rPr/>
            </w:pPr>
            <w:r>
              <w:rPr>
                <w:rStyle w:val="Strong"/>
              </w:rPr>
              <w:t>Bulk existence probe, ≤500 — §10.5.3</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/api/assets/{id}/download</w:t>
            </w:r>
          </w:p>
        </w:tc>
        <w:tc>
          <w:tcPr>
            <w:tcW w:w="1133" w:type="dxa"/>
            <w:tcBorders/>
            <w:vAlign w:val="center"/>
          </w:tcPr>
          <w:p>
            <w:pPr>
              <w:pStyle w:val="TableContents"/>
              <w:bidi w:val="0"/>
              <w:spacing w:before="120" w:after="120"/>
              <w:jc w:val="left"/>
              <w:rPr/>
            </w:pPr>
            <w:r>
              <w:rPr/>
              <w:t>role-gated</w:t>
            </w:r>
          </w:p>
        </w:tc>
        <w:tc>
          <w:tcPr>
            <w:tcW w:w="2643" w:type="dxa"/>
            <w:tcBorders/>
            <w:vAlign w:val="center"/>
          </w:tcPr>
          <w:p>
            <w:pPr>
              <w:pStyle w:val="TableContents"/>
              <w:bidi w:val="0"/>
              <w:spacing w:before="120" w:after="120"/>
              <w:jc w:val="left"/>
              <w:rPr/>
            </w:pPr>
            <w:r>
              <w:rPr/>
              <w:t>Presigned GET, 5-min TTL, audited</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/api/assets/{id}/preview</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Presigned GET inline, 1-hour TTL</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/api/assets/{id}/restore</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Request Glacier restore</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/api/assets/{id}/versions</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Semantic version lineage</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/api/assets/{id}/s3-versions</w:t>
            </w:r>
          </w:p>
        </w:tc>
        <w:tc>
          <w:tcPr>
            <w:tcW w:w="1133" w:type="dxa"/>
            <w:tcBorders/>
            <w:vAlign w:val="center"/>
          </w:tcPr>
          <w:p>
            <w:pPr>
              <w:pStyle w:val="TableContents"/>
              <w:bidi w:val="0"/>
              <w:spacing w:before="120" w:after="120"/>
              <w:jc w:val="left"/>
              <w:rPr/>
            </w:pPr>
            <w:r>
              <w:rPr/>
              <w:t>Admin</w:t>
            </w:r>
          </w:p>
        </w:tc>
        <w:tc>
          <w:tcPr>
            <w:tcW w:w="2643" w:type="dxa"/>
            <w:tcBorders/>
            <w:vAlign w:val="center"/>
          </w:tcPr>
          <w:p>
            <w:pPr>
              <w:pStyle w:val="TableContents"/>
              <w:bidi w:val="0"/>
              <w:spacing w:before="120" w:after="120"/>
              <w:jc w:val="left"/>
              <w:rPr/>
            </w:pPr>
            <w:r>
              <w:rPr/>
              <w:t>S3 object version history</w:t>
            </w:r>
          </w:p>
        </w:tc>
      </w:tr>
      <w:tr>
        <w:trPr/>
        <w:tc>
          <w:tcPr>
            <w:tcW w:w="931" w:type="dxa"/>
            <w:tcBorders/>
            <w:vAlign w:val="center"/>
          </w:tcPr>
          <w:p>
            <w:pPr>
              <w:pStyle w:val="TableContents"/>
              <w:bidi w:val="0"/>
              <w:spacing w:before="120" w:after="120"/>
              <w:jc w:val="left"/>
              <w:rPr/>
            </w:pPr>
            <w:r>
              <w:rPr>
                <w:rStyle w:val="SourceText"/>
              </w:rPr>
              <w:t>DELETE</w:t>
            </w:r>
          </w:p>
        </w:tc>
        <w:tc>
          <w:tcPr>
            <w:tcW w:w="2018" w:type="dxa"/>
            <w:tcBorders/>
            <w:vAlign w:val="center"/>
          </w:tcPr>
          <w:p>
            <w:pPr>
              <w:pStyle w:val="TableContents"/>
              <w:bidi w:val="0"/>
              <w:spacing w:before="120" w:after="120"/>
              <w:jc w:val="left"/>
              <w:rPr/>
            </w:pPr>
            <w:r>
              <w:rPr>
                <w:rStyle w:val="SourceText"/>
              </w:rPr>
              <w:t>/api/assets/{id}</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Soft delete</w:t>
            </w:r>
          </w:p>
        </w:tc>
      </w:tr>
      <w:tr>
        <w:trPr/>
        <w:tc>
          <w:tcPr>
            <w:tcW w:w="931" w:type="dxa"/>
            <w:tcBorders/>
            <w:vAlign w:val="center"/>
          </w:tcPr>
          <w:p>
            <w:pPr>
              <w:pStyle w:val="TableContents"/>
              <w:bidi w:val="0"/>
              <w:spacing w:before="120" w:after="120"/>
              <w:jc w:val="left"/>
              <w:rPr/>
            </w:pPr>
            <w:r>
              <w:rPr>
                <w:rStyle w:val="SourceText"/>
              </w:rPr>
              <w:t>DELETE</w:t>
            </w:r>
          </w:p>
        </w:tc>
        <w:tc>
          <w:tcPr>
            <w:tcW w:w="2018" w:type="dxa"/>
            <w:tcBorders/>
            <w:vAlign w:val="center"/>
          </w:tcPr>
          <w:p>
            <w:pPr>
              <w:pStyle w:val="TableContents"/>
              <w:bidi w:val="0"/>
              <w:spacing w:before="120" w:after="120"/>
              <w:jc w:val="left"/>
              <w:rPr/>
            </w:pPr>
            <w:r>
              <w:rPr>
                <w:rStyle w:val="SourceText"/>
              </w:rPr>
              <w:t>/api/assets/{id}/purge</w:t>
            </w:r>
          </w:p>
        </w:tc>
        <w:tc>
          <w:tcPr>
            <w:tcW w:w="1133" w:type="dxa"/>
            <w:tcBorders/>
            <w:vAlign w:val="center"/>
          </w:tcPr>
          <w:p>
            <w:pPr>
              <w:pStyle w:val="TableContents"/>
              <w:bidi w:val="0"/>
              <w:spacing w:before="120" w:after="120"/>
              <w:jc w:val="left"/>
              <w:rPr/>
            </w:pPr>
            <w:r>
              <w:rPr/>
              <w:t>Admin</w:t>
            </w:r>
          </w:p>
        </w:tc>
        <w:tc>
          <w:tcPr>
            <w:tcW w:w="2643" w:type="dxa"/>
            <w:tcBorders/>
            <w:vAlign w:val="center"/>
          </w:tcPr>
          <w:p>
            <w:pPr>
              <w:pStyle w:val="TableContents"/>
              <w:bidi w:val="0"/>
              <w:spacing w:before="120" w:after="120"/>
              <w:jc w:val="left"/>
              <w:rPr/>
            </w:pPr>
            <w:r>
              <w:rPr/>
              <w:t>Permanent — all S3 versions destroyed</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/api/search</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 xml:space="preserve">Universal search with facets, incl. </w:t>
            </w:r>
            <w:r>
              <w:rPr>
                <w:rStyle w:val="SourceText"/>
              </w:rPr>
              <w:t>availability</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/api/search/facets</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Facet values and counts for the current query</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/api/tags</w:t>
            </w:r>
          </w:p>
        </w:tc>
        <w:tc>
          <w:tcPr>
            <w:tcW w:w="1133" w:type="dxa"/>
            <w:tcBorders/>
            <w:vAlign w:val="center"/>
          </w:tcPr>
          <w:p>
            <w:pPr>
              <w:pStyle w:val="TableContents"/>
              <w:bidi w:val="0"/>
              <w:spacing w:before="120" w:after="120"/>
              <w:jc w:val="left"/>
              <w:rPr/>
            </w:pPr>
            <w:r>
              <w:rPr/>
              <w:t>any</w:t>
            </w:r>
          </w:p>
        </w:tc>
        <w:tc>
          <w:tcPr>
            <w:tcW w:w="2643" w:type="dxa"/>
            <w:tcBorders/>
            <w:vAlign w:val="center"/>
          </w:tcPr>
          <w:p>
            <w:pPr>
              <w:pStyle w:val="TableContents"/>
              <w:bidi w:val="0"/>
              <w:spacing w:before="120" w:after="120"/>
              <w:jc w:val="left"/>
              <w:rPr/>
            </w:pPr>
            <w:r>
              <w:rPr/>
              <w:t>Controlled and custom tag list</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/api/tags</w:t>
            </w:r>
          </w:p>
        </w:tc>
        <w:tc>
          <w:tcPr>
            <w:tcW w:w="1133" w:type="dxa"/>
            <w:tcBorders/>
            <w:vAlign w:val="center"/>
          </w:tcPr>
          <w:p>
            <w:pPr>
              <w:pStyle w:val="TableContents"/>
              <w:bidi w:val="0"/>
              <w:spacing w:before="120" w:after="120"/>
              <w:jc w:val="left"/>
              <w:rPr/>
            </w:pPr>
            <w:r>
              <w:rPr/>
              <w:t>Editor+</w:t>
            </w:r>
          </w:p>
        </w:tc>
        <w:tc>
          <w:tcPr>
            <w:tcW w:w="2643" w:type="dxa"/>
            <w:tcBorders/>
            <w:vAlign w:val="center"/>
          </w:tcPr>
          <w:p>
            <w:pPr>
              <w:pStyle w:val="TableContents"/>
              <w:bidi w:val="0"/>
              <w:spacing w:before="120" w:after="120"/>
              <w:jc w:val="left"/>
              <w:rPr/>
            </w:pPr>
            <w:r>
              <w:rPr/>
              <w:t>Create a custom tag</w:t>
            </w:r>
          </w:p>
        </w:tc>
      </w:tr>
      <w:tr>
        <w:trPr/>
        <w:tc>
          <w:tcPr>
            <w:tcW w:w="931" w:type="dxa"/>
            <w:tcBorders/>
            <w:vAlign w:val="center"/>
          </w:tcPr>
          <w:p>
            <w:pPr>
              <w:pStyle w:val="TableContents"/>
              <w:bidi w:val="0"/>
              <w:spacing w:before="120" w:after="120"/>
              <w:jc w:val="left"/>
              <w:rPr/>
            </w:pPr>
            <w:r>
              <w:rPr>
                <w:rStyle w:val="SourceText"/>
              </w:rPr>
              <w:t>PATCH</w:t>
            </w:r>
          </w:p>
        </w:tc>
        <w:tc>
          <w:tcPr>
            <w:tcW w:w="2018" w:type="dxa"/>
            <w:tcBorders/>
            <w:vAlign w:val="center"/>
          </w:tcPr>
          <w:p>
            <w:pPr>
              <w:pStyle w:val="TableContents"/>
              <w:bidi w:val="0"/>
              <w:spacing w:before="120" w:after="120"/>
              <w:jc w:val="left"/>
              <w:rPr/>
            </w:pPr>
            <w:r>
              <w:rPr>
                <w:rStyle w:val="SourceText"/>
              </w:rPr>
              <w:t>/api/tags/{id}/promote</w:t>
            </w:r>
          </w:p>
        </w:tc>
        <w:tc>
          <w:tcPr>
            <w:tcW w:w="1133" w:type="dxa"/>
            <w:tcBorders/>
            <w:vAlign w:val="center"/>
          </w:tcPr>
          <w:p>
            <w:pPr>
              <w:pStyle w:val="TableContents"/>
              <w:bidi w:val="0"/>
              <w:spacing w:before="120" w:after="120"/>
              <w:jc w:val="left"/>
              <w:rPr/>
            </w:pPr>
            <w:r>
              <w:rPr/>
              <w:t>Admin</w:t>
            </w:r>
          </w:p>
        </w:tc>
        <w:tc>
          <w:tcPr>
            <w:tcW w:w="2643" w:type="dxa"/>
            <w:tcBorders/>
            <w:vAlign w:val="center"/>
          </w:tcPr>
          <w:p>
            <w:pPr>
              <w:pStyle w:val="TableContents"/>
              <w:bidi w:val="0"/>
              <w:spacing w:before="120" w:after="120"/>
              <w:jc w:val="left"/>
              <w:rPr/>
            </w:pPr>
            <w:r>
              <w:rPr/>
              <w:t>Promote a custom tag to controlled</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/api/shares</w:t>
            </w:r>
          </w:p>
        </w:tc>
        <w:tc>
          <w:tcPr>
            <w:tcW w:w="1133" w:type="dxa"/>
            <w:tcBorders/>
            <w:vAlign w:val="center"/>
          </w:tcPr>
          <w:p>
            <w:pPr>
              <w:pStyle w:val="TableContents"/>
              <w:bidi w:val="0"/>
              <w:spacing w:before="120" w:after="120"/>
              <w:jc w:val="left"/>
              <w:rPr/>
            </w:pPr>
            <w:r>
              <w:rPr/>
              <w:t>Marketing+</w:t>
            </w:r>
          </w:p>
        </w:tc>
        <w:tc>
          <w:tcPr>
            <w:tcW w:w="2643" w:type="dxa"/>
            <w:tcBorders/>
            <w:vAlign w:val="center"/>
          </w:tcPr>
          <w:p>
            <w:pPr>
              <w:pStyle w:val="TableContents"/>
              <w:bidi w:val="0"/>
              <w:spacing w:before="120" w:after="120"/>
              <w:jc w:val="left"/>
              <w:rPr/>
            </w:pPr>
            <w:r>
              <w:rPr/>
              <w:t>Create a share link</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/api/shares</w:t>
            </w:r>
          </w:p>
        </w:tc>
        <w:tc>
          <w:tcPr>
            <w:tcW w:w="1133" w:type="dxa"/>
            <w:tcBorders/>
            <w:vAlign w:val="center"/>
          </w:tcPr>
          <w:p>
            <w:pPr>
              <w:pStyle w:val="TableContents"/>
              <w:bidi w:val="0"/>
              <w:spacing w:before="120" w:after="120"/>
              <w:jc w:val="left"/>
              <w:rPr/>
            </w:pPr>
            <w:r>
              <w:rPr/>
              <w:t>Marketing+</w:t>
            </w:r>
          </w:p>
        </w:tc>
        <w:tc>
          <w:tcPr>
            <w:tcW w:w="2643" w:type="dxa"/>
            <w:tcBorders/>
            <w:vAlign w:val="center"/>
          </w:tcPr>
          <w:p>
            <w:pPr>
              <w:pStyle w:val="TableContents"/>
              <w:bidi w:val="0"/>
              <w:spacing w:before="120" w:after="120"/>
              <w:jc w:val="left"/>
              <w:rPr/>
            </w:pPr>
            <w:r>
              <w:rPr/>
              <w:t>List active shares</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/api/shares/{token}</w:t>
            </w:r>
          </w:p>
        </w:tc>
        <w:tc>
          <w:tcPr>
            <w:tcW w:w="1133" w:type="dxa"/>
            <w:tcBorders/>
            <w:vAlign w:val="center"/>
          </w:tcPr>
          <w:p>
            <w:pPr>
              <w:pStyle w:val="TableContents"/>
              <w:bidi w:val="0"/>
              <w:spacing w:before="120" w:after="120"/>
              <w:jc w:val="left"/>
              <w:rPr/>
            </w:pPr>
            <w:r>
              <w:rPr/>
              <w:t>public</w:t>
            </w:r>
          </w:p>
        </w:tc>
        <w:tc>
          <w:tcPr>
            <w:tcW w:w="2643" w:type="dxa"/>
            <w:tcBorders/>
            <w:vAlign w:val="center"/>
          </w:tcPr>
          <w:p>
            <w:pPr>
              <w:pStyle w:val="TableContents"/>
              <w:bidi w:val="0"/>
              <w:spacing w:before="120" w:after="120"/>
              <w:jc w:val="left"/>
              <w:rPr/>
            </w:pPr>
            <w:r>
              <w:rPr/>
              <w:t>Resolve a share to a presigned URL</w:t>
            </w:r>
          </w:p>
        </w:tc>
      </w:tr>
      <w:tr>
        <w:trPr/>
        <w:tc>
          <w:tcPr>
            <w:tcW w:w="931" w:type="dxa"/>
            <w:tcBorders/>
            <w:vAlign w:val="center"/>
          </w:tcPr>
          <w:p>
            <w:pPr>
              <w:pStyle w:val="TableContents"/>
              <w:bidi w:val="0"/>
              <w:spacing w:before="120" w:after="120"/>
              <w:jc w:val="left"/>
              <w:rPr/>
            </w:pPr>
            <w:r>
              <w:rPr>
                <w:rStyle w:val="SourceText"/>
              </w:rPr>
              <w:t>DELETE</w:t>
            </w:r>
          </w:p>
        </w:tc>
        <w:tc>
          <w:tcPr>
            <w:tcW w:w="2018" w:type="dxa"/>
            <w:tcBorders/>
            <w:vAlign w:val="center"/>
          </w:tcPr>
          <w:p>
            <w:pPr>
              <w:pStyle w:val="TableContents"/>
              <w:bidi w:val="0"/>
              <w:spacing w:before="120" w:after="120"/>
              <w:jc w:val="left"/>
              <w:rPr/>
            </w:pPr>
            <w:r>
              <w:rPr>
                <w:rStyle w:val="SourceText"/>
              </w:rPr>
              <w:t>/api/shares/{id}</w:t>
            </w:r>
          </w:p>
        </w:tc>
        <w:tc>
          <w:tcPr>
            <w:tcW w:w="1133" w:type="dxa"/>
            <w:tcBorders/>
            <w:vAlign w:val="center"/>
          </w:tcPr>
          <w:p>
            <w:pPr>
              <w:pStyle w:val="TableContents"/>
              <w:bidi w:val="0"/>
              <w:spacing w:before="120" w:after="120"/>
              <w:jc w:val="left"/>
              <w:rPr/>
            </w:pPr>
            <w:r>
              <w:rPr/>
              <w:t>Marketing+</w:t>
            </w:r>
          </w:p>
        </w:tc>
        <w:tc>
          <w:tcPr>
            <w:tcW w:w="2643" w:type="dxa"/>
            <w:tcBorders/>
            <w:vAlign w:val="center"/>
          </w:tcPr>
          <w:p>
            <w:pPr>
              <w:pStyle w:val="TableContents"/>
              <w:bidi w:val="0"/>
              <w:spacing w:before="120" w:after="120"/>
              <w:jc w:val="left"/>
              <w:rPr/>
            </w:pPr>
            <w:r>
              <w:rPr/>
              <w:t>Revoke immediately</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/api/activity</w:t>
            </w:r>
          </w:p>
        </w:tc>
        <w:tc>
          <w:tcPr>
            <w:tcW w:w="1133" w:type="dxa"/>
            <w:tcBorders/>
            <w:vAlign w:val="center"/>
          </w:tcPr>
          <w:p>
            <w:pPr>
              <w:pStyle w:val="TableContents"/>
              <w:bidi w:val="0"/>
              <w:spacing w:before="120" w:after="120"/>
              <w:jc w:val="left"/>
              <w:rPr/>
            </w:pPr>
            <w:r>
              <w:rPr/>
              <w:t>Admin</w:t>
            </w:r>
          </w:p>
        </w:tc>
        <w:tc>
          <w:tcPr>
            <w:tcW w:w="2643" w:type="dxa"/>
            <w:tcBorders/>
            <w:vAlign w:val="center"/>
          </w:tcPr>
          <w:p>
            <w:pPr>
              <w:pStyle w:val="TableContents"/>
              <w:bidi w:val="0"/>
              <w:spacing w:before="120" w:after="120"/>
              <w:jc w:val="left"/>
              <w:rPr/>
            </w:pPr>
            <w:r>
              <w:rPr/>
              <w:t>Audit log, filterable</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/api/admin/storage/health</w:t>
            </w:r>
          </w:p>
        </w:tc>
        <w:tc>
          <w:tcPr>
            <w:tcW w:w="1133" w:type="dxa"/>
            <w:tcBorders/>
            <w:vAlign w:val="center"/>
          </w:tcPr>
          <w:p>
            <w:pPr>
              <w:pStyle w:val="TableContents"/>
              <w:bidi w:val="0"/>
              <w:spacing w:before="120" w:after="120"/>
              <w:jc w:val="left"/>
              <w:rPr/>
            </w:pPr>
            <w:r>
              <w:rPr>
                <w:rStyle w:val="Strong"/>
              </w:rPr>
              <w:t>Admin</w:t>
            </w:r>
          </w:p>
        </w:tc>
        <w:tc>
          <w:tcPr>
            <w:tcW w:w="2643" w:type="dxa"/>
            <w:tcBorders/>
            <w:vAlign w:val="center"/>
          </w:tcPr>
          <w:p>
            <w:pPr>
              <w:pStyle w:val="TableContents"/>
              <w:bidi w:val="0"/>
              <w:spacing w:before="120" w:after="120"/>
              <w:jc w:val="left"/>
              <w:rPr/>
            </w:pPr>
            <w:r>
              <w:rPr>
                <w:rStyle w:val="Strong"/>
              </w:rPr>
              <w:t>Drift summary — §10.11</w:t>
            </w:r>
          </w:p>
        </w:tc>
      </w:tr>
      <w:tr>
        <w:trPr/>
        <w:tc>
          <w:tcPr>
            <w:tcW w:w="931" w:type="dxa"/>
            <w:tcBorders/>
            <w:vAlign w:val="center"/>
          </w:tcPr>
          <w:p>
            <w:pPr>
              <w:pStyle w:val="TableContents"/>
              <w:bidi w:val="0"/>
              <w:spacing w:before="120" w:after="120"/>
              <w:jc w:val="left"/>
              <w:rPr/>
            </w:pPr>
            <w:r>
              <w:rPr>
                <w:rStyle w:val="SourceText"/>
              </w:rPr>
              <w:t>POST</w:t>
            </w:r>
          </w:p>
        </w:tc>
        <w:tc>
          <w:tcPr>
            <w:tcW w:w="2018" w:type="dxa"/>
            <w:tcBorders/>
            <w:vAlign w:val="center"/>
          </w:tcPr>
          <w:p>
            <w:pPr>
              <w:pStyle w:val="TableContents"/>
              <w:bidi w:val="0"/>
              <w:spacing w:before="120" w:after="120"/>
              <w:jc w:val="left"/>
              <w:rPr/>
            </w:pPr>
            <w:r>
              <w:rPr>
                <w:rStyle w:val="SourceText"/>
              </w:rPr>
              <w:t>/api/admin/storage/reconcile</w:t>
            </w:r>
          </w:p>
        </w:tc>
        <w:tc>
          <w:tcPr>
            <w:tcW w:w="1133" w:type="dxa"/>
            <w:tcBorders/>
            <w:vAlign w:val="center"/>
          </w:tcPr>
          <w:p>
            <w:pPr>
              <w:pStyle w:val="TableContents"/>
              <w:bidi w:val="0"/>
              <w:spacing w:before="120" w:after="120"/>
              <w:jc w:val="left"/>
              <w:rPr/>
            </w:pPr>
            <w:r>
              <w:rPr>
                <w:rStyle w:val="Strong"/>
              </w:rPr>
              <w:t>Admin</w:t>
            </w:r>
          </w:p>
        </w:tc>
        <w:tc>
          <w:tcPr>
            <w:tcW w:w="2643" w:type="dxa"/>
            <w:tcBorders/>
            <w:vAlign w:val="center"/>
          </w:tcPr>
          <w:p>
            <w:pPr>
              <w:pStyle w:val="TableContents"/>
              <w:bidi w:val="0"/>
              <w:spacing w:before="120" w:after="120"/>
              <w:jc w:val="left"/>
              <w:rPr/>
            </w:pPr>
            <w:r>
              <w:rPr>
                <w:rStyle w:val="Strong"/>
              </w:rPr>
              <w:t>Trigger reconciliation on demand</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/api/admin/storage/runs</w:t>
            </w:r>
          </w:p>
        </w:tc>
        <w:tc>
          <w:tcPr>
            <w:tcW w:w="1133" w:type="dxa"/>
            <w:tcBorders/>
            <w:vAlign w:val="center"/>
          </w:tcPr>
          <w:p>
            <w:pPr>
              <w:pStyle w:val="TableContents"/>
              <w:bidi w:val="0"/>
              <w:spacing w:before="120" w:after="120"/>
              <w:jc w:val="left"/>
              <w:rPr/>
            </w:pPr>
            <w:r>
              <w:rPr>
                <w:rStyle w:val="Strong"/>
              </w:rPr>
              <w:t>Admin</w:t>
            </w:r>
          </w:p>
        </w:tc>
        <w:tc>
          <w:tcPr>
            <w:tcW w:w="2643" w:type="dxa"/>
            <w:tcBorders/>
            <w:vAlign w:val="center"/>
          </w:tcPr>
          <w:p>
            <w:pPr>
              <w:pStyle w:val="TableContents"/>
              <w:bidi w:val="0"/>
              <w:spacing w:before="120" w:after="120"/>
              <w:jc w:val="left"/>
              <w:rPr/>
            </w:pPr>
            <w:r>
              <w:rPr>
                <w:rStyle w:val="Strong"/>
              </w:rPr>
              <w:t>Reconciliation run history and reports</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/api/admin/users</w:t>
            </w:r>
          </w:p>
        </w:tc>
        <w:tc>
          <w:tcPr>
            <w:tcW w:w="1133" w:type="dxa"/>
            <w:tcBorders/>
            <w:vAlign w:val="center"/>
          </w:tcPr>
          <w:p>
            <w:pPr>
              <w:pStyle w:val="TableContents"/>
              <w:bidi w:val="0"/>
              <w:spacing w:before="120" w:after="120"/>
              <w:jc w:val="left"/>
              <w:rPr/>
            </w:pPr>
            <w:r>
              <w:rPr/>
              <w:t>Admin</w:t>
            </w:r>
          </w:p>
        </w:tc>
        <w:tc>
          <w:tcPr>
            <w:tcW w:w="2643" w:type="dxa"/>
            <w:tcBorders/>
            <w:vAlign w:val="center"/>
          </w:tcPr>
          <w:p>
            <w:pPr>
              <w:pStyle w:val="TableContents"/>
              <w:bidi w:val="0"/>
              <w:spacing w:before="120" w:after="120"/>
              <w:jc w:val="left"/>
              <w:rPr/>
            </w:pPr>
            <w:r>
              <w:rPr/>
              <w:t>User management</w:t>
            </w:r>
          </w:p>
        </w:tc>
      </w:tr>
      <w:tr>
        <w:trPr/>
        <w:tc>
          <w:tcPr>
            <w:tcW w:w="931" w:type="dxa"/>
            <w:tcBorders/>
            <w:vAlign w:val="center"/>
          </w:tcPr>
          <w:p>
            <w:pPr>
              <w:pStyle w:val="TableContents"/>
              <w:bidi w:val="0"/>
              <w:spacing w:before="120" w:after="120"/>
              <w:jc w:val="left"/>
              <w:rPr/>
            </w:pPr>
            <w:r>
              <w:rPr>
                <w:rStyle w:val="SourceText"/>
              </w:rPr>
              <w:t>GET</w:t>
            </w:r>
          </w:p>
        </w:tc>
        <w:tc>
          <w:tcPr>
            <w:tcW w:w="2018" w:type="dxa"/>
            <w:tcBorders/>
            <w:vAlign w:val="center"/>
          </w:tcPr>
          <w:p>
            <w:pPr>
              <w:pStyle w:val="TableContents"/>
              <w:bidi w:val="0"/>
              <w:spacing w:before="120" w:after="120"/>
              <w:jc w:val="left"/>
              <w:rPr/>
            </w:pPr>
            <w:r>
              <w:rPr>
                <w:rStyle w:val="SourceText"/>
              </w:rPr>
              <w:t>/healthz</w:t>
            </w:r>
          </w:p>
        </w:tc>
        <w:tc>
          <w:tcPr>
            <w:tcW w:w="1133" w:type="dxa"/>
            <w:tcBorders/>
            <w:vAlign w:val="center"/>
          </w:tcPr>
          <w:p>
            <w:pPr>
              <w:pStyle w:val="TableContents"/>
              <w:bidi w:val="0"/>
              <w:spacing w:before="120" w:after="120"/>
              <w:jc w:val="left"/>
              <w:rPr/>
            </w:pPr>
            <w:r>
              <w:rPr/>
              <w:t>—</w:t>
            </w:r>
          </w:p>
        </w:tc>
        <w:tc>
          <w:tcPr>
            <w:tcW w:w="2643" w:type="dxa"/>
            <w:tcBorders/>
            <w:vAlign w:val="center"/>
          </w:tcPr>
          <w:p>
            <w:pPr>
              <w:pStyle w:val="TableContents"/>
              <w:bidi w:val="0"/>
              <w:spacing w:before="120" w:after="120"/>
              <w:jc w:val="left"/>
              <w:rPr/>
            </w:pPr>
            <w:r>
              <w:rPr/>
              <w:t>ALB health check</w:t>
            </w:r>
          </w:p>
        </w:tc>
      </w:tr>
    </w:tbl>
    <w:p>
      <w:pPr>
        <w:pStyle w:val="Heading3"/>
        <w:bidi w:val="0"/>
        <w:ind w:hanging="0" w:left="0" w:right="0"/>
        <w:jc w:val="left"/>
        <w:rPr/>
      </w:pPr>
      <w:bookmarkStart w:id="54" w:name="112-conventions"/>
      <w:bookmarkEnd w:id="54"/>
      <w:r>
        <w:rPr/>
        <w:t>11.2 Conventions</w:t>
      </w:r>
    </w:p>
    <w:p>
      <w:pPr>
        <w:pStyle w:val="BodyText"/>
        <w:numPr>
          <w:ilvl w:val="0"/>
          <w:numId w:val="4"/>
        </w:numPr>
        <w:tabs>
          <w:tab w:val="clear" w:pos="1134"/>
          <w:tab w:val="left" w:pos="829" w:leader="none"/>
        </w:tabs>
        <w:bidi w:val="0"/>
        <w:spacing w:before="120" w:after="0"/>
        <w:ind w:hanging="283" w:left="829"/>
        <w:jc w:val="left"/>
        <w:rPr/>
      </w:pPr>
      <w:r>
        <w:rPr>
          <w:rStyle w:val="Strong"/>
        </w:rPr>
        <w:t>Pagination</w:t>
      </w:r>
      <w:r>
        <w:rPr/>
        <w:t xml:space="preserve"> — </w:t>
      </w:r>
      <w:r>
        <w:rPr>
          <w:rStyle w:val="SourceText"/>
        </w:rPr>
        <w:t>?page=1&amp;limit=24</w:t>
      </w:r>
      <w:r>
        <w:rPr/>
        <w:t xml:space="preserve">; responses carry </w:t>
      </w:r>
      <w:r>
        <w:rPr>
          <w:rStyle w:val="SourceText"/>
        </w:rPr>
        <w:t>{ data, page, limit, total, hasMore }</w:t>
      </w:r>
      <w:r>
        <w:rPr/>
        <w:t xml:space="preserve">. </w:t>
      </w:r>
    </w:p>
    <w:p>
      <w:pPr>
        <w:pStyle w:val="BodyText"/>
        <w:numPr>
          <w:ilvl w:val="0"/>
          <w:numId w:val="4"/>
        </w:numPr>
        <w:tabs>
          <w:tab w:val="clear" w:pos="1134"/>
          <w:tab w:val="left" w:pos="829" w:leader="none"/>
        </w:tabs>
        <w:bidi w:val="0"/>
        <w:spacing w:before="120" w:after="0"/>
        <w:ind w:hanging="283" w:left="829"/>
        <w:jc w:val="left"/>
        <w:rPr/>
      </w:pPr>
      <w:r>
        <w:rPr>
          <w:rStyle w:val="Strong"/>
        </w:rPr>
        <w:t>Errors</w:t>
      </w:r>
      <w:r>
        <w:rPr/>
        <w:t xml:space="preserve"> — RFC 7807 </w:t>
      </w:r>
      <w:r>
        <w:rPr>
          <w:rStyle w:val="SourceText"/>
        </w:rPr>
        <w:t>application/problem+json</w:t>
      </w:r>
      <w:r>
        <w:rPr/>
        <w:t xml:space="preserve">: </w:t>
      </w:r>
      <w:r>
        <w:rPr>
          <w:rStyle w:val="SourceText"/>
        </w:rPr>
        <w:t>{ type, title, status, detail, instance }</w:t>
      </w:r>
      <w:r>
        <w:rPr/>
        <w:t xml:space="preserve">. </w:t>
      </w:r>
    </w:p>
    <w:p>
      <w:pPr>
        <w:pStyle w:val="BodyText"/>
        <w:numPr>
          <w:ilvl w:val="0"/>
          <w:numId w:val="4"/>
        </w:numPr>
        <w:tabs>
          <w:tab w:val="clear" w:pos="1134"/>
          <w:tab w:val="left" w:pos="829" w:leader="none"/>
        </w:tabs>
        <w:bidi w:val="0"/>
        <w:spacing w:before="120" w:after="0"/>
        <w:ind w:hanging="283" w:left="829"/>
        <w:jc w:val="left"/>
        <w:rPr/>
      </w:pPr>
      <w:r>
        <w:rPr>
          <w:rStyle w:val="Strong"/>
        </w:rPr>
        <w:t>Idempotency</w:t>
      </w:r>
      <w:r>
        <w:rPr/>
        <w:t xml:space="preserve"> — </w:t>
      </w:r>
      <w:r>
        <w:rPr>
          <w:rStyle w:val="SourceText"/>
        </w:rPr>
        <w:t>Idempotency-Key</w:t>
      </w:r>
      <w:r>
        <w:rPr/>
        <w:t xml:space="preserve"> header honoured on every creating </w:t>
      </w:r>
      <w:r>
        <w:rPr>
          <w:rStyle w:val="SourceText"/>
        </w:rPr>
        <w:t>POST</w:t>
      </w:r>
      <w:r>
        <w:rPr/>
        <w:t xml:space="preserve">. </w:t>
      </w:r>
    </w:p>
    <w:p>
      <w:pPr>
        <w:pStyle w:val="BodyText"/>
        <w:numPr>
          <w:ilvl w:val="0"/>
          <w:numId w:val="4"/>
        </w:numPr>
        <w:tabs>
          <w:tab w:val="clear" w:pos="1134"/>
          <w:tab w:val="left" w:pos="829" w:leader="none"/>
        </w:tabs>
        <w:bidi w:val="0"/>
        <w:spacing w:before="120" w:after="0"/>
        <w:ind w:hanging="283" w:left="829"/>
        <w:jc w:val="left"/>
        <w:rPr/>
      </w:pPr>
      <w:r>
        <w:rPr>
          <w:rStyle w:val="Strong"/>
        </w:rPr>
        <w:t>Rate limits</w:t>
      </w:r>
      <w:r>
        <w:rPr/>
        <w:t xml:space="preserve"> — 100 req/min per user; 10 req/min on </w:t>
      </w:r>
      <w:r>
        <w:rPr>
          <w:rStyle w:val="SourceText"/>
        </w:rPr>
        <w:t>/download</w:t>
      </w:r>
      <w:r>
        <w:rPr/>
        <w:t xml:space="preserve">, </w:t>
      </w:r>
      <w:r>
        <w:rPr>
          <w:rStyle w:val="SourceText"/>
        </w:rPr>
        <w:t>/rekey</w:t>
      </w:r>
      <w:r>
        <w:rPr/>
        <w:t xml:space="preserve">, </w:t>
      </w:r>
      <w:r>
        <w:rPr>
          <w:rStyle w:val="SourceText"/>
        </w:rPr>
        <w:t>/purge</w:t>
      </w:r>
      <w:r>
        <w:rPr/>
        <w:t xml:space="preserve">, </w:t>
      </w:r>
      <w:r>
        <w:rPr>
          <w:rStyle w:val="SourceText"/>
        </w:rPr>
        <w:t>/restore</w:t>
      </w:r>
      <w:r>
        <w:rPr/>
        <w:t xml:space="preserve">. </w:t>
      </w:r>
    </w:p>
    <w:p>
      <w:pPr>
        <w:pStyle w:val="BodyText"/>
        <w:numPr>
          <w:ilvl w:val="0"/>
          <w:numId w:val="4"/>
        </w:numPr>
        <w:tabs>
          <w:tab w:val="clear" w:pos="1134"/>
          <w:tab w:val="left" w:pos="829" w:leader="none"/>
        </w:tabs>
        <w:bidi w:val="0"/>
        <w:spacing w:before="120" w:after="0"/>
        <w:ind w:hanging="283" w:left="829"/>
        <w:jc w:val="left"/>
        <w:rPr/>
      </w:pPr>
      <w:r>
        <w:rPr>
          <w:rStyle w:val="Strong"/>
        </w:rPr>
        <w:t>Soft deletes</w:t>
      </w:r>
      <w:r>
        <w:rPr/>
        <w:t xml:space="preserve"> — </w:t>
      </w:r>
      <w:r>
        <w:rPr>
          <w:rStyle w:val="SourceText"/>
        </w:rPr>
        <w:t>deletedAt</w:t>
      </w:r>
      <w:r>
        <w:rPr/>
        <w:t xml:space="preserve"> throughout; S3 objects retained until an explicit purge. </w:t>
      </w:r>
    </w:p>
    <w:p>
      <w:pPr>
        <w:pStyle w:val="BodyText"/>
        <w:numPr>
          <w:ilvl w:val="0"/>
          <w:numId w:val="4"/>
        </w:numPr>
        <w:tabs>
          <w:tab w:val="clear" w:pos="1134"/>
          <w:tab w:val="left" w:pos="829" w:leader="none"/>
        </w:tabs>
        <w:bidi w:val="0"/>
        <w:ind w:hanging="283" w:left="829"/>
        <w:jc w:val="left"/>
        <w:rPr/>
      </w:pPr>
      <w:r>
        <w:rPr>
          <w:rStyle w:val="Strong"/>
        </w:rPr>
        <w:t>Optimistic concurrency</w:t>
      </w:r>
      <w:r>
        <w:rPr/>
        <w:t xml:space="preserve"> — </w:t>
      </w:r>
      <w:r>
        <w:rPr>
          <w:rStyle w:val="SourceText"/>
        </w:rPr>
        <w:t>If-Match</w:t>
      </w:r>
      <w:r>
        <w:rPr/>
        <w:t xml:space="preserve"> with the document </w:t>
      </w:r>
      <w:r>
        <w:rPr>
          <w:rStyle w:val="SourceText"/>
        </w:rPr>
        <w:t>__v</w:t>
      </w:r>
      <w:r>
        <w:rPr/>
        <w:t xml:space="preserve"> on all </w:t>
      </w:r>
      <w:r>
        <w:rPr>
          <w:rStyle w:val="SourceText"/>
        </w:rPr>
        <w:t>PATCH</w:t>
      </w:r>
      <w:r>
        <w:rPr/>
        <w:t xml:space="preserve"> routes, preventing two editors from silently overwriting each other's rename. </w:t>
      </w:r>
    </w:p>
    <w:p>
      <w:pPr>
        <w:pStyle w:val="HorizontalLine"/>
        <w:bidi w:val="0"/>
        <w:jc w:val="left"/>
        <w:rPr/>
      </w:pPr>
      <w:r>
        <w:rPr/>
      </w:r>
    </w:p>
    <w:p>
      <w:pPr>
        <w:pStyle w:val="Heading2"/>
        <w:bidi w:val="0"/>
        <w:ind w:hanging="0" w:left="0" w:right="0"/>
        <w:jc w:val="left"/>
        <w:rPr/>
      </w:pPr>
      <w:bookmarkStart w:id="55" w:name="12-security-model"/>
      <w:bookmarkEnd w:id="55"/>
      <w:r>
        <w:rPr/>
        <w:t>12. Security Model</w:t>
      </w:r>
    </w:p>
    <w:p>
      <w:pPr>
        <w:pStyle w:val="Heading3"/>
        <w:bidi w:val="0"/>
        <w:ind w:hanging="0" w:left="0" w:right="0"/>
        <w:jc w:val="left"/>
        <w:rPr/>
      </w:pPr>
      <w:bookmarkStart w:id="56" w:name="121-authentication"/>
      <w:bookmarkEnd w:id="56"/>
      <w:r>
        <w:rPr/>
        <w:t>12.1 Authentication</w:t>
      </w:r>
    </w:p>
    <w:p>
      <w:pPr>
        <w:pStyle w:val="BodyText"/>
        <w:bidi w:val="0"/>
        <w:jc w:val="left"/>
        <w:rPr/>
      </w:pPr>
      <w:r>
        <w:rPr/>
        <w:t xml:space="preserve">Email and password, hashed with bcrypt at cost factor 12. Login issues a 15-minute access token and a 7-day refresh token; refresh tokens are rotated on use and stored hashed, so a stolen refresh token is single-use. The JWT signing secret lives in AWS Secrets Manager and is rotated quarterly. Tokens carry </w:t>
      </w:r>
      <w:r>
        <w:rPr>
          <w:rStyle w:val="SourceText"/>
        </w:rPr>
        <w:t>sub</w:t>
      </w:r>
      <w:r>
        <w:rPr/>
        <w:t xml:space="preserve">, </w:t>
      </w:r>
      <w:r>
        <w:rPr>
          <w:rStyle w:val="SourceText"/>
        </w:rPr>
        <w:t>role</w:t>
      </w:r>
      <w:r>
        <w:rPr/>
        <w:t xml:space="preserve">, and </w:t>
      </w:r>
      <w:r>
        <w:rPr>
          <w:rStyle w:val="SourceText"/>
        </w:rPr>
        <w:t>iat</w:t>
      </w:r>
      <w:r>
        <w:rPr/>
        <w:t>/</w:t>
      </w:r>
      <w:r>
        <w:rPr>
          <w:rStyle w:val="SourceText"/>
        </w:rPr>
        <w:t>exp</w:t>
      </w:r>
      <w:r>
        <w:rPr/>
        <w:t xml:space="preserve"> only — never permissions, which are resolved server-side on every request.</w:t>
      </w:r>
    </w:p>
    <w:p>
      <w:pPr>
        <w:pStyle w:val="Heading3"/>
        <w:bidi w:val="0"/>
        <w:ind w:hanging="0" w:left="0" w:right="0"/>
        <w:jc w:val="left"/>
        <w:rPr/>
      </w:pPr>
      <w:bookmarkStart w:id="57" w:name="122-authorisation"/>
      <w:bookmarkEnd w:id="57"/>
      <w:r>
        <w:rPr/>
        <w:t>12.2 Authorisation</w:t>
      </w:r>
    </w:p>
    <w:tbl>
      <w:tblPr>
        <w:tblW w:w="6725" w:type="dxa"/>
        <w:jc w:val="left"/>
        <w:tblInd w:w="0" w:type="dxa"/>
        <w:tblLayout w:type="fixed"/>
        <w:tblCellMar>
          <w:top w:w="28" w:type="dxa"/>
          <w:left w:w="28" w:type="dxa"/>
          <w:bottom w:w="28" w:type="dxa"/>
          <w:right w:w="28" w:type="dxa"/>
        </w:tblCellMar>
      </w:tblPr>
      <w:tblGrid>
        <w:gridCol w:w="1141"/>
        <w:gridCol w:w="5584"/>
      </w:tblGrid>
      <w:tr>
        <w:trPr>
          <w:tblHeader w:val="true"/>
        </w:trPr>
        <w:tc>
          <w:tcPr>
            <w:tcW w:w="1141" w:type="dxa"/>
            <w:tcBorders/>
            <w:vAlign w:val="center"/>
          </w:tcPr>
          <w:p>
            <w:pPr>
              <w:pStyle w:val="TableHeading"/>
              <w:suppressLineNumbers/>
              <w:shd w:fill="1F5F4D" w:val="clear"/>
              <w:bidi w:val="0"/>
              <w:spacing w:before="120" w:after="120"/>
              <w:jc w:val="left"/>
              <w:rPr/>
            </w:pPr>
            <w:r>
              <w:rPr/>
              <w:t>Role</w:t>
            </w:r>
          </w:p>
        </w:tc>
        <w:tc>
          <w:tcPr>
            <w:tcW w:w="5584" w:type="dxa"/>
            <w:tcBorders/>
            <w:vAlign w:val="center"/>
          </w:tcPr>
          <w:p>
            <w:pPr>
              <w:pStyle w:val="TableHeading"/>
              <w:suppressLineNumbers/>
              <w:shd w:fill="1F5F4D" w:val="clear"/>
              <w:bidi w:val="0"/>
              <w:spacing w:before="120" w:after="120"/>
              <w:jc w:val="left"/>
              <w:rPr/>
            </w:pPr>
            <w:r>
              <w:rPr/>
              <w:t>Permissions</w:t>
            </w:r>
          </w:p>
        </w:tc>
      </w:tr>
      <w:tr>
        <w:trPr/>
        <w:tc>
          <w:tcPr>
            <w:tcW w:w="1141" w:type="dxa"/>
            <w:tcBorders/>
            <w:vAlign w:val="center"/>
          </w:tcPr>
          <w:p>
            <w:pPr>
              <w:pStyle w:val="TableContents"/>
              <w:bidi w:val="0"/>
              <w:spacing w:before="120" w:after="120"/>
              <w:jc w:val="left"/>
              <w:rPr/>
            </w:pPr>
            <w:r>
              <w:rPr>
                <w:rStyle w:val="Strong"/>
              </w:rPr>
              <w:t>Admin</w:t>
            </w:r>
          </w:p>
        </w:tc>
        <w:tc>
          <w:tcPr>
            <w:tcW w:w="5584" w:type="dxa"/>
            <w:tcBorders/>
            <w:vAlign w:val="center"/>
          </w:tcPr>
          <w:p>
            <w:pPr>
              <w:pStyle w:val="TableContents"/>
              <w:bidi w:val="0"/>
              <w:spacing w:before="120" w:after="120"/>
              <w:jc w:val="left"/>
              <w:rPr/>
            </w:pPr>
            <w:r>
              <w:rPr/>
              <w:t>Everything: user management, purge, re-key, reconciliation, audit log</w:t>
            </w:r>
          </w:p>
        </w:tc>
      </w:tr>
      <w:tr>
        <w:trPr/>
        <w:tc>
          <w:tcPr>
            <w:tcW w:w="1141" w:type="dxa"/>
            <w:tcBorders/>
            <w:vAlign w:val="center"/>
          </w:tcPr>
          <w:p>
            <w:pPr>
              <w:pStyle w:val="TableContents"/>
              <w:bidi w:val="0"/>
              <w:spacing w:before="120" w:after="120"/>
              <w:jc w:val="left"/>
              <w:rPr/>
            </w:pPr>
            <w:r>
              <w:rPr>
                <w:rStyle w:val="Strong"/>
              </w:rPr>
              <w:t>Editor</w:t>
            </w:r>
          </w:p>
        </w:tc>
        <w:tc>
          <w:tcPr>
            <w:tcW w:w="5584" w:type="dxa"/>
            <w:tcBorders/>
            <w:vAlign w:val="center"/>
          </w:tcPr>
          <w:p>
            <w:pPr>
              <w:pStyle w:val="TableContents"/>
              <w:bidi w:val="0"/>
              <w:spacing w:before="120" w:after="120"/>
              <w:jc w:val="left"/>
              <w:rPr/>
            </w:pPr>
            <w:r>
              <w:rPr/>
              <w:t>Upload, edit metadata, rename, tag, soft-delete, request restore</w:t>
            </w:r>
          </w:p>
        </w:tc>
      </w:tr>
      <w:tr>
        <w:trPr/>
        <w:tc>
          <w:tcPr>
            <w:tcW w:w="1141" w:type="dxa"/>
            <w:tcBorders/>
            <w:vAlign w:val="center"/>
          </w:tcPr>
          <w:p>
            <w:pPr>
              <w:pStyle w:val="TableContents"/>
              <w:bidi w:val="0"/>
              <w:spacing w:before="120" w:after="120"/>
              <w:jc w:val="left"/>
              <w:rPr/>
            </w:pPr>
            <w:r>
              <w:rPr>
                <w:rStyle w:val="Strong"/>
              </w:rPr>
              <w:t>Viewer</w:t>
            </w:r>
          </w:p>
        </w:tc>
        <w:tc>
          <w:tcPr>
            <w:tcW w:w="5584" w:type="dxa"/>
            <w:tcBorders/>
            <w:vAlign w:val="center"/>
          </w:tcPr>
          <w:p>
            <w:pPr>
              <w:pStyle w:val="TableContents"/>
              <w:bidi w:val="0"/>
              <w:spacing w:before="120" w:after="120"/>
              <w:jc w:val="left"/>
              <w:rPr/>
            </w:pPr>
            <w:r>
              <w:rPr/>
              <w:t>Search, preview, download (rate-limited); no mutation</w:t>
            </w:r>
          </w:p>
        </w:tc>
      </w:tr>
      <w:tr>
        <w:trPr/>
        <w:tc>
          <w:tcPr>
            <w:tcW w:w="1141" w:type="dxa"/>
            <w:tcBorders/>
            <w:vAlign w:val="center"/>
          </w:tcPr>
          <w:p>
            <w:pPr>
              <w:pStyle w:val="TableContents"/>
              <w:bidi w:val="0"/>
              <w:spacing w:before="120" w:after="120"/>
              <w:jc w:val="left"/>
              <w:rPr/>
            </w:pPr>
            <w:r>
              <w:rPr>
                <w:rStyle w:val="Strong"/>
              </w:rPr>
              <w:t>Marketing</w:t>
            </w:r>
          </w:p>
        </w:tc>
        <w:tc>
          <w:tcPr>
            <w:tcW w:w="5584" w:type="dxa"/>
            <w:tcBorders/>
            <w:vAlign w:val="center"/>
          </w:tcPr>
          <w:p>
            <w:pPr>
              <w:pStyle w:val="TableContents"/>
              <w:bidi w:val="0"/>
              <w:spacing w:before="120" w:after="120"/>
              <w:jc w:val="left"/>
              <w:rPr/>
            </w:pPr>
            <w:r>
              <w:rPr/>
              <w:t>Viewer permissions plus create and revoke external share links</w:t>
            </w:r>
          </w:p>
        </w:tc>
      </w:tr>
    </w:tbl>
    <w:p>
      <w:pPr>
        <w:pStyle w:val="BodyText"/>
        <w:bidi w:val="0"/>
        <w:jc w:val="left"/>
        <w:rPr/>
      </w:pPr>
      <w:r>
        <w:rPr/>
        <w:t xml:space="preserve">Enforcement is layered: the </w:t>
      </w:r>
      <w:r>
        <w:rPr>
          <w:rStyle w:val="SourceText"/>
        </w:rPr>
        <w:t>authorize()</w:t>
      </w:r>
      <w:r>
        <w:rPr/>
        <w:t xml:space="preserve"> middleware gates every route; the service layer re-checks ownership and asset-type rules; and the Fargate task IAM role is scoped to the </w:t>
      </w:r>
      <w:r>
        <w:rPr>
          <w:rStyle w:val="SourceText"/>
        </w:rPr>
        <w:t>assets/</w:t>
      </w:r>
      <w:r>
        <w:rPr/>
        <w:t xml:space="preserve"> prefix of exactly one bucket, so even a fully compromised API process cannot reach backups or logs.</w:t>
      </w:r>
    </w:p>
    <w:p>
      <w:pPr>
        <w:pStyle w:val="Heading3"/>
        <w:bidi w:val="0"/>
        <w:ind w:hanging="0" w:left="0" w:right="0"/>
        <w:jc w:val="left"/>
        <w:rPr/>
      </w:pPr>
      <w:bookmarkStart w:id="58" w:name="123-s3-security"/>
      <w:bookmarkEnd w:id="58"/>
      <w:r>
        <w:rPr/>
        <w:t>12.3 S3 Security</w:t>
      </w:r>
    </w:p>
    <w:p>
      <w:pPr>
        <w:pStyle w:val="BodyText"/>
        <w:numPr>
          <w:ilvl w:val="0"/>
          <w:numId w:val="5"/>
        </w:numPr>
        <w:tabs>
          <w:tab w:val="clear" w:pos="1134"/>
          <w:tab w:val="left" w:pos="829" w:leader="none"/>
        </w:tabs>
        <w:bidi w:val="0"/>
        <w:spacing w:before="120" w:after="0"/>
        <w:ind w:hanging="283" w:left="829"/>
        <w:jc w:val="left"/>
        <w:rPr/>
      </w:pPr>
      <w:r>
        <w:rPr/>
        <w:t xml:space="preserve">Block Public Access is enabled at the </w:t>
      </w:r>
      <w:r>
        <w:rPr>
          <w:rStyle w:val="Strong"/>
        </w:rPr>
        <w:t>account</w:t>
      </w:r>
      <w:r>
        <w:rPr/>
        <w:t xml:space="preserve"> level and on every bucket. </w:t>
      </w:r>
    </w:p>
    <w:p>
      <w:pPr>
        <w:pStyle w:val="BodyText"/>
        <w:numPr>
          <w:ilvl w:val="0"/>
          <w:numId w:val="5"/>
        </w:numPr>
        <w:tabs>
          <w:tab w:val="clear" w:pos="1134"/>
          <w:tab w:val="left" w:pos="829" w:leader="none"/>
        </w:tabs>
        <w:bidi w:val="0"/>
        <w:spacing w:before="120" w:after="0"/>
        <w:ind w:hanging="283" w:left="829"/>
        <w:jc w:val="left"/>
        <w:rPr/>
      </w:pPr>
      <w:r>
        <w:rPr/>
        <w:t xml:space="preserve">No bucket policy contains </w:t>
      </w:r>
      <w:r>
        <w:rPr>
          <w:rStyle w:val="SourceText"/>
        </w:rPr>
        <w:t>"Principal": "*"</w:t>
      </w:r>
      <w:r>
        <w:rPr/>
        <w:t xml:space="preserve">. </w:t>
      </w:r>
    </w:p>
    <w:p>
      <w:pPr>
        <w:pStyle w:val="BodyText"/>
        <w:numPr>
          <w:ilvl w:val="0"/>
          <w:numId w:val="5"/>
        </w:numPr>
        <w:tabs>
          <w:tab w:val="clear" w:pos="1134"/>
          <w:tab w:val="left" w:pos="829" w:leader="none"/>
        </w:tabs>
        <w:bidi w:val="0"/>
        <w:spacing w:before="120" w:after="0"/>
        <w:ind w:hanging="283" w:left="829"/>
        <w:jc w:val="left"/>
        <w:rPr/>
      </w:pPr>
      <w:r>
        <w:rPr/>
        <w:t xml:space="preserve">The task role permits only </w:t>
      </w:r>
      <w:r>
        <w:rPr>
          <w:rStyle w:val="SourceText"/>
        </w:rPr>
        <w:t>s3:GetObject</w:t>
      </w:r>
      <w:r>
        <w:rPr/>
        <w:t xml:space="preserve">, </w:t>
      </w:r>
      <w:r>
        <w:rPr>
          <w:rStyle w:val="SourceText"/>
        </w:rPr>
        <w:t>s3:PutObject</w:t>
      </w:r>
      <w:r>
        <w:rPr/>
        <w:t xml:space="preserve">, </w:t>
      </w:r>
      <w:r>
        <w:rPr>
          <w:rStyle w:val="SourceText"/>
        </w:rPr>
        <w:t>s3:DeleteObject</w:t>
      </w:r>
      <w:r>
        <w:rPr/>
        <w:t xml:space="preserve">, </w:t>
      </w:r>
      <w:r>
        <w:rPr>
          <w:rStyle w:val="SourceText"/>
        </w:rPr>
        <w:t>s3:ListBucket</w:t>
      </w:r>
      <w:r>
        <w:rPr/>
        <w:t xml:space="preserve">, </w:t>
      </w:r>
      <w:r>
        <w:rPr>
          <w:rStyle w:val="SourceText"/>
        </w:rPr>
        <w:t>s3:AbortMultipartUpload</w:t>
      </w:r>
      <w:r>
        <w:rPr/>
        <w:t xml:space="preserve">, and </w:t>
      </w:r>
      <w:r>
        <w:rPr>
          <w:rStyle w:val="SourceText"/>
        </w:rPr>
        <w:t>s3:RestoreObject</w:t>
      </w:r>
      <w:r>
        <w:rPr/>
        <w:t xml:space="preserve">, scoped by prefix. </w:t>
      </w:r>
    </w:p>
    <w:p>
      <w:pPr>
        <w:pStyle w:val="BodyText"/>
        <w:numPr>
          <w:ilvl w:val="0"/>
          <w:numId w:val="5"/>
        </w:numPr>
        <w:tabs>
          <w:tab w:val="clear" w:pos="1134"/>
          <w:tab w:val="left" w:pos="829" w:leader="none"/>
        </w:tabs>
        <w:bidi w:val="0"/>
        <w:spacing w:before="120" w:after="0"/>
        <w:ind w:hanging="283" w:left="829"/>
        <w:jc w:val="left"/>
        <w:rPr/>
      </w:pPr>
      <w:r>
        <w:rPr/>
        <w:t xml:space="preserve">A bucket policy denies any request where </w:t>
      </w:r>
      <w:r>
        <w:rPr>
          <w:rStyle w:val="SourceText"/>
        </w:rPr>
        <w:t>aws:SecureTransport</w:t>
      </w:r>
      <w:r>
        <w:rPr/>
        <w:t xml:space="preserve"> is false. </w:t>
      </w:r>
    </w:p>
    <w:p>
      <w:pPr>
        <w:pStyle w:val="BodyText"/>
        <w:numPr>
          <w:ilvl w:val="0"/>
          <w:numId w:val="5"/>
        </w:numPr>
        <w:tabs>
          <w:tab w:val="clear" w:pos="1134"/>
          <w:tab w:val="left" w:pos="829" w:leader="none"/>
        </w:tabs>
        <w:bidi w:val="0"/>
        <w:spacing w:before="120" w:after="0"/>
        <w:ind w:hanging="283" w:left="829"/>
        <w:jc w:val="left"/>
        <w:rPr/>
      </w:pPr>
      <w:r>
        <w:rPr/>
        <w:t xml:space="preserve">Presigned URLs are short-lived by role: 5 minutes for original downloads, 1 hour for previews, 60 minutes for upload parts. </w:t>
      </w:r>
    </w:p>
    <w:p>
      <w:pPr>
        <w:pStyle w:val="BodyText"/>
        <w:numPr>
          <w:ilvl w:val="0"/>
          <w:numId w:val="5"/>
        </w:numPr>
        <w:tabs>
          <w:tab w:val="clear" w:pos="1134"/>
          <w:tab w:val="left" w:pos="829" w:leader="none"/>
        </w:tabs>
        <w:bidi w:val="0"/>
        <w:spacing w:before="120" w:after="0"/>
        <w:ind w:hanging="283" w:left="829"/>
        <w:jc w:val="left"/>
        <w:rPr/>
      </w:pPr>
      <w:r>
        <w:rPr/>
        <w:t xml:space="preserve">Server-side encryption is SSE-S3 (AES-256) by default, upgradeable to SSE-KMS with a customer-managed key. </w:t>
      </w:r>
    </w:p>
    <w:p>
      <w:pPr>
        <w:pStyle w:val="BodyText"/>
        <w:numPr>
          <w:ilvl w:val="0"/>
          <w:numId w:val="5"/>
        </w:numPr>
        <w:tabs>
          <w:tab w:val="clear" w:pos="1134"/>
          <w:tab w:val="left" w:pos="829" w:leader="none"/>
        </w:tabs>
        <w:bidi w:val="0"/>
        <w:ind w:hanging="283" w:left="829"/>
        <w:jc w:val="left"/>
        <w:rPr/>
      </w:pPr>
      <w:r>
        <w:rPr/>
        <w:t xml:space="preserve">S3 server access logging is enabled and delivered to </w:t>
      </w:r>
      <w:r>
        <w:rPr>
          <w:rStyle w:val="SourceText"/>
        </w:rPr>
        <w:t>harmonyhub-logs-{env}</w:t>
      </w:r>
      <w:r>
        <w:rPr/>
        <w:t xml:space="preserve">. </w:t>
      </w:r>
    </w:p>
    <w:p>
      <w:pPr>
        <w:pStyle w:val="Heading3"/>
        <w:bidi w:val="0"/>
        <w:ind w:hanging="0" w:left="0" w:right="0"/>
        <w:jc w:val="left"/>
        <w:rPr/>
      </w:pPr>
      <w:bookmarkStart w:id="59" w:name="124-network"/>
      <w:bookmarkEnd w:id="59"/>
      <w:r>
        <w:rPr/>
        <w:t>12.4 Network</w:t>
      </w:r>
    </w:p>
    <w:p>
      <w:pPr>
        <w:pStyle w:val="BodyText"/>
        <w:bidi w:val="0"/>
        <w:jc w:val="left"/>
        <w:rPr/>
      </w:pPr>
      <w:r>
        <w:rPr/>
        <w:t xml:space="preserve">Fargate tasks and MongoDB nodes sit in private subnets with no public IP. Only the ALB is internet-facing. An </w:t>
      </w:r>
      <w:r>
        <w:rPr>
          <w:rStyle w:val="Strong"/>
        </w:rPr>
        <w:t>S3 gateway VPC endpoint</w:t>
      </w:r>
      <w:r>
        <w:rPr/>
        <w:t xml:space="preserve"> keeps all S3 traffic on the AWS network rather than traversing a NAT gateway. Security groups permit only ALB→task on port 8080 and task→MongoDB on port 27017.</w:t>
      </w:r>
    </w:p>
    <w:p>
      <w:pPr>
        <w:pStyle w:val="Heading3"/>
        <w:bidi w:val="0"/>
        <w:ind w:hanging="0" w:left="0" w:right="0"/>
        <w:jc w:val="left"/>
        <w:rPr/>
      </w:pPr>
      <w:bookmarkStart w:id="60" w:name="125-audit"/>
      <w:bookmarkEnd w:id="60"/>
      <w:r>
        <w:rPr/>
        <w:t>12.5 Audit</w:t>
      </w:r>
    </w:p>
    <w:p>
      <w:pPr>
        <w:pStyle w:val="BodyText"/>
        <w:bidi w:val="0"/>
        <w:jc w:val="left"/>
        <w:rPr/>
      </w:pPr>
      <w:r>
        <w:rPr/>
        <w:t xml:space="preserve">Three independent trails: </w:t>
      </w:r>
      <w:r>
        <w:rPr>
          <w:rStyle w:val="SourceText"/>
        </w:rPr>
        <w:t>activityLog</w:t>
      </w:r>
      <w:r>
        <w:rPr/>
        <w:t xml:space="preserve"> in MongoDB for business events (who renamed, downloaded, shared, deleted what, with before/after state and IP); S3 server access logs for every object-level request; and AWS CloudTrail for every AWS control-plane call. Together these answer any question about who did what to which file, and when.</w:t>
      </w:r>
    </w:p>
    <w:p>
      <w:pPr>
        <w:pStyle w:val="HorizontalLine"/>
        <w:bidi w:val="0"/>
        <w:jc w:val="left"/>
        <w:rPr/>
      </w:pPr>
      <w:r>
        <w:rPr/>
      </w:r>
    </w:p>
    <w:p>
      <w:pPr>
        <w:pStyle w:val="Heading2"/>
        <w:bidi w:val="0"/>
        <w:ind w:hanging="0" w:left="0" w:right="0"/>
        <w:jc w:val="left"/>
        <w:rPr/>
      </w:pPr>
      <w:bookmarkStart w:id="61" w:name="13-deployment-operations"/>
      <w:bookmarkEnd w:id="61"/>
      <w:r>
        <w:rPr/>
        <w:t>13. Deployment &amp; Operations</w:t>
      </w:r>
    </w:p>
    <w:p>
      <w:pPr>
        <w:pStyle w:val="Heading3"/>
        <w:bidi w:val="0"/>
        <w:ind w:hanging="0" w:left="0" w:right="0"/>
        <w:jc w:val="left"/>
        <w:rPr/>
      </w:pPr>
      <w:bookmarkStart w:id="62" w:name="131-environments"/>
      <w:bookmarkEnd w:id="62"/>
      <w:r>
        <w:rPr/>
        <w:t>13.1 Environments</w:t>
      </w:r>
    </w:p>
    <w:tbl>
      <w:tblPr>
        <w:tblW w:w="6725" w:type="dxa"/>
        <w:jc w:val="left"/>
        <w:tblInd w:w="0" w:type="dxa"/>
        <w:tblLayout w:type="fixed"/>
        <w:tblCellMar>
          <w:top w:w="28" w:type="dxa"/>
          <w:left w:w="28" w:type="dxa"/>
          <w:bottom w:w="28" w:type="dxa"/>
          <w:right w:w="28" w:type="dxa"/>
        </w:tblCellMar>
      </w:tblPr>
      <w:tblGrid>
        <w:gridCol w:w="1366"/>
        <w:gridCol w:w="1541"/>
        <w:gridCol w:w="2007"/>
        <w:gridCol w:w="1811"/>
      </w:tblGrid>
      <w:tr>
        <w:trPr>
          <w:tblHeader w:val="true"/>
        </w:trPr>
        <w:tc>
          <w:tcPr>
            <w:tcW w:w="1366" w:type="dxa"/>
            <w:tcBorders/>
            <w:vAlign w:val="center"/>
          </w:tcPr>
          <w:p>
            <w:pPr>
              <w:pStyle w:val="TableHeading"/>
              <w:suppressLineNumbers/>
              <w:shd w:fill="1F5F4D" w:val="clear"/>
              <w:bidi w:val="0"/>
              <w:spacing w:before="120" w:after="120"/>
              <w:jc w:val="left"/>
              <w:rPr/>
            </w:pPr>
            <w:r>
              <w:rPr/>
              <w:t>Environment</w:t>
            </w:r>
          </w:p>
        </w:tc>
        <w:tc>
          <w:tcPr>
            <w:tcW w:w="1541" w:type="dxa"/>
            <w:tcBorders/>
            <w:vAlign w:val="center"/>
          </w:tcPr>
          <w:p>
            <w:pPr>
              <w:pStyle w:val="TableHeading"/>
              <w:suppressLineNumbers/>
              <w:shd w:fill="1F5F4D" w:val="clear"/>
              <w:bidi w:val="0"/>
              <w:spacing w:before="120" w:after="120"/>
              <w:jc w:val="left"/>
              <w:rPr/>
            </w:pPr>
            <w:r>
              <w:rPr/>
              <w:t>API</w:t>
            </w:r>
          </w:p>
        </w:tc>
        <w:tc>
          <w:tcPr>
            <w:tcW w:w="2007" w:type="dxa"/>
            <w:tcBorders/>
            <w:vAlign w:val="center"/>
          </w:tcPr>
          <w:p>
            <w:pPr>
              <w:pStyle w:val="TableHeading"/>
              <w:suppressLineNumbers/>
              <w:shd w:fill="1F5F4D" w:val="clear"/>
              <w:bidi w:val="0"/>
              <w:spacing w:before="120" w:after="120"/>
              <w:jc w:val="left"/>
              <w:rPr/>
            </w:pPr>
            <w:r>
              <w:rPr/>
              <w:t>MongoDB</w:t>
            </w:r>
          </w:p>
        </w:tc>
        <w:tc>
          <w:tcPr>
            <w:tcW w:w="1811" w:type="dxa"/>
            <w:tcBorders/>
            <w:vAlign w:val="center"/>
          </w:tcPr>
          <w:p>
            <w:pPr>
              <w:pStyle w:val="TableHeading"/>
              <w:suppressLineNumbers/>
              <w:shd w:fill="1F5F4D" w:val="clear"/>
              <w:bidi w:val="0"/>
              <w:spacing w:before="120" w:after="120"/>
              <w:jc w:val="left"/>
              <w:rPr/>
            </w:pPr>
            <w:r>
              <w:rPr/>
              <w:t>S3 buckets</w:t>
            </w:r>
          </w:p>
        </w:tc>
      </w:tr>
      <w:tr>
        <w:trPr/>
        <w:tc>
          <w:tcPr>
            <w:tcW w:w="1366" w:type="dxa"/>
            <w:tcBorders/>
            <w:vAlign w:val="center"/>
          </w:tcPr>
          <w:p>
            <w:pPr>
              <w:pStyle w:val="TableContents"/>
              <w:bidi w:val="0"/>
              <w:spacing w:before="120" w:after="120"/>
              <w:jc w:val="left"/>
              <w:rPr/>
            </w:pPr>
            <w:r>
              <w:rPr>
                <w:rStyle w:val="SourceText"/>
              </w:rPr>
              <w:t>dev</w:t>
            </w:r>
          </w:p>
        </w:tc>
        <w:tc>
          <w:tcPr>
            <w:tcW w:w="1541" w:type="dxa"/>
            <w:tcBorders/>
            <w:vAlign w:val="center"/>
          </w:tcPr>
          <w:p>
            <w:pPr>
              <w:pStyle w:val="TableContents"/>
              <w:bidi w:val="0"/>
              <w:spacing w:before="120" w:after="120"/>
              <w:jc w:val="left"/>
              <w:rPr/>
            </w:pPr>
            <w:r>
              <w:rPr/>
              <w:t>1 Fargate task</w:t>
            </w:r>
          </w:p>
        </w:tc>
        <w:tc>
          <w:tcPr>
            <w:tcW w:w="2007" w:type="dxa"/>
            <w:tcBorders/>
            <w:vAlign w:val="center"/>
          </w:tcPr>
          <w:p>
            <w:pPr>
              <w:pStyle w:val="TableContents"/>
              <w:bidi w:val="0"/>
              <w:spacing w:before="120" w:after="120"/>
              <w:jc w:val="left"/>
              <w:rPr/>
            </w:pPr>
            <w:r>
              <w:rPr/>
              <w:t xml:space="preserve">Single EC2 </w:t>
            </w:r>
            <w:r>
              <w:rPr>
                <w:rStyle w:val="SourceText"/>
              </w:rPr>
              <w:t>t3.medium</w:t>
            </w:r>
          </w:p>
        </w:tc>
        <w:tc>
          <w:tcPr>
            <w:tcW w:w="1811" w:type="dxa"/>
            <w:tcBorders/>
            <w:vAlign w:val="center"/>
          </w:tcPr>
          <w:p>
            <w:pPr>
              <w:pStyle w:val="TableContents"/>
              <w:bidi w:val="0"/>
              <w:spacing w:before="120" w:after="120"/>
              <w:jc w:val="left"/>
              <w:rPr/>
            </w:pPr>
            <w:r>
              <w:rPr>
                <w:rStyle w:val="SourceText"/>
              </w:rPr>
              <w:t>harmonyhub-*-dev</w:t>
            </w:r>
          </w:p>
        </w:tc>
      </w:tr>
      <w:tr>
        <w:trPr/>
        <w:tc>
          <w:tcPr>
            <w:tcW w:w="1366" w:type="dxa"/>
            <w:tcBorders/>
            <w:vAlign w:val="center"/>
          </w:tcPr>
          <w:p>
            <w:pPr>
              <w:pStyle w:val="TableContents"/>
              <w:bidi w:val="0"/>
              <w:spacing w:before="120" w:after="120"/>
              <w:jc w:val="left"/>
              <w:rPr/>
            </w:pPr>
            <w:r>
              <w:rPr>
                <w:rStyle w:val="SourceText"/>
              </w:rPr>
              <w:t>staging</w:t>
            </w:r>
          </w:p>
        </w:tc>
        <w:tc>
          <w:tcPr>
            <w:tcW w:w="1541" w:type="dxa"/>
            <w:tcBorders/>
            <w:vAlign w:val="center"/>
          </w:tcPr>
          <w:p>
            <w:pPr>
              <w:pStyle w:val="TableContents"/>
              <w:bidi w:val="0"/>
              <w:spacing w:before="120" w:after="120"/>
              <w:jc w:val="left"/>
              <w:rPr/>
            </w:pPr>
            <w:r>
              <w:rPr/>
              <w:t>2 Fargate tasks</w:t>
            </w:r>
          </w:p>
        </w:tc>
        <w:tc>
          <w:tcPr>
            <w:tcW w:w="2007" w:type="dxa"/>
            <w:tcBorders/>
            <w:vAlign w:val="center"/>
          </w:tcPr>
          <w:p>
            <w:pPr>
              <w:pStyle w:val="TableContents"/>
              <w:bidi w:val="0"/>
              <w:spacing w:before="120" w:after="120"/>
              <w:jc w:val="left"/>
              <w:rPr/>
            </w:pPr>
            <w:r>
              <w:rPr/>
              <w:t xml:space="preserve">Single EC2 </w:t>
            </w:r>
            <w:r>
              <w:rPr>
                <w:rStyle w:val="SourceText"/>
              </w:rPr>
              <w:t>t3.medium</w:t>
            </w:r>
          </w:p>
        </w:tc>
        <w:tc>
          <w:tcPr>
            <w:tcW w:w="1811" w:type="dxa"/>
            <w:tcBorders/>
            <w:vAlign w:val="center"/>
          </w:tcPr>
          <w:p>
            <w:pPr>
              <w:pStyle w:val="TableContents"/>
              <w:bidi w:val="0"/>
              <w:spacing w:before="120" w:after="120"/>
              <w:jc w:val="left"/>
              <w:rPr/>
            </w:pPr>
            <w:r>
              <w:rPr>
                <w:rStyle w:val="SourceText"/>
              </w:rPr>
              <w:t>harmonyhub-*-staging</w:t>
            </w:r>
          </w:p>
        </w:tc>
      </w:tr>
      <w:tr>
        <w:trPr/>
        <w:tc>
          <w:tcPr>
            <w:tcW w:w="1366" w:type="dxa"/>
            <w:tcBorders/>
            <w:vAlign w:val="center"/>
          </w:tcPr>
          <w:p>
            <w:pPr>
              <w:pStyle w:val="TableContents"/>
              <w:bidi w:val="0"/>
              <w:spacing w:before="120" w:after="120"/>
              <w:jc w:val="left"/>
              <w:rPr/>
            </w:pPr>
            <w:r>
              <w:rPr>
                <w:rStyle w:val="SourceText"/>
              </w:rPr>
              <w:t>prod</w:t>
            </w:r>
          </w:p>
        </w:tc>
        <w:tc>
          <w:tcPr>
            <w:tcW w:w="1541" w:type="dxa"/>
            <w:tcBorders/>
            <w:vAlign w:val="center"/>
          </w:tcPr>
          <w:p>
            <w:pPr>
              <w:pStyle w:val="TableContents"/>
              <w:bidi w:val="0"/>
              <w:spacing w:before="120" w:after="120"/>
              <w:jc w:val="left"/>
              <w:rPr/>
            </w:pPr>
            <w:r>
              <w:rPr/>
              <w:t>2–6 Fargate tasks, auto-scaled</w:t>
            </w:r>
          </w:p>
        </w:tc>
        <w:tc>
          <w:tcPr>
            <w:tcW w:w="2007" w:type="dxa"/>
            <w:tcBorders/>
            <w:vAlign w:val="center"/>
          </w:tcPr>
          <w:p>
            <w:pPr>
              <w:pStyle w:val="TableContents"/>
              <w:bidi w:val="0"/>
              <w:spacing w:before="120" w:after="120"/>
              <w:jc w:val="left"/>
              <w:rPr/>
            </w:pPr>
            <w:r>
              <w:rPr/>
              <w:t xml:space="preserve">3-node replica set, </w:t>
            </w:r>
            <w:r>
              <w:rPr>
                <w:rStyle w:val="SourceText"/>
              </w:rPr>
              <w:t>m6i.large</w:t>
            </w:r>
            <w:r>
              <w:rPr/>
              <w:t>, 3 AZs</w:t>
            </w:r>
          </w:p>
        </w:tc>
        <w:tc>
          <w:tcPr>
            <w:tcW w:w="1811" w:type="dxa"/>
            <w:tcBorders/>
            <w:vAlign w:val="center"/>
          </w:tcPr>
          <w:p>
            <w:pPr>
              <w:pStyle w:val="TableContents"/>
              <w:bidi w:val="0"/>
              <w:spacing w:before="120" w:after="120"/>
              <w:jc w:val="left"/>
              <w:rPr/>
            </w:pPr>
            <w:r>
              <w:rPr>
                <w:rStyle w:val="SourceText"/>
              </w:rPr>
              <w:t>harmonyhub-*-prod</w:t>
            </w:r>
          </w:p>
        </w:tc>
      </w:tr>
    </w:tbl>
    <w:p>
      <w:pPr>
        <w:pStyle w:val="Heading3"/>
        <w:bidi w:val="0"/>
        <w:ind w:hanging="0" w:left="0" w:right="0"/>
        <w:jc w:val="left"/>
        <w:rPr/>
      </w:pPr>
      <w:bookmarkStart w:id="63" w:name="132-infrastructure-as-code"/>
      <w:bookmarkEnd w:id="63"/>
      <w:r>
        <w:rPr/>
        <w:t>13.2 Infrastructure as Code</w:t>
      </w:r>
    </w:p>
    <w:p>
      <w:pPr>
        <w:pStyle w:val="BodyText"/>
        <w:bidi w:val="0"/>
        <w:jc w:val="left"/>
        <w:rPr/>
      </w:pPr>
      <w:r>
        <w:rPr/>
        <w:t xml:space="preserve">The entire stack is defined in </w:t>
      </w:r>
      <w:r>
        <w:rPr>
          <w:rStyle w:val="Strong"/>
        </w:rPr>
        <w:t>AWS CDK (TypeScript)</w:t>
      </w:r>
      <w:r>
        <w:rPr/>
        <w:t xml:space="preserve"> — same language as the application, with typed constructs for VPC, ECS, ALB, S3, IAM, SQS, and CloudWatch. No resource is created by hand in the console. Every resource is tagged </w:t>
      </w:r>
      <w:r>
        <w:rPr>
          <w:rStyle w:val="SourceText"/>
        </w:rPr>
        <w:t>Project=HarmonyHub</w:t>
      </w:r>
      <w:r>
        <w:rPr/>
        <w:t xml:space="preserve">, </w:t>
      </w:r>
      <w:r>
        <w:rPr>
          <w:rStyle w:val="SourceText"/>
        </w:rPr>
        <w:t>Env=</w:t>
      </w:r>
      <w:r>
        <w:rPr/>
        <w:t xml:space="preserve">, </w:t>
      </w:r>
      <w:r>
        <w:rPr>
          <w:rStyle w:val="SourceText"/>
        </w:rPr>
        <w:t>Owner=</w:t>
      </w:r>
      <w:r>
        <w:rPr/>
        <w:t>.</w:t>
      </w:r>
    </w:p>
    <w:p>
      <w:pPr>
        <w:pStyle w:val="Heading3"/>
        <w:bidi w:val="0"/>
        <w:ind w:hanging="0" w:left="0" w:right="0"/>
        <w:jc w:val="left"/>
        <w:rPr/>
      </w:pPr>
      <w:bookmarkStart w:id="64" w:name="133-cicd"/>
      <w:bookmarkEnd w:id="64"/>
      <w:r>
        <w:rPr/>
        <w:t>13.3 CI/CD</w:t>
      </w:r>
    </w:p>
    <w:p>
      <w:pPr>
        <w:pStyle w:val="BodyText"/>
        <w:bidi w:val="0"/>
        <w:jc w:val="left"/>
        <w:rPr/>
      </w:pPr>
      <w:r>
        <w:rPr/>
        <w:t>Build → test → container image → ECR → ECS rolling deployment, with automatic rollback on failed ALB health checks. Database migrations run as a one-off ECS task before the service update.</w:t>
      </w:r>
    </w:p>
    <w:p>
      <w:pPr>
        <w:pStyle w:val="Heading3"/>
        <w:bidi w:val="0"/>
        <w:ind w:hanging="0" w:left="0" w:right="0"/>
        <w:jc w:val="left"/>
        <w:rPr/>
      </w:pPr>
      <w:bookmarkStart w:id="65" w:name="134-monitoring"/>
      <w:bookmarkEnd w:id="65"/>
      <w:r>
        <w:rPr/>
        <w:t>13.4 Monitoring</w:t>
      </w:r>
    </w:p>
    <w:tbl>
      <w:tblPr>
        <w:tblW w:w="5537" w:type="dxa"/>
        <w:jc w:val="left"/>
        <w:tblInd w:w="0" w:type="dxa"/>
        <w:tblLayout w:type="fixed"/>
        <w:tblCellMar>
          <w:top w:w="28" w:type="dxa"/>
          <w:left w:w="28" w:type="dxa"/>
          <w:bottom w:w="28" w:type="dxa"/>
          <w:right w:w="28" w:type="dxa"/>
        </w:tblCellMar>
      </w:tblPr>
      <w:tblGrid>
        <w:gridCol w:w="2146"/>
        <w:gridCol w:w="3391"/>
      </w:tblGrid>
      <w:tr>
        <w:trPr>
          <w:tblHeader w:val="true"/>
        </w:trPr>
        <w:tc>
          <w:tcPr>
            <w:tcW w:w="2146" w:type="dxa"/>
            <w:tcBorders/>
            <w:vAlign w:val="center"/>
          </w:tcPr>
          <w:p>
            <w:pPr>
              <w:pStyle w:val="TableHeading"/>
              <w:suppressLineNumbers/>
              <w:shd w:fill="1F5F4D" w:val="clear"/>
              <w:bidi w:val="0"/>
              <w:spacing w:before="120" w:after="120"/>
              <w:jc w:val="left"/>
              <w:rPr/>
            </w:pPr>
            <w:r>
              <w:rPr/>
              <w:t>Metric</w:t>
            </w:r>
          </w:p>
        </w:tc>
        <w:tc>
          <w:tcPr>
            <w:tcW w:w="3391" w:type="dxa"/>
            <w:tcBorders/>
            <w:vAlign w:val="center"/>
          </w:tcPr>
          <w:p>
            <w:pPr>
              <w:pStyle w:val="TableHeading"/>
              <w:suppressLineNumbers/>
              <w:shd w:fill="1F5F4D" w:val="clear"/>
              <w:bidi w:val="0"/>
              <w:spacing w:before="120" w:after="120"/>
              <w:jc w:val="left"/>
              <w:rPr/>
            </w:pPr>
            <w:r>
              <w:rPr/>
              <w:t>Alarm threshold</w:t>
            </w:r>
          </w:p>
        </w:tc>
      </w:tr>
      <w:tr>
        <w:trPr/>
        <w:tc>
          <w:tcPr>
            <w:tcW w:w="2146" w:type="dxa"/>
            <w:tcBorders/>
            <w:vAlign w:val="center"/>
          </w:tcPr>
          <w:p>
            <w:pPr>
              <w:pStyle w:val="TableContents"/>
              <w:bidi w:val="0"/>
              <w:spacing w:before="120" w:after="120"/>
              <w:jc w:val="left"/>
              <w:rPr/>
            </w:pPr>
            <w:r>
              <w:rPr/>
              <w:t>API 5xx rate</w:t>
            </w:r>
          </w:p>
        </w:tc>
        <w:tc>
          <w:tcPr>
            <w:tcW w:w="3391" w:type="dxa"/>
            <w:tcBorders/>
            <w:vAlign w:val="center"/>
          </w:tcPr>
          <w:p>
            <w:pPr>
              <w:pStyle w:val="TableContents"/>
              <w:bidi w:val="0"/>
              <w:spacing w:before="120" w:after="120"/>
              <w:jc w:val="left"/>
              <w:rPr/>
            </w:pPr>
            <w:r>
              <w:rPr/>
              <w:t>&gt; 1% over 5 minutes</w:t>
            </w:r>
          </w:p>
        </w:tc>
      </w:tr>
      <w:tr>
        <w:trPr/>
        <w:tc>
          <w:tcPr>
            <w:tcW w:w="2146" w:type="dxa"/>
            <w:tcBorders/>
            <w:vAlign w:val="center"/>
          </w:tcPr>
          <w:p>
            <w:pPr>
              <w:pStyle w:val="TableContents"/>
              <w:bidi w:val="0"/>
              <w:spacing w:before="120" w:after="120"/>
              <w:jc w:val="left"/>
              <w:rPr/>
            </w:pPr>
            <w:r>
              <w:rPr/>
              <w:t>API p99 latency</w:t>
            </w:r>
          </w:p>
        </w:tc>
        <w:tc>
          <w:tcPr>
            <w:tcW w:w="3391" w:type="dxa"/>
            <w:tcBorders/>
            <w:vAlign w:val="center"/>
          </w:tcPr>
          <w:p>
            <w:pPr>
              <w:pStyle w:val="TableContents"/>
              <w:bidi w:val="0"/>
              <w:spacing w:before="120" w:after="120"/>
              <w:jc w:val="left"/>
              <w:rPr/>
            </w:pPr>
            <w:r>
              <w:rPr/>
              <w:t>&gt; 2 s over 5 minutes</w:t>
            </w:r>
          </w:p>
        </w:tc>
      </w:tr>
      <w:tr>
        <w:trPr/>
        <w:tc>
          <w:tcPr>
            <w:tcW w:w="2146" w:type="dxa"/>
            <w:tcBorders/>
            <w:vAlign w:val="center"/>
          </w:tcPr>
          <w:p>
            <w:pPr>
              <w:pStyle w:val="TableContents"/>
              <w:bidi w:val="0"/>
              <w:spacing w:before="120" w:after="120"/>
              <w:jc w:val="left"/>
              <w:rPr/>
            </w:pPr>
            <w:r>
              <w:rPr/>
              <w:t>Upload failure rate</w:t>
            </w:r>
          </w:p>
        </w:tc>
        <w:tc>
          <w:tcPr>
            <w:tcW w:w="3391" w:type="dxa"/>
            <w:tcBorders/>
            <w:vAlign w:val="center"/>
          </w:tcPr>
          <w:p>
            <w:pPr>
              <w:pStyle w:val="TableContents"/>
              <w:bidi w:val="0"/>
              <w:spacing w:before="120" w:after="120"/>
              <w:jc w:val="left"/>
              <w:rPr/>
            </w:pPr>
            <w:r>
              <w:rPr/>
              <w:t>&gt; 5% over 15 minutes</w:t>
            </w:r>
          </w:p>
        </w:tc>
      </w:tr>
      <w:tr>
        <w:trPr/>
        <w:tc>
          <w:tcPr>
            <w:tcW w:w="2146" w:type="dxa"/>
            <w:tcBorders/>
            <w:vAlign w:val="center"/>
          </w:tcPr>
          <w:p>
            <w:pPr>
              <w:pStyle w:val="TableContents"/>
              <w:bidi w:val="0"/>
              <w:spacing w:before="120" w:after="120"/>
              <w:jc w:val="left"/>
              <w:rPr/>
            </w:pPr>
            <w:r>
              <w:rPr>
                <w:rStyle w:val="SourceText"/>
              </w:rPr>
              <w:t>MissingInS3</w:t>
            </w:r>
          </w:p>
        </w:tc>
        <w:tc>
          <w:tcPr>
            <w:tcW w:w="3391" w:type="dxa"/>
            <w:tcBorders/>
            <w:vAlign w:val="center"/>
          </w:tcPr>
          <w:p>
            <w:pPr>
              <w:pStyle w:val="TableContents"/>
              <w:bidi w:val="0"/>
              <w:spacing w:before="120" w:after="120"/>
              <w:jc w:val="left"/>
              <w:rPr/>
            </w:pPr>
            <w:r>
              <w:rPr>
                <w:rStyle w:val="Strong"/>
              </w:rPr>
              <w:t>&gt; 0 — immediate Admin notification</w:t>
            </w:r>
          </w:p>
        </w:tc>
      </w:tr>
      <w:tr>
        <w:trPr/>
        <w:tc>
          <w:tcPr>
            <w:tcW w:w="2146" w:type="dxa"/>
            <w:tcBorders/>
            <w:vAlign w:val="center"/>
          </w:tcPr>
          <w:p>
            <w:pPr>
              <w:pStyle w:val="TableContents"/>
              <w:bidi w:val="0"/>
              <w:spacing w:before="120" w:after="120"/>
              <w:jc w:val="left"/>
              <w:rPr/>
            </w:pPr>
            <w:r>
              <w:rPr>
                <w:rStyle w:val="SourceText"/>
              </w:rPr>
              <w:t>Mismatched</w:t>
            </w:r>
          </w:p>
        </w:tc>
        <w:tc>
          <w:tcPr>
            <w:tcW w:w="3391" w:type="dxa"/>
            <w:tcBorders/>
            <w:vAlign w:val="center"/>
          </w:tcPr>
          <w:p>
            <w:pPr>
              <w:pStyle w:val="TableContents"/>
              <w:bidi w:val="0"/>
              <w:spacing w:before="120" w:after="120"/>
              <w:jc w:val="left"/>
              <w:rPr/>
            </w:pPr>
            <w:r>
              <w:rPr>
                <w:rStyle w:val="Strong"/>
              </w:rPr>
              <w:t>&gt; 0 — daily digest</w:t>
            </w:r>
          </w:p>
        </w:tc>
      </w:tr>
      <w:tr>
        <w:trPr/>
        <w:tc>
          <w:tcPr>
            <w:tcW w:w="2146" w:type="dxa"/>
            <w:tcBorders/>
            <w:vAlign w:val="center"/>
          </w:tcPr>
          <w:p>
            <w:pPr>
              <w:pStyle w:val="TableContents"/>
              <w:bidi w:val="0"/>
              <w:spacing w:before="120" w:after="120"/>
              <w:jc w:val="left"/>
              <w:rPr/>
            </w:pPr>
            <w:r>
              <w:rPr/>
              <w:t>SQS DLQ depth</w:t>
            </w:r>
          </w:p>
        </w:tc>
        <w:tc>
          <w:tcPr>
            <w:tcW w:w="3391" w:type="dxa"/>
            <w:tcBorders/>
            <w:vAlign w:val="center"/>
          </w:tcPr>
          <w:p>
            <w:pPr>
              <w:pStyle w:val="TableContents"/>
              <w:bidi w:val="0"/>
              <w:spacing w:before="120" w:after="120"/>
              <w:jc w:val="left"/>
              <w:rPr/>
            </w:pPr>
            <w:r>
              <w:rPr/>
              <w:t>&gt; 0</w:t>
            </w:r>
          </w:p>
        </w:tc>
      </w:tr>
      <w:tr>
        <w:trPr/>
        <w:tc>
          <w:tcPr>
            <w:tcW w:w="2146" w:type="dxa"/>
            <w:tcBorders/>
            <w:vAlign w:val="center"/>
          </w:tcPr>
          <w:p>
            <w:pPr>
              <w:pStyle w:val="TableContents"/>
              <w:bidi w:val="0"/>
              <w:spacing w:before="120" w:after="120"/>
              <w:jc w:val="left"/>
              <w:rPr/>
            </w:pPr>
            <w:r>
              <w:rPr/>
              <w:t>MongoDB replica lag</w:t>
            </w:r>
          </w:p>
        </w:tc>
        <w:tc>
          <w:tcPr>
            <w:tcW w:w="3391" w:type="dxa"/>
            <w:tcBorders/>
            <w:vAlign w:val="center"/>
          </w:tcPr>
          <w:p>
            <w:pPr>
              <w:pStyle w:val="TableContents"/>
              <w:bidi w:val="0"/>
              <w:spacing w:before="120" w:after="120"/>
              <w:jc w:val="left"/>
              <w:rPr/>
            </w:pPr>
            <w:r>
              <w:rPr/>
              <w:t>&gt; 10 s</w:t>
            </w:r>
          </w:p>
        </w:tc>
      </w:tr>
      <w:tr>
        <w:trPr/>
        <w:tc>
          <w:tcPr>
            <w:tcW w:w="2146" w:type="dxa"/>
            <w:tcBorders/>
            <w:vAlign w:val="center"/>
          </w:tcPr>
          <w:p>
            <w:pPr>
              <w:pStyle w:val="TableContents"/>
              <w:bidi w:val="0"/>
              <w:spacing w:before="120" w:after="120"/>
              <w:jc w:val="left"/>
              <w:rPr/>
            </w:pPr>
            <w:r>
              <w:rPr/>
              <w:t>MongoDB disk usage</w:t>
            </w:r>
          </w:p>
        </w:tc>
        <w:tc>
          <w:tcPr>
            <w:tcW w:w="3391" w:type="dxa"/>
            <w:tcBorders/>
            <w:vAlign w:val="center"/>
          </w:tcPr>
          <w:p>
            <w:pPr>
              <w:pStyle w:val="TableContents"/>
              <w:bidi w:val="0"/>
              <w:spacing w:before="120" w:after="120"/>
              <w:jc w:val="left"/>
              <w:rPr/>
            </w:pPr>
            <w:r>
              <w:rPr/>
              <w:t>&gt; 80%</w:t>
            </w:r>
          </w:p>
        </w:tc>
      </w:tr>
      <w:tr>
        <w:trPr/>
        <w:tc>
          <w:tcPr>
            <w:tcW w:w="2146" w:type="dxa"/>
            <w:tcBorders/>
            <w:vAlign w:val="center"/>
          </w:tcPr>
          <w:p>
            <w:pPr>
              <w:pStyle w:val="TableContents"/>
              <w:bidi w:val="0"/>
              <w:spacing w:before="120" w:after="120"/>
              <w:jc w:val="left"/>
              <w:rPr/>
            </w:pPr>
            <w:r>
              <w:rPr/>
              <w:t>Fargate CPU / memory</w:t>
            </w:r>
          </w:p>
        </w:tc>
        <w:tc>
          <w:tcPr>
            <w:tcW w:w="3391" w:type="dxa"/>
            <w:tcBorders/>
            <w:vAlign w:val="center"/>
          </w:tcPr>
          <w:p>
            <w:pPr>
              <w:pStyle w:val="TableContents"/>
              <w:bidi w:val="0"/>
              <w:spacing w:before="120" w:after="120"/>
              <w:jc w:val="left"/>
              <w:rPr/>
            </w:pPr>
            <w:r>
              <w:rPr/>
              <w:t>&gt; 80% sustained</w:t>
            </w:r>
          </w:p>
        </w:tc>
      </w:tr>
    </w:tbl>
    <w:p>
      <w:pPr>
        <w:pStyle w:val="BodyText"/>
        <w:bidi w:val="0"/>
        <w:jc w:val="left"/>
        <w:rPr/>
      </w:pPr>
      <w:r>
        <w:rPr/>
        <w:t>A CloudWatch dashboard presents upload throughput, search latency, storage growth by asset family, and the current drift summary on one screen.</w:t>
      </w:r>
    </w:p>
    <w:p>
      <w:pPr>
        <w:pStyle w:val="Heading3"/>
        <w:bidi w:val="0"/>
        <w:ind w:hanging="0" w:left="0" w:right="0"/>
        <w:jc w:val="left"/>
        <w:rPr/>
      </w:pPr>
      <w:bookmarkStart w:id="66" w:name="135-backup-recovery"/>
      <w:bookmarkEnd w:id="66"/>
      <w:r>
        <w:rPr/>
        <w:t>13.5 Backup &amp; Recovery</w:t>
      </w:r>
    </w:p>
    <w:tbl>
      <w:tblPr>
        <w:tblW w:w="6725" w:type="dxa"/>
        <w:jc w:val="left"/>
        <w:tblInd w:w="0" w:type="dxa"/>
        <w:tblLayout w:type="fixed"/>
        <w:tblCellMar>
          <w:top w:w="28" w:type="dxa"/>
          <w:left w:w="28" w:type="dxa"/>
          <w:bottom w:w="28" w:type="dxa"/>
          <w:right w:w="28" w:type="dxa"/>
        </w:tblCellMar>
      </w:tblPr>
      <w:tblGrid>
        <w:gridCol w:w="1396"/>
        <w:gridCol w:w="2771"/>
        <w:gridCol w:w="1441"/>
        <w:gridCol w:w="1117"/>
      </w:tblGrid>
      <w:tr>
        <w:trPr>
          <w:tblHeader w:val="true"/>
        </w:trPr>
        <w:tc>
          <w:tcPr>
            <w:tcW w:w="1396" w:type="dxa"/>
            <w:tcBorders/>
            <w:vAlign w:val="center"/>
          </w:tcPr>
          <w:p>
            <w:pPr>
              <w:pStyle w:val="TableHeading"/>
              <w:suppressLineNumbers/>
              <w:shd w:fill="1F5F4D" w:val="clear"/>
              <w:bidi w:val="0"/>
              <w:spacing w:before="120" w:after="120"/>
              <w:jc w:val="left"/>
              <w:rPr/>
            </w:pPr>
            <w:r>
              <w:rPr/>
              <w:t>Asset</w:t>
            </w:r>
          </w:p>
        </w:tc>
        <w:tc>
          <w:tcPr>
            <w:tcW w:w="2771" w:type="dxa"/>
            <w:tcBorders/>
            <w:vAlign w:val="center"/>
          </w:tcPr>
          <w:p>
            <w:pPr>
              <w:pStyle w:val="TableHeading"/>
              <w:suppressLineNumbers/>
              <w:shd w:fill="1F5F4D" w:val="clear"/>
              <w:bidi w:val="0"/>
              <w:spacing w:before="120" w:after="120"/>
              <w:jc w:val="left"/>
              <w:rPr/>
            </w:pPr>
            <w:r>
              <w:rPr/>
              <w:t>Mechanism</w:t>
            </w:r>
          </w:p>
        </w:tc>
        <w:tc>
          <w:tcPr>
            <w:tcW w:w="1441" w:type="dxa"/>
            <w:tcBorders/>
            <w:vAlign w:val="center"/>
          </w:tcPr>
          <w:p>
            <w:pPr>
              <w:pStyle w:val="TableHeading"/>
              <w:suppressLineNumbers/>
              <w:shd w:fill="1F5F4D" w:val="clear"/>
              <w:bidi w:val="0"/>
              <w:spacing w:before="120" w:after="120"/>
              <w:jc w:val="left"/>
              <w:rPr/>
            </w:pPr>
            <w:r>
              <w:rPr/>
              <w:t>Retention</w:t>
            </w:r>
          </w:p>
        </w:tc>
        <w:tc>
          <w:tcPr>
            <w:tcW w:w="1117" w:type="dxa"/>
            <w:tcBorders/>
            <w:vAlign w:val="center"/>
          </w:tcPr>
          <w:p>
            <w:pPr>
              <w:pStyle w:val="TableHeading"/>
              <w:suppressLineNumbers/>
              <w:shd w:fill="1F5F4D" w:val="clear"/>
              <w:bidi w:val="0"/>
              <w:spacing w:before="120" w:after="120"/>
              <w:jc w:val="left"/>
              <w:rPr/>
            </w:pPr>
            <w:r>
              <w:rPr/>
              <w:t>RPO / RTO</w:t>
            </w:r>
          </w:p>
        </w:tc>
      </w:tr>
      <w:tr>
        <w:trPr/>
        <w:tc>
          <w:tcPr>
            <w:tcW w:w="1396" w:type="dxa"/>
            <w:tcBorders/>
            <w:vAlign w:val="center"/>
          </w:tcPr>
          <w:p>
            <w:pPr>
              <w:pStyle w:val="TableContents"/>
              <w:bidi w:val="0"/>
              <w:spacing w:before="120" w:after="120"/>
              <w:jc w:val="left"/>
              <w:rPr/>
            </w:pPr>
            <w:r>
              <w:rPr/>
              <w:t>S3 objects</w:t>
            </w:r>
          </w:p>
        </w:tc>
        <w:tc>
          <w:tcPr>
            <w:tcW w:w="2771" w:type="dxa"/>
            <w:tcBorders/>
            <w:vAlign w:val="center"/>
          </w:tcPr>
          <w:p>
            <w:pPr>
              <w:pStyle w:val="TableContents"/>
              <w:bidi w:val="0"/>
              <w:spacing w:before="120" w:after="120"/>
              <w:jc w:val="left"/>
              <w:rPr/>
            </w:pPr>
            <w:r>
              <w:rPr/>
              <w:t>Versioning + optional Cross-Region Replication</w:t>
            </w:r>
          </w:p>
        </w:tc>
        <w:tc>
          <w:tcPr>
            <w:tcW w:w="1441" w:type="dxa"/>
            <w:tcBorders/>
            <w:vAlign w:val="center"/>
          </w:tcPr>
          <w:p>
            <w:pPr>
              <w:pStyle w:val="TableContents"/>
              <w:bidi w:val="0"/>
              <w:spacing w:before="120" w:after="120"/>
              <w:jc w:val="left"/>
              <w:rPr/>
            </w:pPr>
            <w:r>
              <w:rPr/>
              <w:t>180 days for noncurrent versions</w:t>
            </w:r>
          </w:p>
        </w:tc>
        <w:tc>
          <w:tcPr>
            <w:tcW w:w="1117" w:type="dxa"/>
            <w:tcBorders/>
            <w:vAlign w:val="center"/>
          </w:tcPr>
          <w:p>
            <w:pPr>
              <w:pStyle w:val="TableContents"/>
              <w:bidi w:val="0"/>
              <w:spacing w:before="120" w:after="120"/>
              <w:jc w:val="left"/>
              <w:rPr/>
            </w:pPr>
            <w:r>
              <w:rPr/>
              <w:t>~0 / minutes</w:t>
            </w:r>
          </w:p>
        </w:tc>
      </w:tr>
      <w:tr>
        <w:trPr/>
        <w:tc>
          <w:tcPr>
            <w:tcW w:w="1396" w:type="dxa"/>
            <w:tcBorders/>
            <w:vAlign w:val="center"/>
          </w:tcPr>
          <w:p>
            <w:pPr>
              <w:pStyle w:val="TableContents"/>
              <w:bidi w:val="0"/>
              <w:spacing w:before="120" w:after="120"/>
              <w:jc w:val="left"/>
              <w:rPr/>
            </w:pPr>
            <w:r>
              <w:rPr/>
              <w:t>MongoDB</w:t>
            </w:r>
          </w:p>
        </w:tc>
        <w:tc>
          <w:tcPr>
            <w:tcW w:w="2771" w:type="dxa"/>
            <w:tcBorders/>
            <w:vAlign w:val="center"/>
          </w:tcPr>
          <w:p>
            <w:pPr>
              <w:pStyle w:val="TableContents"/>
              <w:bidi w:val="0"/>
              <w:spacing w:before="120" w:after="120"/>
              <w:jc w:val="left"/>
              <w:rPr/>
            </w:pPr>
            <w:r>
              <w:rPr/>
              <w:t xml:space="preserve">Hourly </w:t>
            </w:r>
            <w:r>
              <w:rPr>
                <w:rStyle w:val="SourceText"/>
              </w:rPr>
              <w:t>mongodump</w:t>
            </w:r>
            <w:r>
              <w:rPr/>
              <w:t xml:space="preserve"> → </w:t>
            </w:r>
            <w:r>
              <w:rPr>
                <w:rStyle w:val="SourceText"/>
              </w:rPr>
              <w:t>harmonyhub-backups</w:t>
            </w:r>
            <w:r>
              <w:rPr/>
              <w:t>, plus daily EBS snapshots</w:t>
            </w:r>
          </w:p>
        </w:tc>
        <w:tc>
          <w:tcPr>
            <w:tcW w:w="1441" w:type="dxa"/>
            <w:tcBorders/>
            <w:vAlign w:val="center"/>
          </w:tcPr>
          <w:p>
            <w:pPr>
              <w:pStyle w:val="TableContents"/>
              <w:bidi w:val="0"/>
              <w:spacing w:before="120" w:after="120"/>
              <w:jc w:val="left"/>
              <w:rPr/>
            </w:pPr>
            <w:r>
              <w:rPr/>
              <w:t>30 days</w:t>
            </w:r>
          </w:p>
        </w:tc>
        <w:tc>
          <w:tcPr>
            <w:tcW w:w="1117" w:type="dxa"/>
            <w:tcBorders/>
            <w:vAlign w:val="center"/>
          </w:tcPr>
          <w:p>
            <w:pPr>
              <w:pStyle w:val="TableContents"/>
              <w:bidi w:val="0"/>
              <w:spacing w:before="120" w:after="120"/>
              <w:jc w:val="left"/>
              <w:rPr/>
            </w:pPr>
            <w:r>
              <w:rPr/>
              <w:t>1 h / 2 h</w:t>
            </w:r>
          </w:p>
        </w:tc>
      </w:tr>
      <w:tr>
        <w:trPr/>
        <w:tc>
          <w:tcPr>
            <w:tcW w:w="1396" w:type="dxa"/>
            <w:tcBorders/>
            <w:vAlign w:val="center"/>
          </w:tcPr>
          <w:p>
            <w:pPr>
              <w:pStyle w:val="TableContents"/>
              <w:bidi w:val="0"/>
              <w:spacing w:before="120" w:after="120"/>
              <w:jc w:val="left"/>
              <w:rPr/>
            </w:pPr>
            <w:r>
              <w:rPr/>
              <w:t>Configuration</w:t>
            </w:r>
          </w:p>
        </w:tc>
        <w:tc>
          <w:tcPr>
            <w:tcW w:w="2771" w:type="dxa"/>
            <w:tcBorders/>
            <w:vAlign w:val="center"/>
          </w:tcPr>
          <w:p>
            <w:pPr>
              <w:pStyle w:val="TableContents"/>
              <w:bidi w:val="0"/>
              <w:spacing w:before="120" w:after="120"/>
              <w:jc w:val="left"/>
              <w:rPr/>
            </w:pPr>
            <w:r>
              <w:rPr/>
              <w:t>CDK source in Git</w:t>
            </w:r>
          </w:p>
        </w:tc>
        <w:tc>
          <w:tcPr>
            <w:tcW w:w="1441" w:type="dxa"/>
            <w:tcBorders/>
            <w:vAlign w:val="center"/>
          </w:tcPr>
          <w:p>
            <w:pPr>
              <w:pStyle w:val="TableContents"/>
              <w:bidi w:val="0"/>
              <w:spacing w:before="120" w:after="120"/>
              <w:jc w:val="left"/>
              <w:rPr/>
            </w:pPr>
            <w:r>
              <w:rPr/>
              <w:t>Indefinite</w:t>
            </w:r>
          </w:p>
        </w:tc>
        <w:tc>
          <w:tcPr>
            <w:tcW w:w="1117" w:type="dxa"/>
            <w:tcBorders/>
            <w:vAlign w:val="center"/>
          </w:tcPr>
          <w:p>
            <w:pPr>
              <w:pStyle w:val="TableContents"/>
              <w:bidi w:val="0"/>
              <w:spacing w:before="120" w:after="120"/>
              <w:jc w:val="left"/>
              <w:rPr/>
            </w:pPr>
            <w:r>
              <w:rPr/>
              <w:t xml:space="preserve">— </w:t>
            </w:r>
            <w:r>
              <w:rPr/>
              <w:t>/ 1 h</w:t>
            </w:r>
          </w:p>
        </w:tc>
      </w:tr>
    </w:tbl>
    <w:p>
      <w:pPr>
        <w:pStyle w:val="BodyText"/>
        <w:bidi w:val="0"/>
        <w:jc w:val="left"/>
        <w:rPr/>
      </w:pPr>
      <w:r>
        <w:rPr/>
        <w:t>A restore drill is performed quarterly against the staging environment.</w:t>
      </w:r>
    </w:p>
    <w:p>
      <w:pPr>
        <w:pStyle w:val="HorizontalLine"/>
        <w:bidi w:val="0"/>
        <w:jc w:val="left"/>
        <w:rPr/>
      </w:pPr>
      <w:r>
        <w:rPr/>
      </w:r>
    </w:p>
    <w:p>
      <w:pPr>
        <w:pStyle w:val="Heading2"/>
        <w:bidi w:val="0"/>
        <w:ind w:hanging="0" w:left="0" w:right="0"/>
        <w:jc w:val="left"/>
        <w:rPr/>
      </w:pPr>
      <w:bookmarkStart w:id="67" w:name="14-development-roadmap-16-weeks"/>
      <w:bookmarkEnd w:id="67"/>
      <w:r>
        <w:rPr/>
        <w:t>14. Development Roadmap — 16 Weeks</w:t>
      </w:r>
    </w:p>
    <w:tbl>
      <w:tblPr>
        <w:tblW w:w="6725" w:type="dxa"/>
        <w:jc w:val="left"/>
        <w:tblInd w:w="0" w:type="dxa"/>
        <w:tblLayout w:type="fixed"/>
        <w:tblCellMar>
          <w:top w:w="28" w:type="dxa"/>
          <w:left w:w="28" w:type="dxa"/>
          <w:bottom w:w="28" w:type="dxa"/>
          <w:right w:w="28" w:type="dxa"/>
        </w:tblCellMar>
      </w:tblPr>
      <w:tblGrid>
        <w:gridCol w:w="751"/>
        <w:gridCol w:w="1566"/>
        <w:gridCol w:w="3371"/>
        <w:gridCol w:w="1037"/>
      </w:tblGrid>
      <w:tr>
        <w:trPr>
          <w:tblHeader w:val="true"/>
        </w:trPr>
        <w:tc>
          <w:tcPr>
            <w:tcW w:w="751" w:type="dxa"/>
            <w:tcBorders/>
            <w:vAlign w:val="center"/>
          </w:tcPr>
          <w:p>
            <w:pPr>
              <w:pStyle w:val="TableHeading"/>
              <w:suppressLineNumbers/>
              <w:shd w:fill="1F5F4D" w:val="clear"/>
              <w:bidi w:val="0"/>
              <w:spacing w:before="120" w:after="120"/>
              <w:jc w:val="left"/>
              <w:rPr/>
            </w:pPr>
            <w:r>
              <w:rPr/>
              <w:t>Phase</w:t>
            </w:r>
          </w:p>
        </w:tc>
        <w:tc>
          <w:tcPr>
            <w:tcW w:w="1566" w:type="dxa"/>
            <w:tcBorders/>
            <w:vAlign w:val="center"/>
          </w:tcPr>
          <w:p>
            <w:pPr>
              <w:pStyle w:val="TableHeading"/>
              <w:suppressLineNumbers/>
              <w:shd w:fill="1F5F4D" w:val="clear"/>
              <w:bidi w:val="0"/>
              <w:spacing w:before="120" w:after="120"/>
              <w:jc w:val="left"/>
              <w:rPr/>
            </w:pPr>
            <w:r>
              <w:rPr/>
              <w:t>Focus</w:t>
            </w:r>
          </w:p>
        </w:tc>
        <w:tc>
          <w:tcPr>
            <w:tcW w:w="3371" w:type="dxa"/>
            <w:tcBorders/>
            <w:vAlign w:val="center"/>
          </w:tcPr>
          <w:p>
            <w:pPr>
              <w:pStyle w:val="TableHeading"/>
              <w:suppressLineNumbers/>
              <w:shd w:fill="1F5F4D" w:val="clear"/>
              <w:bidi w:val="0"/>
              <w:spacing w:before="120" w:after="120"/>
              <w:jc w:val="left"/>
              <w:rPr/>
            </w:pPr>
            <w:r>
              <w:rPr/>
              <w:t>Key deliverables</w:t>
            </w:r>
          </w:p>
        </w:tc>
        <w:tc>
          <w:tcPr>
            <w:tcW w:w="1037" w:type="dxa"/>
            <w:tcBorders/>
            <w:vAlign w:val="center"/>
          </w:tcPr>
          <w:p>
            <w:pPr>
              <w:pStyle w:val="TableHeading"/>
              <w:suppressLineNumbers/>
              <w:shd w:fill="1F5F4D" w:val="clear"/>
              <w:bidi w:val="0"/>
              <w:spacing w:before="120" w:after="120"/>
              <w:jc w:val="left"/>
              <w:rPr/>
            </w:pPr>
            <w:r>
              <w:rPr/>
              <w:t>Duration</w:t>
            </w:r>
          </w:p>
        </w:tc>
      </w:tr>
      <w:tr>
        <w:trPr/>
        <w:tc>
          <w:tcPr>
            <w:tcW w:w="751" w:type="dxa"/>
            <w:tcBorders/>
            <w:vAlign w:val="center"/>
          </w:tcPr>
          <w:p>
            <w:pPr>
              <w:pStyle w:val="TableContents"/>
              <w:bidi w:val="0"/>
              <w:spacing w:before="120" w:after="120"/>
              <w:jc w:val="left"/>
              <w:rPr/>
            </w:pPr>
            <w:r>
              <w:rPr>
                <w:rStyle w:val="Strong"/>
              </w:rPr>
              <w:t>0</w:t>
            </w:r>
          </w:p>
        </w:tc>
        <w:tc>
          <w:tcPr>
            <w:tcW w:w="1566" w:type="dxa"/>
            <w:tcBorders/>
            <w:vAlign w:val="center"/>
          </w:tcPr>
          <w:p>
            <w:pPr>
              <w:pStyle w:val="TableContents"/>
              <w:bidi w:val="0"/>
              <w:spacing w:before="120" w:after="120"/>
              <w:jc w:val="left"/>
              <w:rPr/>
            </w:pPr>
            <w:r>
              <w:rPr>
                <w:rStyle w:val="Strong"/>
              </w:rPr>
              <w:t>Infrastructure</w:t>
            </w:r>
          </w:p>
        </w:tc>
        <w:tc>
          <w:tcPr>
            <w:tcW w:w="3371" w:type="dxa"/>
            <w:tcBorders/>
            <w:vAlign w:val="center"/>
          </w:tcPr>
          <w:p>
            <w:pPr>
              <w:pStyle w:val="TableContents"/>
              <w:bidi w:val="0"/>
              <w:spacing w:before="120" w:after="120"/>
              <w:jc w:val="left"/>
              <w:rPr/>
            </w:pPr>
            <w:r>
              <w:rPr/>
              <w:t>CDK project, VPC, S3 buckets and policies, ECS cluster, ALB, ACM, MongoDB replica set, CI/CD</w:t>
            </w:r>
          </w:p>
        </w:tc>
        <w:tc>
          <w:tcPr>
            <w:tcW w:w="1037" w:type="dxa"/>
            <w:tcBorders/>
            <w:vAlign w:val="center"/>
          </w:tcPr>
          <w:p>
            <w:pPr>
              <w:pStyle w:val="TableContents"/>
              <w:bidi w:val="0"/>
              <w:spacing w:before="120" w:after="120"/>
              <w:jc w:val="left"/>
              <w:rPr/>
            </w:pPr>
            <w:r>
              <w:rPr/>
              <w:t>2 weeks</w:t>
            </w:r>
          </w:p>
        </w:tc>
      </w:tr>
      <w:tr>
        <w:trPr/>
        <w:tc>
          <w:tcPr>
            <w:tcW w:w="751" w:type="dxa"/>
            <w:tcBorders/>
            <w:vAlign w:val="center"/>
          </w:tcPr>
          <w:p>
            <w:pPr>
              <w:pStyle w:val="TableContents"/>
              <w:bidi w:val="0"/>
              <w:spacing w:before="120" w:after="120"/>
              <w:jc w:val="left"/>
              <w:rPr/>
            </w:pPr>
            <w:r>
              <w:rPr>
                <w:rStyle w:val="Strong"/>
              </w:rPr>
              <w:t>1</w:t>
            </w:r>
          </w:p>
        </w:tc>
        <w:tc>
          <w:tcPr>
            <w:tcW w:w="1566" w:type="dxa"/>
            <w:tcBorders/>
            <w:vAlign w:val="center"/>
          </w:tcPr>
          <w:p>
            <w:pPr>
              <w:pStyle w:val="TableContents"/>
              <w:bidi w:val="0"/>
              <w:spacing w:before="120" w:after="120"/>
              <w:jc w:val="left"/>
              <w:rPr/>
            </w:pPr>
            <w:r>
              <w:rPr>
                <w:rStyle w:val="Strong"/>
              </w:rPr>
              <w:t>Foundation</w:t>
            </w:r>
          </w:p>
        </w:tc>
        <w:tc>
          <w:tcPr>
            <w:tcW w:w="3371" w:type="dxa"/>
            <w:tcBorders/>
            <w:vAlign w:val="center"/>
          </w:tcPr>
          <w:p>
            <w:pPr>
              <w:pStyle w:val="TableContents"/>
              <w:bidi w:val="0"/>
              <w:spacing w:before="120" w:after="120"/>
              <w:jc w:val="left"/>
              <w:rPr/>
            </w:pPr>
            <w:r>
              <w:rPr/>
              <w:t xml:space="preserve">Express skeleton, JWT auth, RBAC middleware, Mongoose schemas, </w:t>
            </w:r>
            <w:r>
              <w:rPr>
                <w:rStyle w:val="SourceText"/>
              </w:rPr>
              <w:t>StorageService</w:t>
            </w:r>
            <w:r>
              <w:rPr/>
              <w:t xml:space="preserve"> with full S3 surface, </w:t>
            </w:r>
            <w:r>
              <w:rPr>
                <w:rStyle w:val="SourceText"/>
              </w:rPr>
              <w:t>/healthz</w:t>
            </w:r>
          </w:p>
        </w:tc>
        <w:tc>
          <w:tcPr>
            <w:tcW w:w="1037" w:type="dxa"/>
            <w:tcBorders/>
            <w:vAlign w:val="center"/>
          </w:tcPr>
          <w:p>
            <w:pPr>
              <w:pStyle w:val="TableContents"/>
              <w:bidi w:val="0"/>
              <w:spacing w:before="120" w:after="120"/>
              <w:jc w:val="left"/>
              <w:rPr/>
            </w:pPr>
            <w:r>
              <w:rPr/>
              <w:t>3 weeks</w:t>
            </w:r>
          </w:p>
        </w:tc>
      </w:tr>
      <w:tr>
        <w:trPr/>
        <w:tc>
          <w:tcPr>
            <w:tcW w:w="751" w:type="dxa"/>
            <w:tcBorders/>
            <w:vAlign w:val="center"/>
          </w:tcPr>
          <w:p>
            <w:pPr>
              <w:pStyle w:val="TableContents"/>
              <w:bidi w:val="0"/>
              <w:spacing w:before="120" w:after="120"/>
              <w:jc w:val="left"/>
              <w:rPr/>
            </w:pPr>
            <w:r>
              <w:rPr>
                <w:rStyle w:val="Strong"/>
              </w:rPr>
              <w:t>2</w:t>
            </w:r>
          </w:p>
        </w:tc>
        <w:tc>
          <w:tcPr>
            <w:tcW w:w="1566" w:type="dxa"/>
            <w:tcBorders/>
            <w:vAlign w:val="center"/>
          </w:tcPr>
          <w:p>
            <w:pPr>
              <w:pStyle w:val="TableContents"/>
              <w:bidi w:val="0"/>
              <w:spacing w:before="120" w:after="120"/>
              <w:jc w:val="left"/>
              <w:rPr/>
            </w:pPr>
            <w:r>
              <w:rPr>
                <w:rStyle w:val="Strong"/>
              </w:rPr>
              <w:t>Upload &amp; Retrieve</w:t>
            </w:r>
          </w:p>
        </w:tc>
        <w:tc>
          <w:tcPr>
            <w:tcW w:w="3371" w:type="dxa"/>
            <w:tcBorders/>
            <w:vAlign w:val="center"/>
          </w:tcPr>
          <w:p>
            <w:pPr>
              <w:pStyle w:val="TableContents"/>
              <w:bidi w:val="0"/>
              <w:spacing w:before="120" w:after="120"/>
              <w:jc w:val="left"/>
              <w:rPr/>
            </w:pPr>
            <w:r>
              <w:rPr/>
              <w:t>Presigned multipart upload, resumable frontend uploader, dedup by checksum, presigned download and preview, Range streaming</w:t>
            </w:r>
          </w:p>
        </w:tc>
        <w:tc>
          <w:tcPr>
            <w:tcW w:w="1037" w:type="dxa"/>
            <w:tcBorders/>
            <w:vAlign w:val="center"/>
          </w:tcPr>
          <w:p>
            <w:pPr>
              <w:pStyle w:val="TableContents"/>
              <w:bidi w:val="0"/>
              <w:spacing w:before="120" w:after="120"/>
              <w:jc w:val="left"/>
              <w:rPr/>
            </w:pPr>
            <w:r>
              <w:rPr/>
              <w:t>3 weeks</w:t>
            </w:r>
          </w:p>
        </w:tc>
      </w:tr>
      <w:tr>
        <w:trPr/>
        <w:tc>
          <w:tcPr>
            <w:tcW w:w="751" w:type="dxa"/>
            <w:tcBorders/>
            <w:vAlign w:val="center"/>
          </w:tcPr>
          <w:p>
            <w:pPr>
              <w:pStyle w:val="TableContents"/>
              <w:bidi w:val="0"/>
              <w:spacing w:before="120" w:after="120"/>
              <w:jc w:val="left"/>
              <w:rPr/>
            </w:pPr>
            <w:r>
              <w:rPr>
                <w:rStyle w:val="Strong"/>
              </w:rPr>
              <w:t>3</w:t>
            </w:r>
          </w:p>
        </w:tc>
        <w:tc>
          <w:tcPr>
            <w:tcW w:w="1566" w:type="dxa"/>
            <w:tcBorders/>
            <w:vAlign w:val="center"/>
          </w:tcPr>
          <w:p>
            <w:pPr>
              <w:pStyle w:val="TableContents"/>
              <w:bidi w:val="0"/>
              <w:spacing w:before="120" w:after="120"/>
              <w:jc w:val="left"/>
              <w:rPr/>
            </w:pPr>
            <w:r>
              <w:rPr>
                <w:rStyle w:val="Strong"/>
              </w:rPr>
              <w:t>Core Modules</w:t>
            </w:r>
          </w:p>
        </w:tc>
        <w:tc>
          <w:tcPr>
            <w:tcW w:w="3371" w:type="dxa"/>
            <w:tcBorders/>
            <w:vAlign w:val="center"/>
          </w:tcPr>
          <w:p>
            <w:pPr>
              <w:pStyle w:val="TableContents"/>
              <w:bidi w:val="0"/>
              <w:spacing w:before="120" w:after="120"/>
              <w:jc w:val="left"/>
              <w:rPr/>
            </w:pPr>
            <w:r>
              <w:rPr/>
              <w:t>Artist, song, and asset CRUD; React UI shell; media-card grid; asset detail panel; version lineage</w:t>
            </w:r>
          </w:p>
        </w:tc>
        <w:tc>
          <w:tcPr>
            <w:tcW w:w="1037" w:type="dxa"/>
            <w:tcBorders/>
            <w:vAlign w:val="center"/>
          </w:tcPr>
          <w:p>
            <w:pPr>
              <w:pStyle w:val="TableContents"/>
              <w:bidi w:val="0"/>
              <w:spacing w:before="120" w:after="120"/>
              <w:jc w:val="left"/>
              <w:rPr/>
            </w:pPr>
            <w:r>
              <w:rPr/>
              <w:t>3 weeks</w:t>
            </w:r>
          </w:p>
        </w:tc>
      </w:tr>
      <w:tr>
        <w:trPr/>
        <w:tc>
          <w:tcPr>
            <w:tcW w:w="751" w:type="dxa"/>
            <w:tcBorders/>
            <w:vAlign w:val="center"/>
          </w:tcPr>
          <w:p>
            <w:pPr>
              <w:pStyle w:val="TableContents"/>
              <w:bidi w:val="0"/>
              <w:spacing w:before="120" w:after="120"/>
              <w:jc w:val="left"/>
              <w:rPr/>
            </w:pPr>
            <w:r>
              <w:rPr>
                <w:rStyle w:val="Strong"/>
              </w:rPr>
              <w:t>4</w:t>
            </w:r>
          </w:p>
        </w:tc>
        <w:tc>
          <w:tcPr>
            <w:tcW w:w="1566" w:type="dxa"/>
            <w:tcBorders/>
            <w:vAlign w:val="center"/>
          </w:tcPr>
          <w:p>
            <w:pPr>
              <w:pStyle w:val="TableContents"/>
              <w:bidi w:val="0"/>
              <w:spacing w:before="120" w:after="120"/>
              <w:jc w:val="left"/>
              <w:rPr/>
            </w:pPr>
            <w:r>
              <w:rPr>
                <w:rStyle w:val="Strong"/>
              </w:rPr>
              <w:t>Rename &amp; Availability</w:t>
            </w:r>
          </w:p>
        </w:tc>
        <w:tc>
          <w:tcPr>
            <w:tcW w:w="3371" w:type="dxa"/>
            <w:tcBorders/>
            <w:vAlign w:val="center"/>
          </w:tcPr>
          <w:p>
            <w:pPr>
              <w:pStyle w:val="TableContents"/>
              <w:bidi w:val="0"/>
              <w:spacing w:before="120" w:after="120"/>
              <w:jc w:val="left"/>
              <w:rPr/>
            </w:pPr>
            <w:r>
              <w:rPr/>
              <w:t xml:space="preserve">Logical rename, physical re-key worker, </w:t>
            </w:r>
            <w:r>
              <w:rPr>
                <w:rStyle w:val="SourceText"/>
              </w:rPr>
              <w:t>HeadObject</w:t>
            </w:r>
            <w:r>
              <w:rPr/>
              <w:t xml:space="preserve"> verification, batch probe, nightly reconciliation, Storage Health dashboard</w:t>
            </w:r>
          </w:p>
        </w:tc>
        <w:tc>
          <w:tcPr>
            <w:tcW w:w="1037" w:type="dxa"/>
            <w:tcBorders/>
            <w:vAlign w:val="center"/>
          </w:tcPr>
          <w:p>
            <w:pPr>
              <w:pStyle w:val="TableContents"/>
              <w:bidi w:val="0"/>
              <w:spacing w:before="120" w:after="120"/>
              <w:jc w:val="left"/>
              <w:rPr/>
            </w:pPr>
            <w:r>
              <w:rPr/>
              <w:t>2 weeks</w:t>
            </w:r>
          </w:p>
        </w:tc>
      </w:tr>
      <w:tr>
        <w:trPr/>
        <w:tc>
          <w:tcPr>
            <w:tcW w:w="751" w:type="dxa"/>
            <w:tcBorders/>
            <w:vAlign w:val="center"/>
          </w:tcPr>
          <w:p>
            <w:pPr>
              <w:pStyle w:val="TableContents"/>
              <w:bidi w:val="0"/>
              <w:spacing w:before="120" w:after="120"/>
              <w:jc w:val="left"/>
              <w:rPr/>
            </w:pPr>
            <w:r>
              <w:rPr>
                <w:rStyle w:val="Strong"/>
              </w:rPr>
              <w:t>5</w:t>
            </w:r>
          </w:p>
        </w:tc>
        <w:tc>
          <w:tcPr>
            <w:tcW w:w="1566" w:type="dxa"/>
            <w:tcBorders/>
            <w:vAlign w:val="center"/>
          </w:tcPr>
          <w:p>
            <w:pPr>
              <w:pStyle w:val="TableContents"/>
              <w:bidi w:val="0"/>
              <w:spacing w:before="120" w:after="120"/>
              <w:jc w:val="left"/>
              <w:rPr/>
            </w:pPr>
            <w:r>
              <w:rPr>
                <w:rStyle w:val="Strong"/>
              </w:rPr>
              <w:t>Search &amp; Tags</w:t>
            </w:r>
          </w:p>
        </w:tc>
        <w:tc>
          <w:tcPr>
            <w:tcW w:w="3371" w:type="dxa"/>
            <w:tcBorders/>
            <w:vAlign w:val="center"/>
          </w:tcPr>
          <w:p>
            <w:pPr>
              <w:pStyle w:val="TableContents"/>
              <w:bidi w:val="0"/>
              <w:spacing w:before="120" w:after="120"/>
              <w:jc w:val="left"/>
              <w:rPr/>
            </w:pPr>
            <w:r>
              <w:rPr>
                <w:rStyle w:val="SourceText"/>
              </w:rPr>
              <w:t>$text</w:t>
            </w:r>
            <w:r>
              <w:rPr/>
              <w:t xml:space="preserve"> index, faceted aggregation, asset-granular results, controlled and custom tags, search-first home</w:t>
            </w:r>
          </w:p>
        </w:tc>
        <w:tc>
          <w:tcPr>
            <w:tcW w:w="1037" w:type="dxa"/>
            <w:tcBorders/>
            <w:vAlign w:val="center"/>
          </w:tcPr>
          <w:p>
            <w:pPr>
              <w:pStyle w:val="TableContents"/>
              <w:bidi w:val="0"/>
              <w:spacing w:before="120" w:after="120"/>
              <w:jc w:val="left"/>
              <w:rPr/>
            </w:pPr>
            <w:r>
              <w:rPr/>
              <w:t>2 weeks</w:t>
            </w:r>
          </w:p>
        </w:tc>
      </w:tr>
      <w:tr>
        <w:trPr/>
        <w:tc>
          <w:tcPr>
            <w:tcW w:w="751" w:type="dxa"/>
            <w:tcBorders/>
            <w:vAlign w:val="center"/>
          </w:tcPr>
          <w:p>
            <w:pPr>
              <w:pStyle w:val="TableContents"/>
              <w:bidi w:val="0"/>
              <w:spacing w:before="120" w:after="120"/>
              <w:jc w:val="left"/>
              <w:rPr/>
            </w:pPr>
            <w:r>
              <w:rPr>
                <w:rStyle w:val="Strong"/>
              </w:rPr>
              <w:t>6</w:t>
            </w:r>
          </w:p>
        </w:tc>
        <w:tc>
          <w:tcPr>
            <w:tcW w:w="1566" w:type="dxa"/>
            <w:tcBorders/>
            <w:vAlign w:val="center"/>
          </w:tcPr>
          <w:p>
            <w:pPr>
              <w:pStyle w:val="TableContents"/>
              <w:bidi w:val="0"/>
              <w:spacing w:before="120" w:after="120"/>
              <w:jc w:val="left"/>
              <w:rPr/>
            </w:pPr>
            <w:r>
              <w:rPr>
                <w:rStyle w:val="Strong"/>
              </w:rPr>
              <w:t>Collaboration &amp; Launch</w:t>
            </w:r>
          </w:p>
        </w:tc>
        <w:tc>
          <w:tcPr>
            <w:tcW w:w="3371" w:type="dxa"/>
            <w:tcBorders/>
            <w:vAlign w:val="center"/>
          </w:tcPr>
          <w:p>
            <w:pPr>
              <w:pStyle w:val="TableContents"/>
              <w:bidi w:val="0"/>
              <w:spacing w:before="120" w:after="120"/>
              <w:jc w:val="left"/>
              <w:rPr/>
            </w:pPr>
            <w:r>
              <w:rPr/>
              <w:t>Share tokens with expiry and caps, activity log viewer, admin screens, load testing, data migration, production cutover</w:t>
            </w:r>
          </w:p>
        </w:tc>
        <w:tc>
          <w:tcPr>
            <w:tcW w:w="1037" w:type="dxa"/>
            <w:tcBorders/>
            <w:vAlign w:val="center"/>
          </w:tcPr>
          <w:p>
            <w:pPr>
              <w:pStyle w:val="TableContents"/>
              <w:bidi w:val="0"/>
              <w:spacing w:before="120" w:after="120"/>
              <w:jc w:val="left"/>
              <w:rPr/>
            </w:pPr>
            <w:r>
              <w:rPr/>
              <w:t>1 week</w:t>
            </w:r>
          </w:p>
        </w:tc>
      </w:tr>
    </w:tbl>
    <w:p>
      <w:pPr>
        <w:pStyle w:val="Heading3"/>
        <w:bidi w:val="0"/>
        <w:ind w:hanging="0" w:left="0" w:right="0"/>
        <w:jc w:val="left"/>
        <w:rPr/>
      </w:pPr>
      <w:bookmarkStart w:id="68" w:name="141-milestones"/>
      <w:bookmarkEnd w:id="68"/>
      <w:r>
        <w:rPr/>
        <w:t>14.1 Milestones</w:t>
      </w:r>
    </w:p>
    <w:p>
      <w:pPr>
        <w:pStyle w:val="BodyText"/>
        <w:numPr>
          <w:ilvl w:val="0"/>
          <w:numId w:val="6"/>
        </w:numPr>
        <w:tabs>
          <w:tab w:val="clear" w:pos="1134"/>
          <w:tab w:val="left" w:pos="829" w:leader="none"/>
        </w:tabs>
        <w:bidi w:val="0"/>
        <w:spacing w:before="120" w:after="0"/>
        <w:ind w:hanging="283" w:left="829"/>
        <w:jc w:val="left"/>
        <w:rPr/>
      </w:pPr>
      <w:r>
        <w:rPr>
          <w:rStyle w:val="Strong"/>
        </w:rPr>
        <w:t>M0</w:t>
      </w:r>
      <w:r>
        <w:rPr/>
        <w:t xml:space="preserve"> — Infrastructure deployed from CDK; empty application answers </w:t>
      </w:r>
      <w:r>
        <w:rPr>
          <w:rStyle w:val="SourceText"/>
        </w:rPr>
        <w:t>/healthz</w:t>
      </w:r>
      <w:r>
        <w:rPr/>
        <w:t xml:space="preserve"> over HTTPS. </w:t>
      </w:r>
    </w:p>
    <w:p>
      <w:pPr>
        <w:pStyle w:val="BodyText"/>
        <w:numPr>
          <w:ilvl w:val="0"/>
          <w:numId w:val="6"/>
        </w:numPr>
        <w:tabs>
          <w:tab w:val="clear" w:pos="1134"/>
          <w:tab w:val="left" w:pos="829" w:leader="none"/>
        </w:tabs>
        <w:bidi w:val="0"/>
        <w:spacing w:before="120" w:after="0"/>
        <w:ind w:hanging="283" w:left="829"/>
        <w:jc w:val="left"/>
        <w:rPr/>
      </w:pPr>
      <w:r>
        <w:rPr>
          <w:rStyle w:val="Strong"/>
        </w:rPr>
        <w:t>M1</w:t>
      </w:r>
      <w:r>
        <w:rPr/>
        <w:t xml:space="preserve"> — A file uploads from the browser directly into S3 with metadata persisted to MongoDB. </w:t>
      </w:r>
    </w:p>
    <w:p>
      <w:pPr>
        <w:pStyle w:val="BodyText"/>
        <w:numPr>
          <w:ilvl w:val="0"/>
          <w:numId w:val="6"/>
        </w:numPr>
        <w:tabs>
          <w:tab w:val="clear" w:pos="1134"/>
          <w:tab w:val="left" w:pos="829" w:leader="none"/>
        </w:tabs>
        <w:bidi w:val="0"/>
        <w:spacing w:before="120" w:after="0"/>
        <w:ind w:hanging="283" w:left="829"/>
        <w:jc w:val="left"/>
        <w:rPr/>
      </w:pPr>
      <w:r>
        <w:rPr>
          <w:rStyle w:val="Strong"/>
        </w:rPr>
        <w:t>M2</w:t>
      </w:r>
      <w:r>
        <w:rPr/>
        <w:t xml:space="preserve"> — That file downloads back under its display name and streams with working seek. </w:t>
      </w:r>
    </w:p>
    <w:p>
      <w:pPr>
        <w:pStyle w:val="BodyText"/>
        <w:numPr>
          <w:ilvl w:val="0"/>
          <w:numId w:val="6"/>
        </w:numPr>
        <w:tabs>
          <w:tab w:val="clear" w:pos="1134"/>
          <w:tab w:val="left" w:pos="829" w:leader="none"/>
        </w:tabs>
        <w:bidi w:val="0"/>
        <w:spacing w:before="120" w:after="0"/>
        <w:ind w:hanging="283" w:left="829"/>
        <w:jc w:val="left"/>
        <w:rPr/>
      </w:pPr>
      <w:r>
        <w:rPr>
          <w:rStyle w:val="Strong"/>
        </w:rPr>
        <w:t>M3</w:t>
      </w:r>
      <w:r>
        <w:rPr/>
        <w:t xml:space="preserve"> — Full CRUD across artists, songs, and assets in the React UI. </w:t>
      </w:r>
    </w:p>
    <w:p>
      <w:pPr>
        <w:pStyle w:val="BodyText"/>
        <w:numPr>
          <w:ilvl w:val="0"/>
          <w:numId w:val="6"/>
        </w:numPr>
        <w:tabs>
          <w:tab w:val="clear" w:pos="1134"/>
          <w:tab w:val="left" w:pos="829" w:leader="none"/>
        </w:tabs>
        <w:bidi w:val="0"/>
        <w:spacing w:before="120" w:after="0"/>
        <w:ind w:hanging="283" w:left="829"/>
        <w:jc w:val="left"/>
        <w:rPr/>
      </w:pPr>
      <w:r>
        <w:rPr>
          <w:rStyle w:val="Strong"/>
        </w:rPr>
        <w:t>M4</w:t>
      </w:r>
      <w:r>
        <w:rPr/>
        <w:t xml:space="preserve"> — </w:t>
      </w:r>
      <w:r>
        <w:rPr>
          <w:rStyle w:val="Strong"/>
        </w:rPr>
        <w:t>Rename works instantly; availability verification and drift reporting are live.</w:t>
      </w:r>
      <w:r>
        <w:rPr/>
        <w:t xml:space="preserve"> </w:t>
      </w:r>
    </w:p>
    <w:p>
      <w:pPr>
        <w:pStyle w:val="BodyText"/>
        <w:numPr>
          <w:ilvl w:val="0"/>
          <w:numId w:val="6"/>
        </w:numPr>
        <w:tabs>
          <w:tab w:val="clear" w:pos="1134"/>
          <w:tab w:val="left" w:pos="829" w:leader="none"/>
        </w:tabs>
        <w:bidi w:val="0"/>
        <w:spacing w:before="120" w:after="0"/>
        <w:ind w:hanging="283" w:left="829"/>
        <w:jc w:val="left"/>
        <w:rPr/>
      </w:pPr>
      <w:r>
        <w:rPr>
          <w:rStyle w:val="Strong"/>
        </w:rPr>
        <w:t>M5</w:t>
      </w:r>
      <w:r>
        <w:rPr/>
        <w:t xml:space="preserve"> — Universal search returns asset-granular results with facets. </w:t>
      </w:r>
    </w:p>
    <w:p>
      <w:pPr>
        <w:pStyle w:val="BodyText"/>
        <w:numPr>
          <w:ilvl w:val="0"/>
          <w:numId w:val="6"/>
        </w:numPr>
        <w:tabs>
          <w:tab w:val="clear" w:pos="1134"/>
          <w:tab w:val="left" w:pos="829" w:leader="none"/>
        </w:tabs>
        <w:bidi w:val="0"/>
        <w:ind w:hanging="283" w:left="829"/>
        <w:jc w:val="left"/>
        <w:rPr/>
      </w:pPr>
      <w:r>
        <w:rPr>
          <w:rStyle w:val="Strong"/>
        </w:rPr>
        <w:t>M6</w:t>
      </w:r>
      <w:r>
        <w:rPr/>
        <w:t xml:space="preserve"> — Sharing, audit, and admin tooling complete; production cutover done. </w:t>
      </w:r>
    </w:p>
    <w:p>
      <w:pPr>
        <w:pStyle w:val="HorizontalLine"/>
        <w:bidi w:val="0"/>
        <w:jc w:val="left"/>
        <w:rPr/>
      </w:pPr>
      <w:r>
        <w:rPr/>
      </w:r>
    </w:p>
    <w:p>
      <w:pPr>
        <w:pStyle w:val="Heading2"/>
        <w:bidi w:val="0"/>
        <w:ind w:hanging="0" w:left="0" w:right="0"/>
        <w:jc w:val="left"/>
        <w:rPr/>
      </w:pPr>
      <w:bookmarkStart w:id="69" w:name="15-risks-mitigations"/>
      <w:bookmarkEnd w:id="69"/>
      <w:r>
        <w:rPr/>
        <w:t>15. Risks &amp; Mitigations</w:t>
      </w:r>
    </w:p>
    <w:tbl>
      <w:tblPr>
        <w:tblW w:w="6725" w:type="dxa"/>
        <w:jc w:val="left"/>
        <w:tblInd w:w="0" w:type="dxa"/>
        <w:tblLayout w:type="fixed"/>
        <w:tblCellMar>
          <w:top w:w="28" w:type="dxa"/>
          <w:left w:w="28" w:type="dxa"/>
          <w:bottom w:w="28" w:type="dxa"/>
          <w:right w:w="28" w:type="dxa"/>
        </w:tblCellMar>
      </w:tblPr>
      <w:tblGrid>
        <w:gridCol w:w="1656"/>
        <w:gridCol w:w="1781"/>
        <w:gridCol w:w="3288"/>
      </w:tblGrid>
      <w:tr>
        <w:trPr>
          <w:tblHeader w:val="true"/>
        </w:trPr>
        <w:tc>
          <w:tcPr>
            <w:tcW w:w="1656" w:type="dxa"/>
            <w:tcBorders/>
            <w:vAlign w:val="center"/>
          </w:tcPr>
          <w:p>
            <w:pPr>
              <w:pStyle w:val="TableHeading"/>
              <w:suppressLineNumbers/>
              <w:shd w:fill="1F5F4D" w:val="clear"/>
              <w:bidi w:val="0"/>
              <w:spacing w:before="120" w:after="120"/>
              <w:jc w:val="left"/>
              <w:rPr/>
            </w:pPr>
            <w:r>
              <w:rPr/>
              <w:t>Risk</w:t>
            </w:r>
          </w:p>
        </w:tc>
        <w:tc>
          <w:tcPr>
            <w:tcW w:w="1781" w:type="dxa"/>
            <w:tcBorders/>
            <w:vAlign w:val="center"/>
          </w:tcPr>
          <w:p>
            <w:pPr>
              <w:pStyle w:val="TableHeading"/>
              <w:suppressLineNumbers/>
              <w:shd w:fill="1F5F4D" w:val="clear"/>
              <w:bidi w:val="0"/>
              <w:spacing w:before="120" w:after="120"/>
              <w:jc w:val="left"/>
              <w:rPr/>
            </w:pPr>
            <w:r>
              <w:rPr/>
              <w:t>Impact</w:t>
            </w:r>
          </w:p>
        </w:tc>
        <w:tc>
          <w:tcPr>
            <w:tcW w:w="3288" w:type="dxa"/>
            <w:tcBorders/>
            <w:vAlign w:val="center"/>
          </w:tcPr>
          <w:p>
            <w:pPr>
              <w:pStyle w:val="TableHeading"/>
              <w:suppressLineNumbers/>
              <w:shd w:fill="1F5F4D" w:val="clear"/>
              <w:bidi w:val="0"/>
              <w:spacing w:before="120" w:after="120"/>
              <w:jc w:val="left"/>
              <w:rPr/>
            </w:pPr>
            <w:r>
              <w:rPr/>
              <w:t>Mitigation</w:t>
            </w:r>
          </w:p>
        </w:tc>
      </w:tr>
      <w:tr>
        <w:trPr/>
        <w:tc>
          <w:tcPr>
            <w:tcW w:w="1656" w:type="dxa"/>
            <w:tcBorders/>
            <w:vAlign w:val="center"/>
          </w:tcPr>
          <w:p>
            <w:pPr>
              <w:pStyle w:val="TableContents"/>
              <w:bidi w:val="0"/>
              <w:spacing w:before="120" w:after="120"/>
              <w:jc w:val="left"/>
              <w:rPr/>
            </w:pPr>
            <w:r>
              <w:rPr>
                <w:rStyle w:val="Strong"/>
              </w:rPr>
              <w:t>S3 has no rename</w:t>
            </w:r>
          </w:p>
        </w:tc>
        <w:tc>
          <w:tcPr>
            <w:tcW w:w="1781" w:type="dxa"/>
            <w:tcBorders/>
            <w:vAlign w:val="center"/>
          </w:tcPr>
          <w:p>
            <w:pPr>
              <w:pStyle w:val="TableContents"/>
              <w:bidi w:val="0"/>
              <w:spacing w:before="120" w:after="120"/>
              <w:jc w:val="left"/>
              <w:rPr/>
            </w:pPr>
            <w:r>
              <w:rPr/>
              <w:t>Naïve copy+delete risks data loss on large files</w:t>
            </w:r>
          </w:p>
        </w:tc>
        <w:tc>
          <w:tcPr>
            <w:tcW w:w="3288" w:type="dxa"/>
            <w:tcBorders/>
            <w:vAlign w:val="center"/>
          </w:tcPr>
          <w:p>
            <w:pPr>
              <w:pStyle w:val="TableContents"/>
              <w:bidi w:val="0"/>
              <w:spacing w:before="120" w:after="120"/>
              <w:jc w:val="left"/>
              <w:rPr/>
            </w:pPr>
            <w:r>
              <w:rPr/>
              <w:t>UUID-immutable keys make rename a metadata update (§10.4.1); physical re-key is verify-before-delete and fully reversible via versioning (§10.4.2)</w:t>
            </w:r>
          </w:p>
        </w:tc>
      </w:tr>
      <w:tr>
        <w:trPr/>
        <w:tc>
          <w:tcPr>
            <w:tcW w:w="1656" w:type="dxa"/>
            <w:tcBorders/>
            <w:vAlign w:val="center"/>
          </w:tcPr>
          <w:p>
            <w:pPr>
              <w:pStyle w:val="TableContents"/>
              <w:bidi w:val="0"/>
              <w:spacing w:before="120" w:after="120"/>
              <w:jc w:val="left"/>
              <w:rPr/>
            </w:pPr>
            <w:r>
              <w:rPr>
                <w:rStyle w:val="Strong"/>
              </w:rPr>
              <w:t>DB and bucket drift apart</w:t>
            </w:r>
          </w:p>
        </w:tc>
        <w:tc>
          <w:tcPr>
            <w:tcW w:w="1781" w:type="dxa"/>
            <w:tcBorders/>
            <w:vAlign w:val="center"/>
          </w:tcPr>
          <w:p>
            <w:pPr>
              <w:pStyle w:val="TableContents"/>
              <w:bidi w:val="0"/>
              <w:spacing w:before="120" w:after="120"/>
              <w:jc w:val="left"/>
              <w:rPr/>
            </w:pPr>
            <w:r>
              <w:rPr/>
              <w:t>Broken links, phantom assets</w:t>
            </w:r>
          </w:p>
        </w:tc>
        <w:tc>
          <w:tcPr>
            <w:tcW w:w="3288" w:type="dxa"/>
            <w:tcBorders/>
            <w:vAlign w:val="center"/>
          </w:tcPr>
          <w:p>
            <w:pPr>
              <w:pStyle w:val="TableContents"/>
              <w:bidi w:val="0"/>
              <w:spacing w:before="120" w:after="120"/>
              <w:jc w:val="left"/>
              <w:rPr/>
            </w:pPr>
            <w:r>
              <w:rPr>
                <w:rStyle w:val="SourceText"/>
              </w:rPr>
              <w:t>HeadObject</w:t>
            </w:r>
            <w:r>
              <w:rPr/>
              <w:t xml:space="preserve"> before every download and share resolution; nightly full reconciliation; CloudWatch alarm on </w:t>
            </w:r>
            <w:r>
              <w:rPr>
                <w:rStyle w:val="SourceText"/>
              </w:rPr>
              <w:t>MissingInS3 &gt; 0</w:t>
            </w:r>
            <w:r>
              <w:rPr/>
              <w:t xml:space="preserve"> (§10.11)</w:t>
            </w:r>
          </w:p>
        </w:tc>
      </w:tr>
      <w:tr>
        <w:trPr/>
        <w:tc>
          <w:tcPr>
            <w:tcW w:w="1656" w:type="dxa"/>
            <w:tcBorders/>
            <w:vAlign w:val="center"/>
          </w:tcPr>
          <w:p>
            <w:pPr>
              <w:pStyle w:val="TableContents"/>
              <w:bidi w:val="0"/>
              <w:spacing w:before="120" w:after="120"/>
              <w:jc w:val="left"/>
              <w:rPr/>
            </w:pPr>
            <w:r>
              <w:rPr>
                <w:rStyle w:val="Strong"/>
              </w:rPr>
              <w:t>Presigned URL leakage</w:t>
            </w:r>
          </w:p>
        </w:tc>
        <w:tc>
          <w:tcPr>
            <w:tcW w:w="1781" w:type="dxa"/>
            <w:tcBorders/>
            <w:vAlign w:val="center"/>
          </w:tcPr>
          <w:p>
            <w:pPr>
              <w:pStyle w:val="TableContents"/>
              <w:bidi w:val="0"/>
              <w:spacing w:before="120" w:after="120"/>
              <w:jc w:val="left"/>
              <w:rPr/>
            </w:pPr>
            <w:r>
              <w:rPr/>
              <w:t>Unauthorised access to an original</w:t>
            </w:r>
          </w:p>
        </w:tc>
        <w:tc>
          <w:tcPr>
            <w:tcW w:w="3288" w:type="dxa"/>
            <w:tcBorders/>
            <w:vAlign w:val="center"/>
          </w:tcPr>
          <w:p>
            <w:pPr>
              <w:pStyle w:val="TableContents"/>
              <w:bidi w:val="0"/>
              <w:spacing w:before="120" w:after="120"/>
              <w:jc w:val="left"/>
              <w:rPr/>
            </w:pPr>
            <w:r>
              <w:rPr/>
              <w:t>5-minute TTL on originals, single-object scope, every issuance logged with actor and IP, instant share revocation</w:t>
            </w:r>
          </w:p>
        </w:tc>
      </w:tr>
      <w:tr>
        <w:trPr/>
        <w:tc>
          <w:tcPr>
            <w:tcW w:w="1656" w:type="dxa"/>
            <w:tcBorders/>
            <w:vAlign w:val="center"/>
          </w:tcPr>
          <w:p>
            <w:pPr>
              <w:pStyle w:val="TableContents"/>
              <w:bidi w:val="0"/>
              <w:spacing w:before="120" w:after="120"/>
              <w:jc w:val="left"/>
              <w:rPr/>
            </w:pPr>
            <w:r>
              <w:rPr>
                <w:rStyle w:val="Strong"/>
              </w:rPr>
              <w:t>Large upload failure</w:t>
            </w:r>
          </w:p>
        </w:tc>
        <w:tc>
          <w:tcPr>
            <w:tcW w:w="1781" w:type="dxa"/>
            <w:tcBorders/>
            <w:vAlign w:val="center"/>
          </w:tcPr>
          <w:p>
            <w:pPr>
              <w:pStyle w:val="TableContents"/>
              <w:bidi w:val="0"/>
              <w:spacing w:before="120" w:after="120"/>
              <w:jc w:val="left"/>
              <w:rPr/>
            </w:pPr>
            <w:r>
              <w:rPr/>
              <w:t>Editor frustration, wasted hours</w:t>
            </w:r>
          </w:p>
        </w:tc>
        <w:tc>
          <w:tcPr>
            <w:tcW w:w="3288" w:type="dxa"/>
            <w:tcBorders/>
            <w:vAlign w:val="center"/>
          </w:tcPr>
          <w:p>
            <w:pPr>
              <w:pStyle w:val="TableContents"/>
              <w:bidi w:val="0"/>
              <w:spacing w:before="120" w:after="120"/>
              <w:jc w:val="left"/>
              <w:rPr/>
            </w:pPr>
            <w:r>
              <w:rPr/>
              <w:t>S3 multipart with per-part retry, pause, and resume; incomplete-MPU lifecycle cleanup</w:t>
            </w:r>
          </w:p>
        </w:tc>
      </w:tr>
      <w:tr>
        <w:trPr/>
        <w:tc>
          <w:tcPr>
            <w:tcW w:w="1656" w:type="dxa"/>
            <w:tcBorders/>
            <w:vAlign w:val="center"/>
          </w:tcPr>
          <w:p>
            <w:pPr>
              <w:pStyle w:val="TableContents"/>
              <w:bidi w:val="0"/>
              <w:spacing w:before="120" w:after="120"/>
              <w:jc w:val="left"/>
              <w:rPr/>
            </w:pPr>
            <w:r>
              <w:rPr>
                <w:rStyle w:val="Strong"/>
              </w:rPr>
              <w:t>Self-managed MongoDB operations</w:t>
            </w:r>
          </w:p>
        </w:tc>
        <w:tc>
          <w:tcPr>
            <w:tcW w:w="1781" w:type="dxa"/>
            <w:tcBorders/>
            <w:vAlign w:val="center"/>
          </w:tcPr>
          <w:p>
            <w:pPr>
              <w:pStyle w:val="TableContents"/>
              <w:bidi w:val="0"/>
              <w:spacing w:before="120" w:after="120"/>
              <w:jc w:val="left"/>
              <w:rPr/>
            </w:pPr>
            <w:r>
              <w:rPr/>
              <w:t>Patching, backup, and failover are ours</w:t>
            </w:r>
          </w:p>
        </w:tc>
        <w:tc>
          <w:tcPr>
            <w:tcW w:w="3288" w:type="dxa"/>
            <w:tcBorders/>
            <w:vAlign w:val="center"/>
          </w:tcPr>
          <w:p>
            <w:pPr>
              <w:pStyle w:val="TableContents"/>
              <w:bidi w:val="0"/>
              <w:spacing w:before="120" w:after="120"/>
              <w:jc w:val="left"/>
              <w:rPr/>
            </w:pPr>
            <w:r>
              <w:rPr/>
              <w:t xml:space="preserve">3-node replica set across 3 AZs, automated snapshots, hourly </w:t>
            </w:r>
            <w:r>
              <w:rPr>
                <w:rStyle w:val="SourceText"/>
              </w:rPr>
              <w:t>mongodump</w:t>
            </w:r>
            <w:r>
              <w:rPr/>
              <w:t xml:space="preserve"> to S3, quarterly restore drills; DocumentDB documented as a fallback</w:t>
            </w:r>
          </w:p>
        </w:tc>
      </w:tr>
      <w:tr>
        <w:trPr/>
        <w:tc>
          <w:tcPr>
            <w:tcW w:w="1656" w:type="dxa"/>
            <w:tcBorders/>
            <w:vAlign w:val="center"/>
          </w:tcPr>
          <w:p>
            <w:pPr>
              <w:pStyle w:val="TableContents"/>
              <w:bidi w:val="0"/>
              <w:spacing w:before="120" w:after="120"/>
              <w:jc w:val="left"/>
              <w:rPr/>
            </w:pPr>
            <w:r>
              <w:rPr>
                <w:rStyle w:val="Strong"/>
              </w:rPr>
              <w:t>No CDN</w:t>
            </w:r>
          </w:p>
        </w:tc>
        <w:tc>
          <w:tcPr>
            <w:tcW w:w="1781" w:type="dxa"/>
            <w:tcBorders/>
            <w:vAlign w:val="center"/>
          </w:tcPr>
          <w:p>
            <w:pPr>
              <w:pStyle w:val="TableContents"/>
              <w:bidi w:val="0"/>
              <w:spacing w:before="120" w:after="120"/>
              <w:jc w:val="left"/>
              <w:rPr/>
            </w:pPr>
            <w:r>
              <w:rPr/>
              <w:t>Higher latency for geographically distant users</w:t>
            </w:r>
          </w:p>
        </w:tc>
        <w:tc>
          <w:tcPr>
            <w:tcW w:w="3288" w:type="dxa"/>
            <w:tcBorders/>
            <w:vAlign w:val="center"/>
          </w:tcPr>
          <w:p>
            <w:pPr>
              <w:pStyle w:val="TableContents"/>
              <w:bidi w:val="0"/>
              <w:spacing w:before="120" w:after="120"/>
              <w:jc w:val="left"/>
              <w:rPr/>
            </w:pPr>
            <w:r>
              <w:rPr/>
              <w:t>Accepted per project constraint; S3 Transfer Acceleration remains available as an S3-native option if latency becomes a complaint</w:t>
            </w:r>
          </w:p>
        </w:tc>
      </w:tr>
      <w:tr>
        <w:trPr/>
        <w:tc>
          <w:tcPr>
            <w:tcW w:w="1656" w:type="dxa"/>
            <w:tcBorders/>
            <w:vAlign w:val="center"/>
          </w:tcPr>
          <w:p>
            <w:pPr>
              <w:pStyle w:val="TableContents"/>
              <w:bidi w:val="0"/>
              <w:spacing w:before="120" w:after="120"/>
              <w:jc w:val="left"/>
              <w:rPr/>
            </w:pPr>
            <w:r>
              <w:rPr>
                <w:rStyle w:val="Strong"/>
              </w:rPr>
              <w:t>Egress cost on bulk download</w:t>
            </w:r>
          </w:p>
        </w:tc>
        <w:tc>
          <w:tcPr>
            <w:tcW w:w="1781" w:type="dxa"/>
            <w:tcBorders/>
            <w:vAlign w:val="center"/>
          </w:tcPr>
          <w:p>
            <w:pPr>
              <w:pStyle w:val="TableContents"/>
              <w:bidi w:val="0"/>
              <w:spacing w:before="120" w:after="120"/>
              <w:jc w:val="left"/>
              <w:rPr/>
            </w:pPr>
            <w:r>
              <w:rPr/>
              <w:t>Large bills on mass retrieval</w:t>
            </w:r>
          </w:p>
        </w:tc>
        <w:tc>
          <w:tcPr>
            <w:tcW w:w="3288" w:type="dxa"/>
            <w:tcBorders/>
            <w:vAlign w:val="center"/>
          </w:tcPr>
          <w:p>
            <w:pPr>
              <w:pStyle w:val="TableContents"/>
              <w:bidi w:val="0"/>
              <w:spacing w:before="120" w:after="120"/>
              <w:jc w:val="left"/>
              <w:rPr/>
            </w:pPr>
            <w:r>
              <w:rPr/>
              <w:t>Accepted — cost is explicitly not a constraint; downloads remain audited so spend is at least attributable</w:t>
            </w:r>
          </w:p>
        </w:tc>
      </w:tr>
      <w:tr>
        <w:trPr/>
        <w:tc>
          <w:tcPr>
            <w:tcW w:w="1656" w:type="dxa"/>
            <w:tcBorders/>
            <w:vAlign w:val="center"/>
          </w:tcPr>
          <w:p>
            <w:pPr>
              <w:pStyle w:val="TableContents"/>
              <w:bidi w:val="0"/>
              <w:spacing w:before="120" w:after="120"/>
              <w:jc w:val="left"/>
              <w:rPr/>
            </w:pPr>
            <w:r>
              <w:rPr>
                <w:rStyle w:val="Strong"/>
              </w:rPr>
              <w:t>Accidental permanent deletion</w:t>
            </w:r>
          </w:p>
        </w:tc>
        <w:tc>
          <w:tcPr>
            <w:tcW w:w="1781" w:type="dxa"/>
            <w:tcBorders/>
            <w:vAlign w:val="center"/>
          </w:tcPr>
          <w:p>
            <w:pPr>
              <w:pStyle w:val="TableContents"/>
              <w:bidi w:val="0"/>
              <w:spacing w:before="120" w:after="120"/>
              <w:jc w:val="left"/>
              <w:rPr/>
            </w:pPr>
            <w:r>
              <w:rPr/>
              <w:t>Irrecoverable data loss</w:t>
            </w:r>
          </w:p>
        </w:tc>
        <w:tc>
          <w:tcPr>
            <w:tcW w:w="3288" w:type="dxa"/>
            <w:tcBorders/>
            <w:vAlign w:val="center"/>
          </w:tcPr>
          <w:p>
            <w:pPr>
              <w:pStyle w:val="TableContents"/>
              <w:bidi w:val="0"/>
              <w:spacing w:before="120" w:after="120"/>
              <w:jc w:val="left"/>
              <w:rPr/>
            </w:pPr>
            <w:r>
              <w:rPr/>
              <w:t>Four-level delete ladder (§10.8), typed confirmation for purge, bucket versioning, delete markers rather than destruction</w:t>
            </w:r>
          </w:p>
        </w:tc>
      </w:tr>
      <w:tr>
        <w:trPr/>
        <w:tc>
          <w:tcPr>
            <w:tcW w:w="1656" w:type="dxa"/>
            <w:tcBorders/>
            <w:vAlign w:val="center"/>
          </w:tcPr>
          <w:p>
            <w:pPr>
              <w:pStyle w:val="TableContents"/>
              <w:bidi w:val="0"/>
              <w:spacing w:before="120" w:after="120"/>
              <w:jc w:val="left"/>
              <w:rPr/>
            </w:pPr>
            <w:r>
              <w:rPr>
                <w:rStyle w:val="Strong"/>
              </w:rPr>
              <w:t>Inconsistent manual tags</w:t>
            </w:r>
          </w:p>
        </w:tc>
        <w:tc>
          <w:tcPr>
            <w:tcW w:w="1781" w:type="dxa"/>
            <w:tcBorders/>
            <w:vAlign w:val="center"/>
          </w:tcPr>
          <w:p>
            <w:pPr>
              <w:pStyle w:val="TableContents"/>
              <w:bidi w:val="0"/>
              <w:spacing w:before="120" w:after="120"/>
              <w:jc w:val="left"/>
              <w:rPr/>
            </w:pPr>
            <w:r>
              <w:rPr/>
              <w:t>Degraded search quality</w:t>
            </w:r>
          </w:p>
        </w:tc>
        <w:tc>
          <w:tcPr>
            <w:tcW w:w="3288" w:type="dxa"/>
            <w:tcBorders/>
            <w:vAlign w:val="center"/>
          </w:tcPr>
          <w:p>
            <w:pPr>
              <w:pStyle w:val="TableContents"/>
              <w:bidi w:val="0"/>
              <w:spacing w:before="120" w:after="120"/>
              <w:jc w:val="left"/>
              <w:rPr/>
            </w:pPr>
            <w:r>
              <w:rPr/>
              <w:t>Controlled vocabulary, required tag step at upload, Admin promotion queue for custom tags</w:t>
            </w:r>
          </w:p>
        </w:tc>
      </w:tr>
      <w:tr>
        <w:trPr/>
        <w:tc>
          <w:tcPr>
            <w:tcW w:w="1656" w:type="dxa"/>
            <w:tcBorders/>
            <w:vAlign w:val="center"/>
          </w:tcPr>
          <w:p>
            <w:pPr>
              <w:pStyle w:val="TableContents"/>
              <w:bidi w:val="0"/>
              <w:spacing w:before="120" w:after="120"/>
              <w:jc w:val="left"/>
              <w:rPr/>
            </w:pPr>
            <w:r>
              <w:rPr>
                <w:rStyle w:val="Strong"/>
              </w:rPr>
              <w:t>Concurrent rename conflict</w:t>
            </w:r>
          </w:p>
        </w:tc>
        <w:tc>
          <w:tcPr>
            <w:tcW w:w="1781" w:type="dxa"/>
            <w:tcBorders/>
            <w:vAlign w:val="center"/>
          </w:tcPr>
          <w:p>
            <w:pPr>
              <w:pStyle w:val="TableContents"/>
              <w:bidi w:val="0"/>
              <w:spacing w:before="120" w:after="120"/>
              <w:jc w:val="left"/>
              <w:rPr/>
            </w:pPr>
            <w:r>
              <w:rPr/>
              <w:t>Silent overwrite between editors</w:t>
            </w:r>
          </w:p>
        </w:tc>
        <w:tc>
          <w:tcPr>
            <w:tcW w:w="3288" w:type="dxa"/>
            <w:tcBorders/>
            <w:vAlign w:val="center"/>
          </w:tcPr>
          <w:p>
            <w:pPr>
              <w:pStyle w:val="TableContents"/>
              <w:bidi w:val="0"/>
              <w:spacing w:before="120" w:after="120"/>
              <w:jc w:val="left"/>
              <w:rPr/>
            </w:pPr>
            <w:r>
              <w:rPr/>
              <w:t xml:space="preserve">Optimistic concurrency via </w:t>
            </w:r>
            <w:r>
              <w:rPr>
                <w:rStyle w:val="SourceText"/>
              </w:rPr>
              <w:t>If-Match</w:t>
            </w:r>
            <w:r>
              <w:rPr/>
              <w:t xml:space="preserve"> on document version; asset locked during re-key</w:t>
            </w:r>
          </w:p>
        </w:tc>
      </w:tr>
    </w:tbl>
    <w:p>
      <w:pPr>
        <w:pStyle w:val="HorizontalLine"/>
        <w:bidi w:val="0"/>
        <w:jc w:val="left"/>
        <w:rPr/>
      </w:pPr>
      <w:r>
        <w:rPr/>
      </w:r>
    </w:p>
    <w:p>
      <w:pPr>
        <w:pStyle w:val="Heading2"/>
        <w:bidi w:val="0"/>
        <w:ind w:hanging="0" w:left="0" w:right="0"/>
        <w:jc w:val="left"/>
        <w:rPr/>
      </w:pPr>
      <w:bookmarkStart w:id="70" w:name="16-open-decisions"/>
      <w:bookmarkEnd w:id="70"/>
      <w:r>
        <w:rPr/>
        <w:t>16. Open Decisions</w:t>
      </w:r>
    </w:p>
    <w:tbl>
      <w:tblPr>
        <w:tblW w:w="6725" w:type="dxa"/>
        <w:jc w:val="left"/>
        <w:tblInd w:w="0" w:type="dxa"/>
        <w:tblLayout w:type="fixed"/>
        <w:tblCellMar>
          <w:top w:w="28" w:type="dxa"/>
          <w:left w:w="28" w:type="dxa"/>
          <w:bottom w:w="28" w:type="dxa"/>
          <w:right w:w="28" w:type="dxa"/>
        </w:tblCellMar>
      </w:tblPr>
      <w:tblGrid>
        <w:gridCol w:w="346"/>
        <w:gridCol w:w="1991"/>
        <w:gridCol w:w="3044"/>
        <w:gridCol w:w="1344"/>
      </w:tblGrid>
      <w:tr>
        <w:trPr>
          <w:tblHeader w:val="true"/>
        </w:trPr>
        <w:tc>
          <w:tcPr>
            <w:tcW w:w="346" w:type="dxa"/>
            <w:tcBorders/>
            <w:vAlign w:val="center"/>
          </w:tcPr>
          <w:p>
            <w:pPr>
              <w:pStyle w:val="TableHeading"/>
              <w:suppressLineNumbers/>
              <w:shd w:fill="1F5F4D" w:val="clear"/>
              <w:bidi w:val="0"/>
              <w:spacing w:before="120" w:after="120"/>
              <w:jc w:val="left"/>
              <w:rPr/>
            </w:pPr>
            <w:r>
              <w:rPr/>
              <w:t>#</w:t>
            </w:r>
          </w:p>
        </w:tc>
        <w:tc>
          <w:tcPr>
            <w:tcW w:w="1991" w:type="dxa"/>
            <w:tcBorders/>
            <w:vAlign w:val="center"/>
          </w:tcPr>
          <w:p>
            <w:pPr>
              <w:pStyle w:val="TableHeading"/>
              <w:suppressLineNumbers/>
              <w:shd w:fill="1F5F4D" w:val="clear"/>
              <w:bidi w:val="0"/>
              <w:spacing w:before="120" w:after="120"/>
              <w:jc w:val="left"/>
              <w:rPr/>
            </w:pPr>
            <w:r>
              <w:rPr/>
              <w:t>Decision</w:t>
            </w:r>
          </w:p>
        </w:tc>
        <w:tc>
          <w:tcPr>
            <w:tcW w:w="3044" w:type="dxa"/>
            <w:tcBorders/>
            <w:vAlign w:val="center"/>
          </w:tcPr>
          <w:p>
            <w:pPr>
              <w:pStyle w:val="TableHeading"/>
              <w:suppressLineNumbers/>
              <w:shd w:fill="1F5F4D" w:val="clear"/>
              <w:bidi w:val="0"/>
              <w:spacing w:before="120" w:after="120"/>
              <w:jc w:val="left"/>
              <w:rPr/>
            </w:pPr>
            <w:r>
              <w:rPr/>
              <w:t>Why it matters</w:t>
            </w:r>
          </w:p>
        </w:tc>
        <w:tc>
          <w:tcPr>
            <w:tcW w:w="1344" w:type="dxa"/>
            <w:tcBorders/>
            <w:vAlign w:val="center"/>
          </w:tcPr>
          <w:p>
            <w:pPr>
              <w:pStyle w:val="TableHeading"/>
              <w:suppressLineNumbers/>
              <w:shd w:fill="1F5F4D" w:val="clear"/>
              <w:bidi w:val="0"/>
              <w:spacing w:before="120" w:after="120"/>
              <w:jc w:val="left"/>
              <w:rPr/>
            </w:pPr>
            <w:r>
              <w:rPr/>
              <w:t>Owner</w:t>
            </w:r>
          </w:p>
        </w:tc>
      </w:tr>
      <w:tr>
        <w:trPr/>
        <w:tc>
          <w:tcPr>
            <w:tcW w:w="346" w:type="dxa"/>
            <w:tcBorders/>
            <w:vAlign w:val="center"/>
          </w:tcPr>
          <w:p>
            <w:pPr>
              <w:pStyle w:val="TableContents"/>
              <w:bidi w:val="0"/>
              <w:spacing w:before="120" w:after="120"/>
              <w:jc w:val="left"/>
              <w:rPr/>
            </w:pPr>
            <w:r>
              <w:rPr/>
              <w:t>1</w:t>
            </w:r>
          </w:p>
        </w:tc>
        <w:tc>
          <w:tcPr>
            <w:tcW w:w="1991" w:type="dxa"/>
            <w:tcBorders/>
            <w:vAlign w:val="center"/>
          </w:tcPr>
          <w:p>
            <w:pPr>
              <w:pStyle w:val="TableContents"/>
              <w:bidi w:val="0"/>
              <w:spacing w:before="120" w:after="120"/>
              <w:jc w:val="left"/>
              <w:rPr/>
            </w:pPr>
            <w:r>
              <w:rPr>
                <w:rStyle w:val="Strong"/>
              </w:rPr>
              <w:t>Self-managed MongoDB on EC2 vs Amazon DocumentDB</w:t>
            </w:r>
          </w:p>
        </w:tc>
        <w:tc>
          <w:tcPr>
            <w:tcW w:w="3044" w:type="dxa"/>
            <w:tcBorders/>
            <w:vAlign w:val="center"/>
          </w:tcPr>
          <w:p>
            <w:pPr>
              <w:pStyle w:val="TableContents"/>
              <w:bidi w:val="0"/>
              <w:spacing w:before="120" w:after="120"/>
              <w:jc w:val="left"/>
              <w:rPr/>
            </w:pPr>
            <w:r>
              <w:rPr/>
              <w:t xml:space="preserve">DocumentDB is managed but lacks </w:t>
            </w:r>
            <w:r>
              <w:rPr>
                <w:rStyle w:val="SourceText"/>
              </w:rPr>
              <w:t>$text</w:t>
            </w:r>
            <w:r>
              <w:rPr/>
              <w:t xml:space="preserve"> indexes, forcing an OpenSearch dependency. Recommendation: EC2 replica set</w:t>
            </w:r>
          </w:p>
        </w:tc>
        <w:tc>
          <w:tcPr>
            <w:tcW w:w="1344" w:type="dxa"/>
            <w:tcBorders/>
            <w:vAlign w:val="center"/>
          </w:tcPr>
          <w:p>
            <w:pPr>
              <w:pStyle w:val="TableContents"/>
              <w:bidi w:val="0"/>
              <w:spacing w:before="120" w:after="120"/>
              <w:jc w:val="left"/>
              <w:rPr/>
            </w:pPr>
            <w:r>
              <w:rPr/>
              <w:t>Architecture</w:t>
            </w:r>
          </w:p>
        </w:tc>
      </w:tr>
      <w:tr>
        <w:trPr/>
        <w:tc>
          <w:tcPr>
            <w:tcW w:w="346" w:type="dxa"/>
            <w:tcBorders/>
            <w:vAlign w:val="center"/>
          </w:tcPr>
          <w:p>
            <w:pPr>
              <w:pStyle w:val="TableContents"/>
              <w:bidi w:val="0"/>
              <w:spacing w:before="120" w:after="120"/>
              <w:jc w:val="left"/>
              <w:rPr/>
            </w:pPr>
            <w:r>
              <w:rPr/>
              <w:t>2</w:t>
            </w:r>
          </w:p>
        </w:tc>
        <w:tc>
          <w:tcPr>
            <w:tcW w:w="1991" w:type="dxa"/>
            <w:tcBorders/>
            <w:vAlign w:val="center"/>
          </w:tcPr>
          <w:p>
            <w:pPr>
              <w:pStyle w:val="TableContents"/>
              <w:bidi w:val="0"/>
              <w:spacing w:before="120" w:after="120"/>
              <w:jc w:val="left"/>
              <w:rPr/>
            </w:pPr>
            <w:r>
              <w:rPr>
                <w:rStyle w:val="Strong"/>
              </w:rPr>
              <w:t>Is physical re-key (§10.4.2) actually required?</w:t>
            </w:r>
          </w:p>
        </w:tc>
        <w:tc>
          <w:tcPr>
            <w:tcW w:w="3044" w:type="dxa"/>
            <w:tcBorders/>
            <w:vAlign w:val="center"/>
          </w:tcPr>
          <w:p>
            <w:pPr>
              <w:pStyle w:val="TableContents"/>
              <w:bidi w:val="0"/>
              <w:spacing w:before="120" w:after="120"/>
              <w:jc w:val="left"/>
              <w:rPr/>
            </w:pPr>
            <w:r>
              <w:rPr/>
              <w:t>If no external process reads the bucket directly, Mode B can be dropped entirely, removing a whole worker</w:t>
            </w:r>
          </w:p>
        </w:tc>
        <w:tc>
          <w:tcPr>
            <w:tcW w:w="1344" w:type="dxa"/>
            <w:tcBorders/>
            <w:vAlign w:val="center"/>
          </w:tcPr>
          <w:p>
            <w:pPr>
              <w:pStyle w:val="TableContents"/>
              <w:bidi w:val="0"/>
              <w:spacing w:before="120" w:after="120"/>
              <w:jc w:val="left"/>
              <w:rPr/>
            </w:pPr>
            <w:r>
              <w:rPr/>
              <w:t>Content + Ops</w:t>
            </w:r>
          </w:p>
        </w:tc>
      </w:tr>
      <w:tr>
        <w:trPr/>
        <w:tc>
          <w:tcPr>
            <w:tcW w:w="346" w:type="dxa"/>
            <w:tcBorders/>
            <w:vAlign w:val="center"/>
          </w:tcPr>
          <w:p>
            <w:pPr>
              <w:pStyle w:val="TableContents"/>
              <w:bidi w:val="0"/>
              <w:spacing w:before="120" w:after="120"/>
              <w:jc w:val="left"/>
              <w:rPr/>
            </w:pPr>
            <w:r>
              <w:rPr/>
              <w:t>3</w:t>
            </w:r>
          </w:p>
        </w:tc>
        <w:tc>
          <w:tcPr>
            <w:tcW w:w="1991" w:type="dxa"/>
            <w:tcBorders/>
            <w:vAlign w:val="center"/>
          </w:tcPr>
          <w:p>
            <w:pPr>
              <w:pStyle w:val="TableContents"/>
              <w:bidi w:val="0"/>
              <w:spacing w:before="120" w:after="120"/>
              <w:jc w:val="left"/>
              <w:rPr/>
            </w:pPr>
            <w:r>
              <w:rPr>
                <w:rStyle w:val="Strong"/>
              </w:rPr>
              <w:t>Reconciliation frequency and scope</w:t>
            </w:r>
          </w:p>
        </w:tc>
        <w:tc>
          <w:tcPr>
            <w:tcW w:w="3044" w:type="dxa"/>
            <w:tcBorders/>
            <w:vAlign w:val="center"/>
          </w:tcPr>
          <w:p>
            <w:pPr>
              <w:pStyle w:val="TableContents"/>
              <w:bidi w:val="0"/>
              <w:spacing w:before="120" w:after="120"/>
              <w:jc w:val="left"/>
              <w:rPr/>
            </w:pPr>
            <w:r>
              <w:rPr/>
              <w:t>Nightly full scan vs S3 Inventory manifest — depends on final object count</w:t>
            </w:r>
          </w:p>
        </w:tc>
        <w:tc>
          <w:tcPr>
            <w:tcW w:w="1344" w:type="dxa"/>
            <w:tcBorders/>
            <w:vAlign w:val="center"/>
          </w:tcPr>
          <w:p>
            <w:pPr>
              <w:pStyle w:val="TableContents"/>
              <w:bidi w:val="0"/>
              <w:spacing w:before="120" w:after="120"/>
              <w:jc w:val="left"/>
              <w:rPr/>
            </w:pPr>
            <w:r>
              <w:rPr/>
              <w:t>Architecture</w:t>
            </w:r>
          </w:p>
        </w:tc>
      </w:tr>
      <w:tr>
        <w:trPr/>
        <w:tc>
          <w:tcPr>
            <w:tcW w:w="346" w:type="dxa"/>
            <w:tcBorders/>
            <w:vAlign w:val="center"/>
          </w:tcPr>
          <w:p>
            <w:pPr>
              <w:pStyle w:val="TableContents"/>
              <w:bidi w:val="0"/>
              <w:spacing w:before="120" w:after="120"/>
              <w:jc w:val="left"/>
              <w:rPr/>
            </w:pPr>
            <w:r>
              <w:rPr/>
              <w:t>4</w:t>
            </w:r>
          </w:p>
        </w:tc>
        <w:tc>
          <w:tcPr>
            <w:tcW w:w="1991" w:type="dxa"/>
            <w:tcBorders/>
            <w:vAlign w:val="center"/>
          </w:tcPr>
          <w:p>
            <w:pPr>
              <w:pStyle w:val="TableContents"/>
              <w:bidi w:val="0"/>
              <w:spacing w:before="120" w:after="120"/>
              <w:jc w:val="left"/>
              <w:rPr/>
            </w:pPr>
            <w:r>
              <w:rPr>
                <w:rStyle w:val="Strong"/>
              </w:rPr>
              <w:t>Glacier archiving for BTS raw footage</w:t>
            </w:r>
          </w:p>
        </w:tc>
        <w:tc>
          <w:tcPr>
            <w:tcW w:w="3044" w:type="dxa"/>
            <w:tcBorders/>
            <w:vAlign w:val="center"/>
          </w:tcPr>
          <w:p>
            <w:pPr>
              <w:pStyle w:val="TableContents"/>
              <w:bidi w:val="0"/>
              <w:spacing w:before="120" w:after="120"/>
              <w:jc w:val="left"/>
              <w:rPr/>
            </w:pPr>
            <w:r>
              <w:rPr/>
              <w:t xml:space="preserve">Determines whether the </w:t>
            </w:r>
            <w:r>
              <w:rPr>
                <w:rStyle w:val="SourceText"/>
              </w:rPr>
              <w:t>ARCHIVED</w:t>
            </w:r>
            <w:r>
              <w:rPr/>
              <w:t>/</w:t>
            </w:r>
            <w:r>
              <w:rPr>
                <w:rStyle w:val="SourceText"/>
              </w:rPr>
              <w:t>RESTORING</w:t>
            </w:r>
            <w:r>
              <w:rPr/>
              <w:t xml:space="preserve"> states are ever exercised in production</w:t>
            </w:r>
          </w:p>
        </w:tc>
        <w:tc>
          <w:tcPr>
            <w:tcW w:w="1344" w:type="dxa"/>
            <w:tcBorders/>
            <w:vAlign w:val="center"/>
          </w:tcPr>
          <w:p>
            <w:pPr>
              <w:pStyle w:val="TableContents"/>
              <w:bidi w:val="0"/>
              <w:spacing w:before="120" w:after="120"/>
              <w:jc w:val="left"/>
              <w:rPr/>
            </w:pPr>
            <w:r>
              <w:rPr/>
              <w:t>Content team</w:t>
            </w:r>
          </w:p>
        </w:tc>
      </w:tr>
      <w:tr>
        <w:trPr/>
        <w:tc>
          <w:tcPr>
            <w:tcW w:w="346" w:type="dxa"/>
            <w:tcBorders/>
            <w:vAlign w:val="center"/>
          </w:tcPr>
          <w:p>
            <w:pPr>
              <w:pStyle w:val="TableContents"/>
              <w:bidi w:val="0"/>
              <w:spacing w:before="120" w:after="120"/>
              <w:jc w:val="left"/>
              <w:rPr/>
            </w:pPr>
            <w:r>
              <w:rPr/>
              <w:t>5</w:t>
            </w:r>
          </w:p>
        </w:tc>
        <w:tc>
          <w:tcPr>
            <w:tcW w:w="1991" w:type="dxa"/>
            <w:tcBorders/>
            <w:vAlign w:val="center"/>
          </w:tcPr>
          <w:p>
            <w:pPr>
              <w:pStyle w:val="TableContents"/>
              <w:bidi w:val="0"/>
              <w:spacing w:before="120" w:after="120"/>
              <w:jc w:val="left"/>
              <w:rPr/>
            </w:pPr>
            <w:r>
              <w:rPr>
                <w:rStyle w:val="Strong"/>
              </w:rPr>
              <w:t>Cross-Region Replication for the assets bucket</w:t>
            </w:r>
          </w:p>
        </w:tc>
        <w:tc>
          <w:tcPr>
            <w:tcW w:w="3044" w:type="dxa"/>
            <w:tcBorders/>
            <w:vAlign w:val="center"/>
          </w:tcPr>
          <w:p>
            <w:pPr>
              <w:pStyle w:val="TableContents"/>
              <w:bidi w:val="0"/>
              <w:spacing w:before="120" w:after="120"/>
              <w:jc w:val="left"/>
              <w:rPr/>
            </w:pPr>
            <w:r>
              <w:rPr/>
              <w:t>Disaster-recovery posture; cost is not a constraint, so this is a policy call</w:t>
            </w:r>
          </w:p>
        </w:tc>
        <w:tc>
          <w:tcPr>
            <w:tcW w:w="1344" w:type="dxa"/>
            <w:tcBorders/>
            <w:vAlign w:val="center"/>
          </w:tcPr>
          <w:p>
            <w:pPr>
              <w:pStyle w:val="TableContents"/>
              <w:bidi w:val="0"/>
              <w:spacing w:before="120" w:after="120"/>
              <w:jc w:val="left"/>
              <w:rPr/>
            </w:pPr>
            <w:r>
              <w:rPr/>
              <w:t>Project owner</w:t>
            </w:r>
          </w:p>
        </w:tc>
      </w:tr>
    </w:tbl>
    <w:p>
      <w:pPr>
        <w:pStyle w:val="HorizontalLine"/>
        <w:bidi w:val="0"/>
        <w:jc w:val="left"/>
        <w:rPr/>
      </w:pPr>
      <w:r>
        <w:rPr/>
      </w:r>
    </w:p>
    <w:p>
      <w:pPr>
        <w:pStyle w:val="BlockQuotation"/>
        <w:bidi w:val="0"/>
        <w:jc w:val="left"/>
        <w:rPr/>
      </w:pPr>
      <w:r>
        <w:rPr>
          <w:rStyle w:val="Strong"/>
        </w:rPr>
        <w:t>Final vision.</w:t>
      </w:r>
      <w:r>
        <w:rPr/>
        <w:t xml:space="preserve"> Harmony Hub becomes the centralised digital music asset ecosystem where the company manages every song, artist media item, promotional file, and release asset from one intelligent dashboard — built entirely on AWS, with Amazon S3 as the single durable home for every byte, and a platform that always knows exactly what it has stored, what each file is called, and whether it is truly there.</w:t>
      </w:r>
    </w:p>
    <w:p>
      <w:pPr>
        <w:pStyle w:val="HorizontalLine"/>
        <w:bidi w:val="0"/>
        <w:jc w:val="left"/>
        <w:rPr/>
      </w:pPr>
      <w:r>
        <w:rPr/>
      </w:r>
    </w:p>
    <w:p>
      <w:pPr>
        <w:pStyle w:val="BodyText"/>
        <w:bidi w:val="0"/>
        <w:spacing w:before="120" w:after="120"/>
        <w:jc w:val="left"/>
        <w:rPr/>
      </w:pPr>
      <w:r>
        <w:rPr>
          <w:rStyle w:val="Emphasis"/>
        </w:rPr>
        <w:t>Harmony Hub · Project Planning &amp; Technical Specification · Version 3.0 (AWS-Only) · Confidential — Internal Use</w:t>
      </w:r>
    </w:p>
    <w:sectPr>
      <w:type w:val="nextPage"/>
      <w:pgSz w:w="11906" w:h="16838"/>
      <w:pgMar w:left="1134" w:right="1134"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Liberation Sans"/>
    <w:charset w:val="01"/>
    <w:family w:val="auto"/>
    <w:pitch w:val="default"/>
  </w:font>
  <w:font w:name="Noto Sans">
    <w:charset w:val="01"/>
    <w:family w:val="auto"/>
    <w:pitch w:val="variable"/>
  </w:font>
  <w:font w:name="Consolas">
    <w:altName w:val="Liberation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Liberation Sans;sans-serif" w:hAnsi="Calibri;Liberation Sans;sans-serif" w:eastAsia="Calibri;Liberation Sans;sans-serif" w:cs="Calibri;Liberation Sans;sans-serif"/>
      <w:color w:val="1A1A1A"/>
      <w:sz w:val="21"/>
      <w:szCs w:val="21"/>
      <w:lang w:val="en-US" w:eastAsia="zh-CN" w:bidi="hi-IN"/>
    </w:rPr>
  </w:style>
  <w:style w:type="paragraph" w:styleId="Heading1">
    <w:name w:val="Heading 1"/>
    <w:basedOn w:val="Heading"/>
    <w:next w:val="BodyText"/>
    <w:qFormat/>
    <w:pPr>
      <w:pBdr>
        <w:bottom w:val="single" w:sz="20" w:space="6" w:color="1F5F4D"/>
      </w:pBdr>
    </w:pPr>
    <w:rPr>
      <w:rFonts w:ascii="Noto Sans" w:hAnsi="Noto Sans"/>
      <w:b/>
      <w:bCs/>
      <w:color w:val="1F5F4D"/>
      <w:sz w:val="48"/>
      <w:szCs w:val="48"/>
    </w:rPr>
  </w:style>
  <w:style w:type="paragraph" w:styleId="Heading2">
    <w:name w:val="Heading 2"/>
    <w:basedOn w:val="Heading"/>
    <w:next w:val="BodyText"/>
    <w:qFormat/>
    <w:pPr>
      <w:pBdr>
        <w:bottom w:val="single" w:sz="8" w:space="3" w:color="9FC4B8"/>
      </w:pBdr>
      <w:spacing w:before="400" w:after="120"/>
      <w:outlineLvl w:val="1"/>
    </w:pPr>
    <w:rPr>
      <w:rFonts w:ascii="Liberation Serif" w:hAnsi="Liberation Serif" w:eastAsia="Noto Serif CJK SC" w:cs="Noto Sans Devanagari"/>
      <w:b/>
      <w:bCs/>
      <w:color w:val="1F5F4D"/>
      <w:sz w:val="30"/>
      <w:szCs w:val="30"/>
    </w:rPr>
  </w:style>
  <w:style w:type="paragraph" w:styleId="Heading3">
    <w:name w:val="Heading 3"/>
    <w:basedOn w:val="Heading"/>
    <w:next w:val="BodyText"/>
    <w:qFormat/>
    <w:pPr>
      <w:spacing w:before="280" w:after="120"/>
      <w:outlineLvl w:val="2"/>
    </w:pPr>
    <w:rPr>
      <w:rFonts w:ascii="Liberation Serif" w:hAnsi="Liberation Serif" w:eastAsia="Noto Serif CJK SC" w:cs="Noto Sans Devanagari"/>
      <w:b/>
      <w:bCs/>
      <w:color w:val="26705C"/>
      <w:sz w:val="25"/>
      <w:szCs w:val="25"/>
    </w:rPr>
  </w:style>
  <w:style w:type="paragraph" w:styleId="Heading4">
    <w:name w:val="Heading 4"/>
    <w:basedOn w:val="Heading"/>
    <w:next w:val="BodyText"/>
    <w:qFormat/>
    <w:pPr>
      <w:spacing w:before="240" w:after="120"/>
      <w:outlineLvl w:val="3"/>
    </w:pPr>
    <w:rPr>
      <w:rFonts w:ascii="Liberation Serif" w:hAnsi="Liberation Serif" w:eastAsia="Noto Serif CJK SC" w:cs="Noto Sans Devanagari"/>
      <w:b/>
      <w:bCs/>
      <w:color w:val="26705C"/>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Liberation Mono;monospace" w:hAnsi="Consolas;Liberation Mono;monospace" w:eastAsia="Consolas;Liberation Mono;monospace" w:cs="Consolas;Liberation Mono;monospace"/>
      <w:sz w:val="18"/>
      <w:szCs w:val="18"/>
      <w:shd w:fill="EEF2F0" w:val="clear"/>
    </w:rPr>
  </w:style>
  <w:style w:type="character" w:styleId="Strong">
    <w:name w:val="Strong"/>
    <w:qFormat/>
    <w:rPr>
      <w:b/>
      <w:bCs/>
      <w:color w:val="14352C"/>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4" w:space="8" w:color="D4DEDB"/>
        <w:left w:val="single" w:sz="24" w:space="8" w:color="1F5F4D"/>
        <w:bottom w:val="single" w:sz="4" w:space="8" w:color="D4DEDB"/>
        <w:right w:val="single" w:sz="4" w:space="8" w:color="D4DEDB"/>
      </w:pBdr>
      <w:shd w:fill="F4F6F5" w:val="clear"/>
      <w:spacing w:lineRule="auto" w:line="300" w:before="0" w:after="0"/>
    </w:pPr>
    <w:rPr>
      <w:rFonts w:ascii="Consolas;Liberation Mono;monospace" w:hAnsi="Consolas;Liberation Mono;monospace" w:eastAsia="Consolas;Liberation Mono;monospace" w:cs="Consolas;Liberation Mono;monospace"/>
      <w:sz w:val="16"/>
      <w:szCs w:val="16"/>
    </w:rPr>
  </w:style>
  <w:style w:type="paragraph" w:styleId="BlockQuotation">
    <w:name w:val="Block Quotation"/>
    <w:basedOn w:val="Normal"/>
    <w:qFormat/>
    <w:pPr>
      <w:pBdr>
        <w:left w:val="single" w:sz="24" w:space="12" w:color="1F5F4D"/>
      </w:pBdr>
      <w:shd w:fill="F4F8F6" w:val="clear"/>
      <w:spacing w:before="200" w:after="200"/>
      <w:ind w:hanging="0" w:left="200" w:right="200"/>
    </w:pPr>
    <w:rPr/>
  </w:style>
  <w:style w:type="paragraph" w:styleId="TableHeading">
    <w:name w:val="Table Heading"/>
    <w:basedOn w:val="TableContents"/>
    <w:qFormat/>
    <w:pPr>
      <w:suppressLineNumbers/>
      <w:shd w:fill="1F5F4D"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Harmony Hub</dc:title>
</cp:coreProperties>
</file>

<file path=docProps/custom.xml><?xml version="1.0" encoding="utf-8"?>
<Properties xmlns="http://schemas.openxmlformats.org/officeDocument/2006/custom-properties" xmlns:vt="http://schemas.openxmlformats.org/officeDocument/2006/docPropsVTypes"/>
</file>