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LTVIP2025TMID33880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Transfer Learning-Based Classification Of PoultryDiseases For Enhanced Health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2076"/>
        <w:gridCol w:w="1446"/>
        <w:gridCol w:w="4094"/>
        <w:gridCol w:w="1447"/>
        <w:gridCol w:w="1483"/>
        <w:gridCol w:w="2307"/>
        <w:tblGridChange w:id="0">
          <w:tblGrid>
            <w:gridCol w:w="1684"/>
            <w:gridCol w:w="2076"/>
            <w:gridCol w:w="1446"/>
            <w:gridCol w:w="4094"/>
            <w:gridCol w:w="1447"/>
            <w:gridCol w:w="1483"/>
            <w:gridCol w:w="2307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Dataset Collection &amp; Preprocessing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collect and clean poultry disease image data from reliable sources to ensure high-quality input for the model.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Siva Durga Prasad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Alli Susmitha Swathi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Atchanala Venkata Sai Gopi 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Model Design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select and configure a suitable pretrained model (e.g., ResNet, VGG) for transfer learning.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  <w:br w:type="textWrapping"/>
              <w:t xml:space="preserve">N Siva Durga Prasad</w:t>
              <w:br w:type="textWrapping"/>
              <w:t xml:space="preserve">Alli Susmitha Swathi</w:t>
              <w:br w:type="textWrapping"/>
              <w:t xml:space="preserve">Atchanala Venkata Sai Gopi 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Training &amp; Evaluation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developer, I want to train the model on the dataset and evaluate its performance using accuracy, precision, and recall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Siva Durga Prasad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Alli Susmitha Swathi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Atchanala Venkata Sai Gopi 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Web/Mobile Interface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a simple interface (web or mobile) to upload poultry images and get disease predictions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Siva Durga Prasad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Alli Susmitha Swathi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Atchanala Venkata Sai Gopi 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 Display &amp; Reporting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see the classification result along with confidence score and suggested remedies for the identified disease.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Siva Durga Prasad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alli Susmitha Swathi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Atchanala Venkata Sai Gopi 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 System &amp; Model Improvement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system admin, I want to allow feedback to help retrain the model and improve its accuracy over time.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Siva Durga Prasad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Alli Susmitha Swathi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Atchanala Venkata Sai Gopi 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want to view a dashboard with analytics on diseases detected, trends, and historical performance.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Muppana Bala Charishma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 Siva Durga Prasad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Alli Susmitha Swathi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Atchanala Venkata Sai Gopi Nadh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421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 june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 june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june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 june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 june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26 june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project-manage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in-3-minutes/" TargetMode="External"/><Relationship Id="rId15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tutorials/epics" TargetMode="External"/><Relationship Id="rId17" Type="http://schemas.openxmlformats.org/officeDocument/2006/relationships/hyperlink" Target="https://www.atlassian.com/agile/tutorials/burndown-charts" TargetMode="External"/><Relationship Id="rId16" Type="http://schemas.openxmlformats.org/officeDocument/2006/relationships/hyperlink" Target="https://www.atlassian.com/agile/project-management/estim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jcivFL3/0kvO0qZ7q/UH9ne+g==">CgMxLjA4AHIhMVlUSTZCem5ZejNNWThGQTRYRVp6S0V4OEpYYnZIOExp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2025-07-20T14:56:00Z</dcterms:created>
  <dc:creator>Amarender Katkam</dc:creator>
</cp:coreProperties>
</file>