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1789" w14:textId="77777777" w:rsidR="00F93C32" w:rsidRDefault="00000000">
      <w:pPr>
        <w:spacing w:after="0"/>
        <w:ind w:left="-5" w:right="1672"/>
      </w:pPr>
      <w:r>
        <w:rPr>
          <w:rFonts w:ascii="Times New Roman" w:eastAsia="Times New Roman" w:hAnsi="Times New Roman" w:cs="Times New Roman"/>
          <w:sz w:val="56"/>
        </w:rPr>
        <w:t xml:space="preserve">                         </w:t>
      </w:r>
      <w:r>
        <w:rPr>
          <w:b/>
          <w:sz w:val="28"/>
        </w:rPr>
        <w:t>Ideation Phase</w:t>
      </w:r>
      <w:r>
        <w:rPr>
          <w:rFonts w:ascii="Times New Roman" w:eastAsia="Times New Roman" w:hAnsi="Times New Roman" w:cs="Times New Roman"/>
          <w:sz w:val="37"/>
          <w:vertAlign w:val="subscript"/>
        </w:rPr>
        <w:t xml:space="preserve"> </w:t>
      </w:r>
    </w:p>
    <w:p w14:paraId="1F258D55" w14:textId="77777777" w:rsidR="00F93C32" w:rsidRDefault="00000000">
      <w:pPr>
        <w:spacing w:after="0"/>
        <w:ind w:left="-5" w:right="1672"/>
      </w:pPr>
      <w:r>
        <w:rPr>
          <w:rFonts w:ascii="Times New Roman" w:eastAsia="Times New Roman" w:hAnsi="Times New Roman" w:cs="Times New Roman"/>
          <w:sz w:val="24"/>
        </w:rPr>
        <w:t xml:space="preserve">                                     </w:t>
      </w:r>
      <w:r>
        <w:rPr>
          <w:b/>
          <w:sz w:val="28"/>
        </w:rPr>
        <w:t xml:space="preserve">     Brainstorm &amp; Idea Prioritization                                                         Template</w:t>
      </w:r>
      <w:r>
        <w:rPr>
          <w:rFonts w:ascii="Times New Roman" w:eastAsia="Times New Roman" w:hAnsi="Times New Roman" w:cs="Times New Roman"/>
          <w:sz w:val="24"/>
        </w:rPr>
        <w:t xml:space="preserve"> </w:t>
      </w:r>
    </w:p>
    <w:tbl>
      <w:tblPr>
        <w:tblStyle w:val="TableGrid"/>
        <w:tblW w:w="9364" w:type="dxa"/>
        <w:tblInd w:w="5" w:type="dxa"/>
        <w:tblCellMar>
          <w:top w:w="55" w:type="dxa"/>
          <w:left w:w="110" w:type="dxa"/>
          <w:right w:w="115" w:type="dxa"/>
        </w:tblCellMar>
        <w:tblLook w:val="04A0" w:firstRow="1" w:lastRow="0" w:firstColumn="1" w:lastColumn="0" w:noHBand="0" w:noVBand="1"/>
      </w:tblPr>
      <w:tblGrid>
        <w:gridCol w:w="2571"/>
        <w:gridCol w:w="6793"/>
      </w:tblGrid>
      <w:tr w:rsidR="00F93C32" w14:paraId="10BE1ADB"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7EABAFF2" w14:textId="77777777" w:rsidR="00F93C32" w:rsidRDefault="00000000">
            <w:pPr>
              <w:spacing w:after="0"/>
              <w:ind w:left="0" w:right="0" w:firstLine="0"/>
            </w:pPr>
            <w:r>
              <w:rPr>
                <w:sz w:val="24"/>
              </w:rPr>
              <w:t xml:space="preserve">Date </w:t>
            </w:r>
          </w:p>
        </w:tc>
        <w:tc>
          <w:tcPr>
            <w:tcW w:w="6793" w:type="dxa"/>
            <w:tcBorders>
              <w:top w:val="single" w:sz="4" w:space="0" w:color="000000"/>
              <w:left w:val="single" w:sz="4" w:space="0" w:color="000000"/>
              <w:bottom w:val="single" w:sz="4" w:space="0" w:color="000000"/>
              <w:right w:val="single" w:sz="4" w:space="0" w:color="000000"/>
            </w:tcBorders>
          </w:tcPr>
          <w:p w14:paraId="1B89CE5A" w14:textId="77777777" w:rsidR="00F93C32" w:rsidRDefault="00000000">
            <w:pPr>
              <w:spacing w:after="0"/>
              <w:ind w:left="0" w:right="0" w:firstLine="0"/>
            </w:pPr>
            <w:r>
              <w:rPr>
                <w:sz w:val="24"/>
              </w:rPr>
              <w:t xml:space="preserve">27 JUNE 2025 </w:t>
            </w:r>
          </w:p>
        </w:tc>
      </w:tr>
      <w:tr w:rsidR="00F93C32" w14:paraId="5340326C" w14:textId="77777777">
        <w:trPr>
          <w:trHeight w:val="490"/>
        </w:trPr>
        <w:tc>
          <w:tcPr>
            <w:tcW w:w="2571" w:type="dxa"/>
            <w:tcBorders>
              <w:top w:val="single" w:sz="4" w:space="0" w:color="000000"/>
              <w:left w:val="single" w:sz="4" w:space="0" w:color="000000"/>
              <w:bottom w:val="single" w:sz="4" w:space="0" w:color="000000"/>
              <w:right w:val="single" w:sz="4" w:space="0" w:color="000000"/>
            </w:tcBorders>
          </w:tcPr>
          <w:p w14:paraId="6818F3F6" w14:textId="0B6CCD3A" w:rsidR="00F93C32" w:rsidRDefault="00EB75E3">
            <w:pPr>
              <w:spacing w:after="0"/>
              <w:ind w:left="0" w:right="0" w:firstLine="0"/>
            </w:pPr>
            <w:r>
              <w:rPr>
                <w:sz w:val="24"/>
              </w:rPr>
              <w:t xml:space="preserve">Team </w:t>
            </w:r>
            <w:r w:rsidR="00036779">
              <w:rPr>
                <w:sz w:val="24"/>
              </w:rPr>
              <w:t xml:space="preserve"> ID </w:t>
            </w:r>
          </w:p>
        </w:tc>
        <w:tc>
          <w:tcPr>
            <w:tcW w:w="6793" w:type="dxa"/>
            <w:tcBorders>
              <w:top w:val="single" w:sz="4" w:space="0" w:color="000000"/>
              <w:left w:val="single" w:sz="4" w:space="0" w:color="000000"/>
              <w:bottom w:val="single" w:sz="4" w:space="0" w:color="000000"/>
              <w:right w:val="single" w:sz="4" w:space="0" w:color="000000"/>
            </w:tcBorders>
          </w:tcPr>
          <w:p w14:paraId="20540B3F" w14:textId="578B1E05" w:rsidR="00F93C32" w:rsidRDefault="00EB75E3">
            <w:pPr>
              <w:spacing w:after="0"/>
              <w:ind w:left="0" w:right="0" w:firstLine="0"/>
            </w:pPr>
            <w:r>
              <w:rPr>
                <w:rFonts w:ascii="Verdana" w:hAnsi="Verdana"/>
                <w:color w:val="222222"/>
                <w:sz w:val="20"/>
                <w:szCs w:val="20"/>
                <w:shd w:val="clear" w:color="auto" w:fill="FFFFFF"/>
              </w:rPr>
              <w:t>NM2025TMID02958</w:t>
            </w:r>
          </w:p>
        </w:tc>
      </w:tr>
      <w:tr w:rsidR="00F93C32" w14:paraId="2AA08D2D"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60DB3E76" w14:textId="77777777" w:rsidR="00F93C32" w:rsidRDefault="00000000">
            <w:pPr>
              <w:spacing w:after="0"/>
              <w:ind w:left="0" w:right="0" w:firstLine="0"/>
            </w:pPr>
            <w:r>
              <w:rPr>
                <w:sz w:val="24"/>
              </w:rPr>
              <w:t xml:space="preserve">Project Name </w:t>
            </w:r>
          </w:p>
        </w:tc>
        <w:tc>
          <w:tcPr>
            <w:tcW w:w="6793" w:type="dxa"/>
            <w:tcBorders>
              <w:top w:val="single" w:sz="4" w:space="0" w:color="000000"/>
              <w:left w:val="single" w:sz="4" w:space="0" w:color="000000"/>
              <w:bottom w:val="single" w:sz="4" w:space="0" w:color="000000"/>
              <w:right w:val="single" w:sz="4" w:space="0" w:color="000000"/>
            </w:tcBorders>
          </w:tcPr>
          <w:p w14:paraId="55F81DEA" w14:textId="17ED4614" w:rsidR="00F93C32" w:rsidRDefault="00036779">
            <w:pPr>
              <w:spacing w:after="0"/>
              <w:ind w:left="0" w:right="0" w:firstLine="0"/>
            </w:pPr>
            <w:r>
              <w:rPr>
                <w:rFonts w:ascii="Open Sans" w:hAnsi="Open Sans" w:cs="Open Sans"/>
                <w:color w:val="35475C"/>
                <w:sz w:val="23"/>
                <w:szCs w:val="23"/>
                <w:shd w:val="clear" w:color="auto" w:fill="FFFFFF"/>
              </w:rPr>
              <w:t>Garage Management system</w:t>
            </w:r>
          </w:p>
        </w:tc>
      </w:tr>
      <w:tr w:rsidR="00F93C32" w14:paraId="086DEB74" w14:textId="77777777">
        <w:trPr>
          <w:trHeight w:val="486"/>
        </w:trPr>
        <w:tc>
          <w:tcPr>
            <w:tcW w:w="2571" w:type="dxa"/>
            <w:tcBorders>
              <w:top w:val="single" w:sz="4" w:space="0" w:color="000000"/>
              <w:left w:val="single" w:sz="4" w:space="0" w:color="000000"/>
              <w:bottom w:val="single" w:sz="4" w:space="0" w:color="000000"/>
              <w:right w:val="single" w:sz="4" w:space="0" w:color="000000"/>
            </w:tcBorders>
          </w:tcPr>
          <w:p w14:paraId="6C54B1CA" w14:textId="77777777" w:rsidR="00F93C32" w:rsidRDefault="00000000">
            <w:pPr>
              <w:spacing w:after="0"/>
              <w:ind w:left="0" w:right="0" w:firstLine="0"/>
            </w:pPr>
            <w:r>
              <w:rPr>
                <w:sz w:val="24"/>
              </w:rPr>
              <w:t xml:space="preserve">Maximum Marks </w:t>
            </w:r>
          </w:p>
        </w:tc>
        <w:tc>
          <w:tcPr>
            <w:tcW w:w="6793" w:type="dxa"/>
            <w:tcBorders>
              <w:top w:val="single" w:sz="4" w:space="0" w:color="000000"/>
              <w:left w:val="single" w:sz="4" w:space="0" w:color="000000"/>
              <w:bottom w:val="single" w:sz="4" w:space="0" w:color="000000"/>
              <w:right w:val="single" w:sz="4" w:space="0" w:color="000000"/>
            </w:tcBorders>
          </w:tcPr>
          <w:p w14:paraId="0835864D" w14:textId="77777777" w:rsidR="00F93C32" w:rsidRDefault="00000000">
            <w:pPr>
              <w:spacing w:after="0"/>
              <w:ind w:left="0" w:right="0" w:firstLine="0"/>
            </w:pPr>
            <w:r>
              <w:rPr>
                <w:sz w:val="24"/>
              </w:rPr>
              <w:t xml:space="preserve">4 Marks </w:t>
            </w:r>
          </w:p>
        </w:tc>
      </w:tr>
    </w:tbl>
    <w:p w14:paraId="7BEE6C72" w14:textId="77777777" w:rsidR="00F93C32" w:rsidRDefault="00000000">
      <w:pPr>
        <w:spacing w:after="159"/>
        <w:ind w:left="0" w:right="0" w:firstLine="0"/>
      </w:pPr>
      <w:r>
        <w:rPr>
          <w:b/>
          <w:sz w:val="24"/>
        </w:rPr>
        <w:t xml:space="preserve"> </w:t>
      </w:r>
    </w:p>
    <w:p w14:paraId="04C3512C" w14:textId="77777777" w:rsidR="00F93C32" w:rsidRDefault="00000000">
      <w:pPr>
        <w:spacing w:after="139"/>
        <w:ind w:left="0" w:right="0" w:firstLine="0"/>
      </w:pPr>
      <w:r>
        <w:rPr>
          <w:b/>
          <w:sz w:val="24"/>
        </w:rPr>
        <w:t xml:space="preserve">Prevent user deletion if assigned to an incident Template </w:t>
      </w:r>
      <w:r>
        <w:rPr>
          <w:sz w:val="24"/>
        </w:rPr>
        <w:t xml:space="preserve">: </w:t>
      </w:r>
    </w:p>
    <w:p w14:paraId="540DACEC" w14:textId="77777777" w:rsidR="00F93C32" w:rsidRDefault="00000000">
      <w:pPr>
        <w:ind w:left="-5"/>
      </w:pPr>
      <w:r>
        <w:t xml:space="preserve">This guided project demonstrates how to prevent the deletion of users who are assigned to incidents within the system. It begins by creating test users and assigning incidents to them. A business rule is then created to enforce the restriction that prevents deletion if any incident is assigned to a user. This ensures important data is preserved and prevents accidental removal of users who are still linked to active work items. </w:t>
      </w:r>
    </w:p>
    <w:p w14:paraId="2BAFAC75" w14:textId="77777777" w:rsidR="00F93C32" w:rsidRDefault="00000000">
      <w:pPr>
        <w:ind w:left="-5"/>
      </w:pPr>
      <w:r>
        <w:t xml:space="preserve">The workflow also includes a test scenario to validate the </w:t>
      </w:r>
      <w:proofErr w:type="spellStart"/>
      <w:r>
        <w:t>behavior</w:t>
      </w:r>
      <w:proofErr w:type="spellEnd"/>
      <w:r>
        <w:t xml:space="preserve">. First, a test is performed with an unassigned user to confirm that deletion is allowed when no assignments exist. Finally, an attempt is made to delete an unused user, verifying that the system permits this action without any errors. This process helps administrators maintain accurate user records while enforcing necessary safeguards. </w:t>
      </w:r>
    </w:p>
    <w:p w14:paraId="0D77CC5D" w14:textId="77777777" w:rsidR="00F93C32" w:rsidRDefault="00000000">
      <w:pPr>
        <w:spacing w:after="113"/>
        <w:ind w:left="-5" w:right="0"/>
      </w:pPr>
      <w:r>
        <w:rPr>
          <w:b/>
        </w:rPr>
        <w:t xml:space="preserve">Step-1: Team Gathering, Collaboration and Select the Problem Statement: </w:t>
      </w:r>
    </w:p>
    <w:p w14:paraId="47E7C6AE" w14:textId="77777777" w:rsidR="00F93C32" w:rsidRDefault="00000000">
      <w:pPr>
        <w:spacing w:after="100"/>
        <w:ind w:left="-1" w:right="0" w:firstLine="0"/>
        <w:jc w:val="right"/>
      </w:pPr>
      <w:r>
        <w:rPr>
          <w:noProof/>
        </w:rPr>
        <w:drawing>
          <wp:inline distT="0" distB="0" distL="0" distR="0" wp14:anchorId="4C1145A0" wp14:editId="4DA8EEC7">
            <wp:extent cx="5731510" cy="3223895"/>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21BDD236" w14:textId="77777777" w:rsidR="00F93C32" w:rsidRDefault="00000000">
      <w:pPr>
        <w:spacing w:after="161"/>
        <w:ind w:left="0" w:right="0" w:firstLine="0"/>
      </w:pPr>
      <w:r>
        <w:t>Reference:</w:t>
      </w:r>
      <w:hyperlink r:id="rId5">
        <w:r w:rsidR="00F93C32">
          <w:t xml:space="preserve"> </w:t>
        </w:r>
      </w:hyperlink>
      <w:hyperlink r:id="rId6">
        <w:r w:rsidR="00F93C32">
          <w:rPr>
            <w:color w:val="0563C1"/>
            <w:u w:val="single" w:color="0563C1"/>
          </w:rPr>
          <w:t>https://www.mural.co/templates/brainstorm</w:t>
        </w:r>
      </w:hyperlink>
      <w:hyperlink r:id="rId7">
        <w:r w:rsidR="00F93C32">
          <w:rPr>
            <w:color w:val="0563C1"/>
            <w:u w:val="single" w:color="0563C1"/>
          </w:rPr>
          <w:t>-</w:t>
        </w:r>
      </w:hyperlink>
      <w:hyperlink r:id="rId8">
        <w:r w:rsidR="00F93C32">
          <w:rPr>
            <w:color w:val="0563C1"/>
            <w:u w:val="single" w:color="0563C1"/>
          </w:rPr>
          <w:t>and</w:t>
        </w:r>
      </w:hyperlink>
      <w:hyperlink r:id="rId9">
        <w:r w:rsidR="00F93C32">
          <w:rPr>
            <w:color w:val="0563C1"/>
            <w:u w:val="single" w:color="0563C1"/>
          </w:rPr>
          <w:t>-</w:t>
        </w:r>
      </w:hyperlink>
      <w:hyperlink r:id="rId10">
        <w:r w:rsidR="00F93C32">
          <w:rPr>
            <w:color w:val="0563C1"/>
            <w:u w:val="single" w:color="0563C1"/>
          </w:rPr>
          <w:t>idea</w:t>
        </w:r>
      </w:hyperlink>
      <w:hyperlink r:id="rId11">
        <w:r w:rsidR="00F93C32">
          <w:rPr>
            <w:color w:val="0563C1"/>
            <w:u w:val="single" w:color="0563C1"/>
          </w:rPr>
          <w:t>-</w:t>
        </w:r>
      </w:hyperlink>
      <w:hyperlink r:id="rId12">
        <w:r w:rsidR="00F93C32">
          <w:rPr>
            <w:color w:val="0563C1"/>
            <w:u w:val="single" w:color="0563C1"/>
          </w:rPr>
          <w:t>prioritization</w:t>
        </w:r>
      </w:hyperlink>
      <w:hyperlink r:id="rId13">
        <w:r w:rsidR="00F93C32">
          <w:t xml:space="preserve"> </w:t>
        </w:r>
      </w:hyperlink>
    </w:p>
    <w:p w14:paraId="0A3622A9" w14:textId="77777777" w:rsidR="00F93C32" w:rsidRDefault="00000000">
      <w:pPr>
        <w:spacing w:after="160"/>
        <w:ind w:left="0" w:right="0" w:firstLine="0"/>
      </w:pPr>
      <w:r>
        <w:t xml:space="preserve"> </w:t>
      </w:r>
    </w:p>
    <w:p w14:paraId="59DC53FB" w14:textId="77777777" w:rsidR="00F93C32" w:rsidRDefault="00000000">
      <w:pPr>
        <w:spacing w:after="0"/>
        <w:ind w:left="0" w:right="0" w:firstLine="0"/>
      </w:pPr>
      <w:r>
        <w:rPr>
          <w:b/>
        </w:rPr>
        <w:lastRenderedPageBreak/>
        <w:t xml:space="preserve"> </w:t>
      </w:r>
    </w:p>
    <w:p w14:paraId="748EB2ED" w14:textId="77777777" w:rsidR="00F93C32" w:rsidRDefault="00000000">
      <w:pPr>
        <w:spacing w:after="0" w:line="402" w:lineRule="auto"/>
        <w:ind w:left="-5" w:right="0"/>
      </w:pPr>
      <w:r>
        <w:rPr>
          <w:b/>
        </w:rPr>
        <w:t xml:space="preserve">Step-2: Brainstorm, Idea Listing and Grouping:                                                                                                                              </w:t>
      </w:r>
      <w:r>
        <w:t xml:space="preserve">  </w:t>
      </w:r>
    </w:p>
    <w:p w14:paraId="217319C6" w14:textId="77777777" w:rsidR="00F93C32" w:rsidRDefault="00000000">
      <w:pPr>
        <w:spacing w:after="100"/>
        <w:ind w:left="-1" w:right="0" w:firstLine="0"/>
        <w:jc w:val="right"/>
      </w:pPr>
      <w:r>
        <w:rPr>
          <w:noProof/>
        </w:rPr>
        <w:drawing>
          <wp:inline distT="0" distB="0" distL="0" distR="0" wp14:anchorId="64DD3875" wp14:editId="15CBDD7D">
            <wp:extent cx="5731510" cy="4714875"/>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4"/>
                    <a:stretch>
                      <a:fillRect/>
                    </a:stretch>
                  </pic:blipFill>
                  <pic:spPr>
                    <a:xfrm>
                      <a:off x="0" y="0"/>
                      <a:ext cx="5731510" cy="4714875"/>
                    </a:xfrm>
                    <a:prstGeom prst="rect">
                      <a:avLst/>
                    </a:prstGeom>
                  </pic:spPr>
                </pic:pic>
              </a:graphicData>
            </a:graphic>
          </wp:inline>
        </w:drawing>
      </w:r>
      <w:r>
        <w:t xml:space="preserve"> </w:t>
      </w:r>
    </w:p>
    <w:p w14:paraId="57B07527" w14:textId="77777777" w:rsidR="00F93C32" w:rsidRDefault="00000000">
      <w:pPr>
        <w:spacing w:after="186"/>
        <w:ind w:left="-5" w:right="0"/>
      </w:pPr>
      <w:r>
        <w:t xml:space="preserve">Fig2: </w:t>
      </w:r>
      <w:r>
        <w:rPr>
          <w:u w:val="single" w:color="000000"/>
        </w:rPr>
        <w:t>Image that describes the work done by teammates.</w:t>
      </w:r>
      <w:r>
        <w:t xml:space="preserve"> </w:t>
      </w:r>
    </w:p>
    <w:p w14:paraId="278B4A29" w14:textId="77777777" w:rsidR="00F93C32" w:rsidRDefault="00000000">
      <w:pPr>
        <w:spacing w:after="140"/>
        <w:ind w:left="-5" w:right="0"/>
      </w:pPr>
      <w:r>
        <w:rPr>
          <w:rFonts w:ascii="Segoe UI Emoji" w:eastAsia="Segoe UI Emoji" w:hAnsi="Segoe UI Emoji" w:cs="Segoe UI Emoji"/>
          <w:color w:val="FFFFFF"/>
        </w:rPr>
        <w:t xml:space="preserve"> </w:t>
      </w:r>
      <w:r>
        <w:rPr>
          <w:b/>
        </w:rPr>
        <w:t xml:space="preserve"> Brainstorm: </w:t>
      </w:r>
    </w:p>
    <w:p w14:paraId="25A8DD70" w14:textId="77777777" w:rsidR="00F93C32" w:rsidRDefault="00000000">
      <w:pPr>
        <w:spacing w:after="186"/>
        <w:ind w:left="-5"/>
      </w:pPr>
      <w:r>
        <w:t xml:space="preserve">Team members share ideas freely to explore solutions without judgment, encouraging creativity and participation. </w:t>
      </w:r>
    </w:p>
    <w:p w14:paraId="5A43E3A8" w14:textId="77777777" w:rsidR="00F93C32" w:rsidRDefault="00000000">
      <w:pPr>
        <w:spacing w:after="140"/>
        <w:ind w:left="-5" w:right="0"/>
      </w:pPr>
      <w:r>
        <w:rPr>
          <w:rFonts w:ascii="Segoe UI Emoji" w:eastAsia="Segoe UI Emoji" w:hAnsi="Segoe UI Emoji" w:cs="Segoe UI Emoji"/>
          <w:color w:val="FFFFFF"/>
        </w:rPr>
        <w:t xml:space="preserve"> </w:t>
      </w:r>
      <w:r>
        <w:rPr>
          <w:b/>
        </w:rPr>
        <w:t xml:space="preserve"> Idea Listing: </w:t>
      </w:r>
    </w:p>
    <w:p w14:paraId="7981994A" w14:textId="77777777" w:rsidR="00F93C32" w:rsidRDefault="00000000">
      <w:pPr>
        <w:spacing w:after="187"/>
        <w:ind w:left="-5"/>
      </w:pPr>
      <w:r>
        <w:t>All ideas from the session are written down to capture every suggestion and ensure no input is overlooked</w:t>
      </w:r>
      <w:r>
        <w:rPr>
          <w:b/>
        </w:rPr>
        <w:t xml:space="preserve">. </w:t>
      </w:r>
    </w:p>
    <w:p w14:paraId="7BE2B659" w14:textId="77777777" w:rsidR="00F93C32" w:rsidRDefault="00000000">
      <w:pPr>
        <w:spacing w:after="140"/>
        <w:ind w:left="-5" w:right="0"/>
      </w:pPr>
      <w:r>
        <w:rPr>
          <w:rFonts w:ascii="Segoe UI Emoji" w:eastAsia="Segoe UI Emoji" w:hAnsi="Segoe UI Emoji" w:cs="Segoe UI Emoji"/>
          <w:color w:val="FFFFFF"/>
        </w:rPr>
        <w:t xml:space="preserve"> </w:t>
      </w:r>
      <w:r>
        <w:rPr>
          <w:b/>
        </w:rPr>
        <w:t xml:space="preserve"> Grouping: </w:t>
      </w:r>
    </w:p>
    <w:p w14:paraId="437A67F2" w14:textId="77777777" w:rsidR="00F93C32" w:rsidRDefault="00000000">
      <w:pPr>
        <w:spacing w:after="186"/>
        <w:ind w:left="-5"/>
      </w:pPr>
      <w:r>
        <w:t xml:space="preserve">Similar ideas are organized into categories to identify patterns, highlight priorities, and simplify decision-making. </w:t>
      </w:r>
    </w:p>
    <w:p w14:paraId="49F2933E" w14:textId="77777777" w:rsidR="00F93C32" w:rsidRDefault="00000000">
      <w:pPr>
        <w:spacing w:after="140"/>
        <w:ind w:left="-5" w:right="0"/>
      </w:pPr>
      <w:r>
        <w:rPr>
          <w:rFonts w:ascii="Segoe UI Emoji" w:eastAsia="Segoe UI Emoji" w:hAnsi="Segoe UI Emoji" w:cs="Segoe UI Emoji"/>
          <w:color w:val="FFFFFF"/>
        </w:rPr>
        <w:t xml:space="preserve"> </w:t>
      </w:r>
      <w:r>
        <w:rPr>
          <w:b/>
        </w:rPr>
        <w:t xml:space="preserve"> Action Planning: </w:t>
      </w:r>
    </w:p>
    <w:p w14:paraId="7A0793AD" w14:textId="77777777" w:rsidR="00F93C32" w:rsidRDefault="00000000">
      <w:pPr>
        <w:ind w:left="-5"/>
      </w:pPr>
      <w:r>
        <w:t xml:space="preserve">Chosen ideas are turned into clear steps with assigned responsibilities and timelines. </w:t>
      </w:r>
    </w:p>
    <w:p w14:paraId="0FB9521B" w14:textId="77777777" w:rsidR="00F93C32" w:rsidRDefault="00000000">
      <w:pPr>
        <w:spacing w:after="0"/>
        <w:ind w:left="0" w:right="0" w:firstLine="0"/>
      </w:pPr>
      <w:r>
        <w:rPr>
          <w:b/>
        </w:rPr>
        <w:t xml:space="preserve"> </w:t>
      </w:r>
    </w:p>
    <w:p w14:paraId="538F8BD5" w14:textId="77777777" w:rsidR="00F93C32" w:rsidRDefault="00000000">
      <w:pPr>
        <w:spacing w:after="140"/>
        <w:ind w:left="-5" w:right="0"/>
      </w:pPr>
      <w:r>
        <w:rPr>
          <w:b/>
        </w:rPr>
        <w:t>Step-3: Idea Prioritization:</w:t>
      </w:r>
      <w:r>
        <w:t xml:space="preserve">    </w:t>
      </w:r>
    </w:p>
    <w:p w14:paraId="44F442CB" w14:textId="77777777" w:rsidR="00F93C32" w:rsidRDefault="00000000">
      <w:pPr>
        <w:spacing w:after="114"/>
        <w:ind w:left="0" w:right="0" w:firstLine="0"/>
      </w:pPr>
      <w:r>
        <w:lastRenderedPageBreak/>
        <w:t xml:space="preserve"> </w:t>
      </w:r>
    </w:p>
    <w:p w14:paraId="69B34C78" w14:textId="77777777" w:rsidR="00F93C32" w:rsidRDefault="00000000">
      <w:pPr>
        <w:spacing w:after="100"/>
        <w:ind w:left="-1" w:right="0" w:firstLine="0"/>
        <w:jc w:val="right"/>
      </w:pPr>
      <w:r>
        <w:rPr>
          <w:noProof/>
        </w:rPr>
        <w:drawing>
          <wp:inline distT="0" distB="0" distL="0" distR="0" wp14:anchorId="48FCB6FD" wp14:editId="2204D2B1">
            <wp:extent cx="5731002" cy="404685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5"/>
                    <a:stretch>
                      <a:fillRect/>
                    </a:stretch>
                  </pic:blipFill>
                  <pic:spPr>
                    <a:xfrm>
                      <a:off x="0" y="0"/>
                      <a:ext cx="5731002" cy="4046855"/>
                    </a:xfrm>
                    <a:prstGeom prst="rect">
                      <a:avLst/>
                    </a:prstGeom>
                  </pic:spPr>
                </pic:pic>
              </a:graphicData>
            </a:graphic>
          </wp:inline>
        </w:drawing>
      </w:r>
      <w:r>
        <w:rPr>
          <w:b/>
        </w:rPr>
        <w:t xml:space="preserve"> </w:t>
      </w:r>
    </w:p>
    <w:p w14:paraId="1E8998EC" w14:textId="77777777" w:rsidR="00F93C32" w:rsidRDefault="00000000">
      <w:pPr>
        <w:spacing w:after="161"/>
        <w:ind w:left="-5" w:right="0"/>
      </w:pPr>
      <w:r>
        <w:t xml:space="preserve">Fig3: </w:t>
      </w:r>
      <w:r>
        <w:rPr>
          <w:u w:val="single" w:color="000000"/>
        </w:rPr>
        <w:t>Image of steps to prevent user deletion.</w:t>
      </w:r>
      <w:r>
        <w:rPr>
          <w:b/>
        </w:rPr>
        <w:t xml:space="preserve"> </w:t>
      </w:r>
    </w:p>
    <w:p w14:paraId="1FBC5CD8" w14:textId="77777777" w:rsidR="00F93C32" w:rsidRDefault="00000000">
      <w:pPr>
        <w:spacing w:after="140"/>
        <w:ind w:left="-5" w:right="0"/>
      </w:pPr>
      <w:r>
        <w:rPr>
          <w:b/>
        </w:rPr>
        <w:t>Idea Prioritization:</w:t>
      </w:r>
      <w:r>
        <w:t xml:space="preserve"> </w:t>
      </w:r>
    </w:p>
    <w:p w14:paraId="18428C69" w14:textId="77777777" w:rsidR="00F93C32" w:rsidRDefault="00000000">
      <w:pPr>
        <w:ind w:left="-5"/>
      </w:pPr>
      <w:r>
        <w:t xml:space="preserve">Idea polarization helps break down complex projects into clear, focused components. In this project, the main goal is to prevent user deletion if the account is assigned to an active incident. This approach ensures that data integrity and accountability are maintained during critical workflows. By polarizing ideas, we can separate incident management processes from routine administrative tasks. It also helps in highlighting the importance of user account security and controlled access. Each step, from detection to restriction, becomes easier to plan and implement. Clear visual representations like diagrams and flowcharts can simplify communication. Overall, idea polarization strengthens project clarity and supports smooth execution. </w:t>
      </w:r>
    </w:p>
    <w:sectPr w:rsidR="00F93C32">
      <w:pgSz w:w="11905" w:h="16840"/>
      <w:pgMar w:top="1378" w:right="1381" w:bottom="165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C32"/>
    <w:rsid w:val="00036779"/>
    <w:rsid w:val="00113E5B"/>
    <w:rsid w:val="002D2D86"/>
    <w:rsid w:val="00EB75E3"/>
    <w:rsid w:val="00F93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C348"/>
  <w15:docId w15:val="{EDA6F9E4-BBCE-41BA-9D9A-1E73AF69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right="56"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brainstorm-and-idea-prioritization" TargetMode="External"/><Relationship Id="rId13" Type="http://schemas.openxmlformats.org/officeDocument/2006/relationships/hyperlink" Target="https://www.mural.co/templates/brainstorm-and-idea-prioritization" TargetMode="External"/><Relationship Id="rId3" Type="http://schemas.openxmlformats.org/officeDocument/2006/relationships/webSettings" Target="webSettings.xml"/><Relationship Id="rId7" Type="http://schemas.openxmlformats.org/officeDocument/2006/relationships/hyperlink" Target="https://www.mural.co/templates/brainstorm-and-idea-prioritization" TargetMode="External"/><Relationship Id="rId12" Type="http://schemas.openxmlformats.org/officeDocument/2006/relationships/hyperlink" Target="https://www.mural.co/templates/brainstorm-and-idea-prioritization"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mural.co/templates/brainstorm-and-idea-prioritization" TargetMode="External"/><Relationship Id="rId11" Type="http://schemas.openxmlformats.org/officeDocument/2006/relationships/hyperlink" Target="https://www.mural.co/templates/brainstorm-and-idea-prioritization" TargetMode="External"/><Relationship Id="rId5" Type="http://schemas.openxmlformats.org/officeDocument/2006/relationships/hyperlink" Target="https://www.mural.co/templates/brainstorm-and-idea-prioritization" TargetMode="External"/><Relationship Id="rId15" Type="http://schemas.openxmlformats.org/officeDocument/2006/relationships/image" Target="media/image3.jpg"/><Relationship Id="rId10" Type="http://schemas.openxmlformats.org/officeDocument/2006/relationships/hyperlink" Target="https://www.mural.co/templates/brainstorm-and-idea-prioritization" TargetMode="External"/><Relationship Id="rId4" Type="http://schemas.openxmlformats.org/officeDocument/2006/relationships/image" Target="media/image1.jpg"/><Relationship Id="rId9" Type="http://schemas.openxmlformats.org/officeDocument/2006/relationships/hyperlink" Target="https://www.mural.co/templates/brainstorm-and-idea-prioritization" TargetMode="Externa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tulasipravallika29@gmail.com</dc:creator>
  <cp:keywords/>
  <cp:lastModifiedBy>arumugamvanitha83@gmail.com</cp:lastModifiedBy>
  <cp:revision>3</cp:revision>
  <dcterms:created xsi:type="dcterms:W3CDTF">2025-11-08T07:36:00Z</dcterms:created>
  <dcterms:modified xsi:type="dcterms:W3CDTF">2025-11-08T08:47:00Z</dcterms:modified>
</cp:coreProperties>
</file>