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36EF1" w14:textId="0B15AFA1" w:rsidR="00DE4309" w:rsidRDefault="003B5B67">
      <w:pPr>
        <w:pStyle w:val="ICMLTitle"/>
      </w:pPr>
      <w:r>
        <w:t>Customer Review Analysis for Product Insights</w:t>
      </w:r>
      <w:r>
        <w:br/>
        <w:t>BT5153 Applied Machine Learning for Business Analytics</w:t>
      </w:r>
    </w:p>
    <w:p w14:paraId="06F3E06E" w14:textId="540A4FD9" w:rsidR="00DE4309" w:rsidRPr="00B057CF" w:rsidRDefault="001A7B38" w:rsidP="001A7B38">
      <w:pPr>
        <w:pStyle w:val="ICMLTitle"/>
        <w:rPr>
          <w:b w:val="0"/>
          <w:bCs/>
          <w:sz w:val="18"/>
          <w:szCs w:val="18"/>
        </w:rPr>
      </w:pPr>
      <w:r w:rsidRPr="00B057CF">
        <w:rPr>
          <w:b w:val="0"/>
          <w:bCs/>
          <w:sz w:val="18"/>
        </w:rPr>
        <w:t>Group 4:</w:t>
      </w:r>
      <w:r w:rsidRPr="00B057CF">
        <w:rPr>
          <w:b w:val="0"/>
          <w:bCs/>
          <w:sz w:val="20"/>
          <w:szCs w:val="21"/>
        </w:rPr>
        <w:t xml:space="preserve">  </w:t>
      </w:r>
      <w:r w:rsidRPr="00B057CF">
        <w:rPr>
          <w:rFonts w:ascii="Times New Roman" w:hAnsi="Times New Roman"/>
          <w:b w:val="0"/>
          <w:bCs/>
          <w:color w:val="000000"/>
          <w:sz w:val="18"/>
          <w:szCs w:val="18"/>
        </w:rPr>
        <w:t>Awale Anagha Dilip</w:t>
      </w:r>
      <w:r w:rsidRPr="00B057CF">
        <w:rPr>
          <w:rFonts w:ascii="Times New Roman" w:hAnsi="Times New Roman"/>
          <w:b w:val="0"/>
          <w:bCs/>
          <w:color w:val="000000"/>
          <w:sz w:val="18"/>
          <w:szCs w:val="18"/>
        </w:rPr>
        <w:t xml:space="preserve"> (</w:t>
      </w:r>
      <w:r w:rsidRPr="00B057CF">
        <w:rPr>
          <w:rFonts w:ascii="Times New Roman" w:hAnsi="Times New Roman"/>
          <w:b w:val="0"/>
          <w:bCs/>
          <w:color w:val="000000"/>
          <w:sz w:val="18"/>
          <w:szCs w:val="18"/>
          <w:lang w:val="en-IN"/>
        </w:rPr>
        <w:t>A0319018H</w:t>
      </w:r>
      <w:r w:rsidRPr="00B057CF">
        <w:rPr>
          <w:rFonts w:ascii="Times New Roman" w:hAnsi="Times New Roman"/>
          <w:b w:val="0"/>
          <w:bCs/>
          <w:color w:val="000000"/>
          <w:sz w:val="18"/>
          <w:szCs w:val="18"/>
        </w:rPr>
        <w:t>), Elisetti Meghana (</w:t>
      </w:r>
      <w:r w:rsidRPr="00B057CF">
        <w:rPr>
          <w:rFonts w:ascii="Times New Roman" w:hAnsi="Times New Roman"/>
          <w:b w:val="0"/>
          <w:color w:val="000000"/>
          <w:sz w:val="18"/>
          <w:szCs w:val="18"/>
        </w:rPr>
        <w:t>A0319162H</w:t>
      </w:r>
      <w:r w:rsidRPr="00B057CF">
        <w:rPr>
          <w:rFonts w:ascii="Times New Roman" w:hAnsi="Times New Roman"/>
          <w:b w:val="0"/>
          <w:bCs/>
          <w:color w:val="000000"/>
          <w:sz w:val="18"/>
          <w:szCs w:val="18"/>
        </w:rPr>
        <w:t xml:space="preserve">), </w:t>
      </w:r>
      <w:r w:rsidRPr="00B057CF">
        <w:rPr>
          <w:rFonts w:ascii="Times New Roman" w:hAnsi="Times New Roman"/>
          <w:b w:val="0"/>
          <w:color w:val="000000"/>
          <w:sz w:val="18"/>
          <w:szCs w:val="18"/>
        </w:rPr>
        <w:t>Kumaravel Swathika</w:t>
      </w:r>
      <w:r w:rsidRPr="00B057CF">
        <w:rPr>
          <w:rFonts w:ascii="Times New Roman" w:hAnsi="Times New Roman"/>
          <w:b w:val="0"/>
          <w:color w:val="000000"/>
          <w:sz w:val="18"/>
          <w:szCs w:val="18"/>
        </w:rPr>
        <w:t xml:space="preserve"> (</w:t>
      </w:r>
      <w:r w:rsidRPr="00B057CF">
        <w:rPr>
          <w:rFonts w:ascii="Times New Roman" w:hAnsi="Times New Roman"/>
          <w:b w:val="0"/>
          <w:color w:val="000000"/>
          <w:sz w:val="18"/>
          <w:szCs w:val="18"/>
        </w:rPr>
        <w:t>A0318010Y</w:t>
      </w:r>
      <w:r w:rsidRPr="00B057CF">
        <w:rPr>
          <w:rFonts w:ascii="Times New Roman" w:hAnsi="Times New Roman"/>
          <w:b w:val="0"/>
          <w:color w:val="000000"/>
          <w:sz w:val="18"/>
          <w:szCs w:val="18"/>
        </w:rPr>
        <w:t xml:space="preserve">), </w:t>
      </w:r>
      <w:r w:rsidRPr="00B057CF">
        <w:rPr>
          <w:rFonts w:ascii="Times New Roman" w:hAnsi="Times New Roman"/>
          <w:b w:val="0"/>
          <w:color w:val="000000"/>
          <w:sz w:val="18"/>
          <w:szCs w:val="18"/>
        </w:rPr>
        <w:t>Tanya Tooley</w:t>
      </w:r>
      <w:r w:rsidRPr="00B057CF">
        <w:rPr>
          <w:rFonts w:ascii="Times New Roman" w:hAnsi="Times New Roman"/>
          <w:b w:val="0"/>
          <w:color w:val="000000"/>
          <w:sz w:val="18"/>
          <w:szCs w:val="18"/>
        </w:rPr>
        <w:t>(</w:t>
      </w:r>
      <w:r w:rsidRPr="00B057CF">
        <w:rPr>
          <w:rFonts w:ascii="Times New Roman" w:hAnsi="Times New Roman"/>
          <w:b w:val="0"/>
          <w:color w:val="000000"/>
          <w:sz w:val="18"/>
          <w:szCs w:val="18"/>
        </w:rPr>
        <w:t>A0318087X</w:t>
      </w:r>
      <w:r w:rsidRPr="00B057CF">
        <w:rPr>
          <w:rFonts w:ascii="Times New Roman" w:hAnsi="Times New Roman"/>
          <w:b w:val="0"/>
          <w:color w:val="000000"/>
          <w:sz w:val="18"/>
          <w:szCs w:val="18"/>
        </w:rPr>
        <w:t xml:space="preserve">), </w:t>
      </w:r>
      <w:r w:rsidRPr="00B057CF">
        <w:rPr>
          <w:rFonts w:ascii="Times New Roman" w:hAnsi="Times New Roman"/>
          <w:b w:val="0"/>
          <w:color w:val="000000"/>
          <w:sz w:val="18"/>
          <w:szCs w:val="18"/>
        </w:rPr>
        <w:t>Wang Ying</w:t>
      </w:r>
      <w:r w:rsidRPr="00B057CF">
        <w:rPr>
          <w:rFonts w:ascii="Times New Roman" w:hAnsi="Times New Roman"/>
          <w:b w:val="0"/>
          <w:color w:val="000000"/>
          <w:sz w:val="18"/>
          <w:szCs w:val="18"/>
        </w:rPr>
        <w:t>(</w:t>
      </w:r>
      <w:r w:rsidRPr="00B057CF">
        <w:rPr>
          <w:rFonts w:ascii="Times New Roman" w:hAnsi="Times New Roman"/>
          <w:b w:val="0"/>
          <w:color w:val="000000"/>
          <w:sz w:val="18"/>
          <w:szCs w:val="18"/>
        </w:rPr>
        <w:t>A0318271H</w:t>
      </w:r>
      <w:r w:rsidRPr="00B057CF">
        <w:rPr>
          <w:rFonts w:ascii="Times New Roman" w:hAnsi="Times New Roman"/>
          <w:b w:val="0"/>
          <w:color w:val="000000"/>
          <w:sz w:val="18"/>
          <w:szCs w:val="18"/>
        </w:rPr>
        <w:t>)</w:t>
      </w:r>
    </w:p>
    <w:p w14:paraId="54F59D5F" w14:textId="77777777" w:rsidR="00DE4309" w:rsidRPr="001B7382" w:rsidRDefault="00DE4309">
      <w:pPr>
        <w:pStyle w:val="ICMLAddress"/>
        <w:sectPr w:rsidR="00DE4309" w:rsidRPr="001B7382">
          <w:footnotePr>
            <w:numRestart w:val="eachSect"/>
          </w:footnotePr>
          <w:pgSz w:w="12240" w:h="15840" w:code="1"/>
          <w:pgMar w:top="1355" w:right="1440" w:bottom="1440" w:left="1080" w:header="726" w:footer="720" w:gutter="0"/>
          <w:cols w:space="720" w:equalWidth="0">
            <w:col w:w="9720"/>
          </w:cols>
          <w:noEndnote/>
        </w:sectPr>
      </w:pPr>
      <w:r>
        <w:t xml:space="preserve">  </w:t>
      </w:r>
    </w:p>
    <w:p w14:paraId="6DA3354D" w14:textId="77777777" w:rsidR="00DE4309" w:rsidRPr="001B7382" w:rsidRDefault="00DE4309">
      <w:pPr>
        <w:pStyle w:val="ICMLAbstractTitle"/>
      </w:pPr>
      <w:r w:rsidRPr="001B7382">
        <w:t>Abstract</w:t>
      </w:r>
      <w:r w:rsidRPr="001B7382">
        <w:rPr>
          <w:rStyle w:val="FootnoteReference"/>
        </w:rPr>
        <w:footnoteReference w:customMarkFollows="1" w:id="1"/>
        <w:sym w:font="Symbol" w:char="F020"/>
      </w:r>
    </w:p>
    <w:p w14:paraId="6186BA0C" w14:textId="583BF7DF" w:rsidR="003B5B67" w:rsidRDefault="003B5B67" w:rsidP="003B5B67">
      <w:pPr>
        <w:spacing w:before="60" w:after="60" w:line="276" w:lineRule="auto"/>
      </w:pPr>
      <w:r w:rsidRPr="001A7B38">
        <w:t xml:space="preserve">This project </w:t>
      </w:r>
      <w:r w:rsidR="001A7B38">
        <w:t>focuses on</w:t>
      </w:r>
      <w:r w:rsidRPr="001A7B38">
        <w:t xml:space="preserve"> how we can get more useful information </w:t>
      </w:r>
      <w:r w:rsidRPr="001A7B38">
        <w:t>from</w:t>
      </w:r>
      <w:r w:rsidRPr="001A7B38">
        <w:t xml:space="preserve"> Amazon Electronics customer reviews than a star rating alone can give </w:t>
      </w:r>
      <w:r w:rsidRPr="001A7B38">
        <w:t>us</w:t>
      </w:r>
      <w:r w:rsidRPr="001A7B38">
        <w:t>.</w:t>
      </w:r>
      <w:r>
        <w:t xml:space="preserve"> We built a pipeline that processes and filters a large review dataset, then applies two unsupervised topic models - </w:t>
      </w:r>
      <w:r w:rsidRPr="001A7B38">
        <w:rPr>
          <w:b/>
          <w:bCs/>
        </w:rPr>
        <w:t>Latent Dirichlet Allocation (LDA)</w:t>
      </w:r>
      <w:r>
        <w:t xml:space="preserve"> and </w:t>
      </w:r>
      <w:r w:rsidRPr="001A7B38">
        <w:rPr>
          <w:b/>
          <w:bCs/>
        </w:rPr>
        <w:t xml:space="preserve">Non-negative Matrix </w:t>
      </w:r>
      <w:proofErr w:type="spellStart"/>
      <w:r w:rsidRPr="001A7B38">
        <w:rPr>
          <w:b/>
          <w:bCs/>
        </w:rPr>
        <w:t>Factorisation</w:t>
      </w:r>
      <w:proofErr w:type="spellEnd"/>
      <w:r w:rsidRPr="001A7B38">
        <w:rPr>
          <w:b/>
          <w:bCs/>
        </w:rPr>
        <w:t xml:space="preserve"> (NMF)</w:t>
      </w:r>
      <w:r w:rsidR="001A7B38">
        <w:t xml:space="preserve">, </w:t>
      </w:r>
      <w:r>
        <w:t xml:space="preserve">to find recurring complaint patterns in negative reviews. After cleaning, our dataset covers around 4 million reviews across 11,000 products. We also put together a Flask web dashboard so the results can be explored interactively. The main findings are that NMF produced slightly more distinct topics than LDA (diversity scores of 0.91 vs 0.86), </w:t>
      </w:r>
      <w:r w:rsidR="001A7B38">
        <w:t xml:space="preserve">and </w:t>
      </w:r>
      <w:r>
        <w:t>that negative reviews tend to be noticeably longer than positive ones</w:t>
      </w:r>
      <w:r>
        <w:t>.</w:t>
      </w:r>
      <w:r>
        <w:t xml:space="preserve"> </w:t>
      </w:r>
      <w:r>
        <w:t>B</w:t>
      </w:r>
      <w:r>
        <w:t>attery and charging problems are the most common complaint theme in the Electronics category by a clear margin.</w:t>
      </w:r>
    </w:p>
    <w:p w14:paraId="35CACE94" w14:textId="1297C03A" w:rsidR="00DE4309" w:rsidRPr="001B7382" w:rsidRDefault="003B5B67">
      <w:pPr>
        <w:pStyle w:val="ICML1stLevelHeading"/>
      </w:pPr>
      <w:r>
        <w:t>Problem Description</w:t>
      </w:r>
    </w:p>
    <w:p w14:paraId="7A40DBD4" w14:textId="77777777" w:rsidR="003B5B67" w:rsidRDefault="003B5B67" w:rsidP="003B5B67">
      <w:pPr>
        <w:spacing w:before="60" w:after="60" w:line="276" w:lineRule="auto"/>
      </w:pPr>
      <w:r>
        <w:t>Star ratings are a convenient shorthand, but they do not tell the whole story. A product sitting at 4 stars could have a well-documented charging problem that affects one in five buyers, while a product at 3 stars might have recently improved and just not caught up yet in aggregate scores. With Amazon's Electronics category alone holding over 22 million reviews, businesses are sitting on a huge amount of feedback that mostly goes unused beyond the headline number.</w:t>
      </w:r>
    </w:p>
    <w:p w14:paraId="253E3C78" w14:textId="2A626F11" w:rsidR="003B5B67" w:rsidRDefault="003B5B67" w:rsidP="003B5B67">
      <w:pPr>
        <w:spacing w:before="60" w:after="60" w:line="276" w:lineRule="auto"/>
      </w:pPr>
      <w:r>
        <w:t xml:space="preserve">This project addresses that gap. We treat customer reviews as </w:t>
      </w:r>
      <w:r>
        <w:rPr>
          <w:i/>
          <w:iCs/>
        </w:rPr>
        <w:t>dark data</w:t>
      </w:r>
      <w:r>
        <w:t xml:space="preserve"> </w:t>
      </w:r>
      <w:r w:rsidR="00DD52F6">
        <w:t>–</w:t>
      </w:r>
      <w:r>
        <w:t xml:space="preserve"> essentially</w:t>
      </w:r>
      <w:r w:rsidR="00DD52F6">
        <w:t>,</w:t>
      </w:r>
      <w:r>
        <w:t xml:space="preserve"> feedback that exists but is never properly </w:t>
      </w:r>
      <w:proofErr w:type="spellStart"/>
      <w:r w:rsidR="00DD52F6">
        <w:t>analysed</w:t>
      </w:r>
      <w:proofErr w:type="spellEnd"/>
      <w:r w:rsidR="00DD52F6">
        <w:t xml:space="preserve">, </w:t>
      </w:r>
      <w:r>
        <w:t xml:space="preserve">and turn it into something structured and useful. We do this by grouping products into quality bands based on their review patterns, using topic models to </w:t>
      </w:r>
      <w:r>
        <w:t>pull out the most common complaint types from low-rated reviews, and presenting everything through a simple web dashboard. In practice, this means a product manager could see that a particular product's low score is mostly about firmware bugs rather than hardware issues, which is a very different problem to fix.</w:t>
      </w:r>
    </w:p>
    <w:p w14:paraId="5FA28303" w14:textId="2196E808" w:rsidR="003B5B67" w:rsidRDefault="003B5B67" w:rsidP="003B5B67">
      <w:pPr>
        <w:spacing w:before="60" w:after="60" w:line="276" w:lineRule="auto"/>
      </w:pPr>
      <w:r>
        <w:t xml:space="preserve">One thing we changed from our original proposal was dropping the VADER sentiment classifier we had planned to use. Once we started working with the data, it became clear that the star rating already tells you whether a review is positive or negative, so running a separate sentiment model on top of it would just add complexity without adding anything new. Removing that step </w:t>
      </w:r>
      <w:r w:rsidR="00DD52F6">
        <w:t>made</w:t>
      </w:r>
      <w:r>
        <w:t xml:space="preserve"> the pipeline cleaner and easier to interpret.</w:t>
      </w:r>
    </w:p>
    <w:p w14:paraId="50BB062E" w14:textId="087DC629" w:rsidR="00DE4309" w:rsidRDefault="003B5B67" w:rsidP="003B5B67">
      <w:pPr>
        <w:pStyle w:val="ICML1stLevelHeading"/>
      </w:pPr>
      <w:r>
        <w:t>Dataset</w:t>
      </w:r>
    </w:p>
    <w:p w14:paraId="7B626E28" w14:textId="670EF444" w:rsidR="003B5B67" w:rsidRDefault="003B5B67" w:rsidP="003B5B67">
      <w:pPr>
        <w:pStyle w:val="ICML2ndLevelHeading"/>
      </w:pPr>
      <w:r>
        <w:t>Source and Scope</w:t>
      </w:r>
    </w:p>
    <w:p w14:paraId="4EE19BBA" w14:textId="1D4B98CC" w:rsidR="003B5B67" w:rsidRDefault="003B5B67" w:rsidP="003B5B67">
      <w:pPr>
        <w:spacing w:before="60" w:after="60" w:line="276" w:lineRule="auto"/>
      </w:pPr>
      <w:r>
        <w:t>Our data comes from the Amazon Product Reviews V2 dataset (He &amp; McAuley, 2016), specifically the Electronics category. The raw corpus has around 22 million reviews across 787,000 products. Each review has a star rating (1-5), a verified purchase flag, reviewer and product IDs, the review text, a short summary, helpfulness votes, and a timestamp. For this project</w:t>
      </w:r>
      <w:r w:rsidR="00DD52F6">
        <w:t>,</w:t>
      </w:r>
      <w:r>
        <w:t xml:space="preserve"> we only kept five of these: the overall rating, verified status, ASIN, review text, and summary.</w:t>
      </w:r>
    </w:p>
    <w:p w14:paraId="6B5C6E8F" w14:textId="76F912E4" w:rsidR="001A7B38" w:rsidRDefault="003B5B67" w:rsidP="001A7B38">
      <w:pPr>
        <w:pStyle w:val="ICML2ndLevelHeading"/>
      </w:pPr>
      <w:r>
        <w:t>Dataset Statistics</w:t>
      </w:r>
    </w:p>
    <w:tbl>
      <w:tblPr>
        <w:tblStyle w:val="TableGrid"/>
        <w:tblW w:w="4239" w:type="dxa"/>
        <w:tblInd w:w="576" w:type="dxa"/>
        <w:tblLook w:val="04A0" w:firstRow="1" w:lastRow="0" w:firstColumn="1" w:lastColumn="0" w:noHBand="0" w:noVBand="1"/>
      </w:tblPr>
      <w:tblGrid>
        <w:gridCol w:w="1251"/>
        <w:gridCol w:w="812"/>
        <w:gridCol w:w="997"/>
        <w:gridCol w:w="1179"/>
      </w:tblGrid>
      <w:tr w:rsidR="001E63A4" w14:paraId="451A01E6" w14:textId="77777777" w:rsidTr="001A7B38">
        <w:trPr>
          <w:trHeight w:val="663"/>
        </w:trPr>
        <w:tc>
          <w:tcPr>
            <w:tcW w:w="1251" w:type="dxa"/>
            <w:shd w:val="clear" w:color="auto" w:fill="BFBFBF" w:themeFill="background1" w:themeFillShade="BF"/>
          </w:tcPr>
          <w:p w14:paraId="55B11C8B" w14:textId="4E78C1BD" w:rsidR="001E63A4" w:rsidRDefault="001E63A4" w:rsidP="001E63A4">
            <w:pPr>
              <w:pStyle w:val="ICML2ndLevelHeading"/>
              <w:numPr>
                <w:ilvl w:val="0"/>
                <w:numId w:val="0"/>
              </w:numPr>
            </w:pPr>
            <w:r>
              <w:t>Metric</w:t>
            </w:r>
          </w:p>
        </w:tc>
        <w:tc>
          <w:tcPr>
            <w:tcW w:w="812" w:type="dxa"/>
            <w:shd w:val="clear" w:color="auto" w:fill="BFBFBF" w:themeFill="background1" w:themeFillShade="BF"/>
          </w:tcPr>
          <w:p w14:paraId="06A0D565" w14:textId="6DFEA426" w:rsidR="001E63A4" w:rsidRDefault="001E63A4" w:rsidP="001E63A4">
            <w:pPr>
              <w:pStyle w:val="ICML2ndLevelHeading"/>
              <w:numPr>
                <w:ilvl w:val="0"/>
                <w:numId w:val="0"/>
              </w:numPr>
            </w:pPr>
            <w:r>
              <w:t>Raw</w:t>
            </w:r>
          </w:p>
        </w:tc>
        <w:tc>
          <w:tcPr>
            <w:tcW w:w="997" w:type="dxa"/>
            <w:shd w:val="clear" w:color="auto" w:fill="BFBFBF" w:themeFill="background1" w:themeFillShade="BF"/>
          </w:tcPr>
          <w:p w14:paraId="63272F73" w14:textId="780ED459" w:rsidR="001E63A4" w:rsidRDefault="001E63A4" w:rsidP="001E63A4">
            <w:pPr>
              <w:pStyle w:val="ICML2ndLevelHeading"/>
              <w:numPr>
                <w:ilvl w:val="0"/>
                <w:numId w:val="0"/>
              </w:numPr>
            </w:pPr>
            <w:r>
              <w:t>Post-Filter</w:t>
            </w:r>
          </w:p>
        </w:tc>
        <w:tc>
          <w:tcPr>
            <w:tcW w:w="1179" w:type="dxa"/>
            <w:shd w:val="clear" w:color="auto" w:fill="BFBFBF" w:themeFill="background1" w:themeFillShade="BF"/>
          </w:tcPr>
          <w:p w14:paraId="71542B9C" w14:textId="2F0DC034" w:rsidR="001E63A4" w:rsidRDefault="001E63A4" w:rsidP="001E63A4">
            <w:pPr>
              <w:pStyle w:val="ICML2ndLevelHeading"/>
              <w:numPr>
                <w:ilvl w:val="0"/>
                <w:numId w:val="0"/>
              </w:numPr>
            </w:pPr>
            <w:r>
              <w:t>Notes</w:t>
            </w:r>
          </w:p>
        </w:tc>
      </w:tr>
      <w:tr w:rsidR="00F63193" w14:paraId="5B5F65DA" w14:textId="77777777" w:rsidTr="00F63193">
        <w:tc>
          <w:tcPr>
            <w:tcW w:w="1251" w:type="dxa"/>
          </w:tcPr>
          <w:p w14:paraId="11C7A28F" w14:textId="2A3DE873" w:rsidR="00F63193" w:rsidRPr="001A7B38" w:rsidRDefault="00F63193" w:rsidP="00F63193">
            <w:pPr>
              <w:pStyle w:val="ICML2ndLevelHeading"/>
              <w:numPr>
                <w:ilvl w:val="0"/>
                <w:numId w:val="0"/>
              </w:numPr>
            </w:pPr>
            <w:r w:rsidRPr="001A7B38">
              <w:lastRenderedPageBreak/>
              <w:t>Total reviews</w:t>
            </w:r>
          </w:p>
        </w:tc>
        <w:tc>
          <w:tcPr>
            <w:tcW w:w="812" w:type="dxa"/>
          </w:tcPr>
          <w:p w14:paraId="32B3FECC" w14:textId="0FED4A6E"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~22M</w:t>
            </w:r>
          </w:p>
        </w:tc>
        <w:tc>
          <w:tcPr>
            <w:tcW w:w="997" w:type="dxa"/>
          </w:tcPr>
          <w:p w14:paraId="3E42B073" w14:textId="1D4D0693"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~4M</w:t>
            </w:r>
          </w:p>
        </w:tc>
        <w:tc>
          <w:tcPr>
            <w:tcW w:w="1179" w:type="dxa"/>
          </w:tcPr>
          <w:p w14:paraId="1F780B8A" w14:textId="2F01FA1D"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After 20-word floor + product filter</w:t>
            </w:r>
          </w:p>
        </w:tc>
      </w:tr>
      <w:tr w:rsidR="00F63193" w14:paraId="7FDFAAC4" w14:textId="77777777" w:rsidTr="00F63193">
        <w:tc>
          <w:tcPr>
            <w:tcW w:w="1251" w:type="dxa"/>
          </w:tcPr>
          <w:p w14:paraId="75D3494A" w14:textId="6A1D565D" w:rsidR="00F63193" w:rsidRDefault="00F63193" w:rsidP="00F63193">
            <w:pPr>
              <w:pStyle w:val="ICML2ndLevelHeading"/>
              <w:numPr>
                <w:ilvl w:val="0"/>
                <w:numId w:val="0"/>
              </w:numPr>
            </w:pPr>
            <w:r>
              <w:t>Total Products (ASINs)</w:t>
            </w:r>
          </w:p>
        </w:tc>
        <w:tc>
          <w:tcPr>
            <w:tcW w:w="812" w:type="dxa"/>
          </w:tcPr>
          <w:p w14:paraId="45AF87B4" w14:textId="79E4F3A9"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~787K</w:t>
            </w:r>
          </w:p>
        </w:tc>
        <w:tc>
          <w:tcPr>
            <w:tcW w:w="997" w:type="dxa"/>
          </w:tcPr>
          <w:p w14:paraId="79F5ECEA" w14:textId="5F64A563"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~11K</w:t>
            </w:r>
          </w:p>
        </w:tc>
        <w:tc>
          <w:tcPr>
            <w:tcW w:w="1179" w:type="dxa"/>
          </w:tcPr>
          <w:p w14:paraId="6A8EB5C1" w14:textId="09444AED"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Min 200 reviews;</w:t>
            </w:r>
            <w:r>
              <w:rPr>
                <w:b w:val="0"/>
                <w:bCs/>
                <w:sz w:val="16"/>
                <w:szCs w:val="16"/>
              </w:rPr>
              <w:t xml:space="preserve"> </w:t>
            </w:r>
            <w:r w:rsidRPr="00F63193">
              <w:rPr>
                <w:b w:val="0"/>
                <w:bCs/>
                <w:sz w:val="16"/>
                <w:szCs w:val="16"/>
              </w:rPr>
              <w:t>max 500 cap</w:t>
            </w:r>
          </w:p>
        </w:tc>
      </w:tr>
      <w:tr w:rsidR="00F63193" w14:paraId="4330022D" w14:textId="77777777" w:rsidTr="00F63193">
        <w:tc>
          <w:tcPr>
            <w:tcW w:w="1251" w:type="dxa"/>
          </w:tcPr>
          <w:p w14:paraId="42A7127F" w14:textId="157AE5EA" w:rsidR="00F63193" w:rsidRDefault="00F63193" w:rsidP="00F63193">
            <w:pPr>
              <w:pStyle w:val="ICML2ndLevelHeading"/>
              <w:numPr>
                <w:ilvl w:val="0"/>
                <w:numId w:val="0"/>
              </w:numPr>
            </w:pPr>
            <w:r>
              <w:rPr>
                <w:sz w:val="18"/>
                <w:szCs w:val="18"/>
              </w:rPr>
              <w:t>Bad products (avg ≤ 2.0)</w:t>
            </w:r>
          </w:p>
        </w:tc>
        <w:tc>
          <w:tcPr>
            <w:tcW w:w="812" w:type="dxa"/>
          </w:tcPr>
          <w:p w14:paraId="1E7D5E31" w14:textId="3AAA7246"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w:t>
            </w:r>
          </w:p>
        </w:tc>
        <w:tc>
          <w:tcPr>
            <w:tcW w:w="997" w:type="dxa"/>
          </w:tcPr>
          <w:p w14:paraId="4A933F4A" w14:textId="37EEC0E5"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499 (4.4%)</w:t>
            </w:r>
          </w:p>
        </w:tc>
        <w:tc>
          <w:tcPr>
            <w:tcW w:w="1179" w:type="dxa"/>
          </w:tcPr>
          <w:p w14:paraId="0DEFCA49" w14:textId="5D6AE662"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Quality band labelling</w:t>
            </w:r>
          </w:p>
        </w:tc>
      </w:tr>
      <w:tr w:rsidR="00F63193" w14:paraId="3B2B71DA" w14:textId="77777777" w:rsidTr="00F63193">
        <w:tc>
          <w:tcPr>
            <w:tcW w:w="1251" w:type="dxa"/>
          </w:tcPr>
          <w:p w14:paraId="23D03FE8" w14:textId="696557FF" w:rsidR="00F63193" w:rsidRDefault="00F63193" w:rsidP="00F63193">
            <w:pPr>
              <w:pStyle w:val="ICML2ndLevelHeading"/>
              <w:numPr>
                <w:ilvl w:val="0"/>
                <w:numId w:val="0"/>
              </w:numPr>
            </w:pPr>
            <w:r>
              <w:rPr>
                <w:sz w:val="18"/>
                <w:szCs w:val="18"/>
              </w:rPr>
              <w:t>Mid products (2.0–4.0)</w:t>
            </w:r>
          </w:p>
        </w:tc>
        <w:tc>
          <w:tcPr>
            <w:tcW w:w="812" w:type="dxa"/>
          </w:tcPr>
          <w:p w14:paraId="07306CAB" w14:textId="69152B98"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w:t>
            </w:r>
          </w:p>
        </w:tc>
        <w:tc>
          <w:tcPr>
            <w:tcW w:w="997" w:type="dxa"/>
          </w:tcPr>
          <w:p w14:paraId="67C5973D" w14:textId="6C3658EE"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~7.0K (63.6%)</w:t>
            </w:r>
          </w:p>
        </w:tc>
        <w:tc>
          <w:tcPr>
            <w:tcW w:w="1179" w:type="dxa"/>
          </w:tcPr>
          <w:p w14:paraId="2247E511" w14:textId="7BFEA62E"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Quality band labelling</w:t>
            </w:r>
          </w:p>
        </w:tc>
      </w:tr>
      <w:tr w:rsidR="00F63193" w14:paraId="0A34121E" w14:textId="77777777" w:rsidTr="00F63193">
        <w:tc>
          <w:tcPr>
            <w:tcW w:w="1251" w:type="dxa"/>
          </w:tcPr>
          <w:p w14:paraId="0CBB8646" w14:textId="4FE71966" w:rsidR="00F63193" w:rsidRDefault="00F63193" w:rsidP="00F63193">
            <w:pPr>
              <w:pStyle w:val="ICML2ndLevelHeading"/>
              <w:numPr>
                <w:ilvl w:val="0"/>
                <w:numId w:val="0"/>
              </w:numPr>
            </w:pPr>
            <w:r>
              <w:rPr>
                <w:sz w:val="18"/>
                <w:szCs w:val="18"/>
              </w:rPr>
              <w:t>Good products (avg ≥ 4.0)</w:t>
            </w:r>
          </w:p>
        </w:tc>
        <w:tc>
          <w:tcPr>
            <w:tcW w:w="812" w:type="dxa"/>
          </w:tcPr>
          <w:p w14:paraId="111AE940" w14:textId="733A3F59"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w:t>
            </w:r>
          </w:p>
        </w:tc>
        <w:tc>
          <w:tcPr>
            <w:tcW w:w="997" w:type="dxa"/>
          </w:tcPr>
          <w:p w14:paraId="5072EA1B" w14:textId="1C9D374A"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~3.5K (31.8%)</w:t>
            </w:r>
          </w:p>
        </w:tc>
        <w:tc>
          <w:tcPr>
            <w:tcW w:w="1179" w:type="dxa"/>
          </w:tcPr>
          <w:p w14:paraId="638BEDF1" w14:textId="565ED265"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Quality band labelling</w:t>
            </w:r>
          </w:p>
        </w:tc>
      </w:tr>
      <w:tr w:rsidR="00F63193" w14:paraId="14C0946F" w14:textId="77777777" w:rsidTr="00F63193">
        <w:tc>
          <w:tcPr>
            <w:tcW w:w="1251" w:type="dxa"/>
          </w:tcPr>
          <w:p w14:paraId="0AA7BB07" w14:textId="09C211B3" w:rsidR="00F63193" w:rsidRDefault="00F63193" w:rsidP="00F63193">
            <w:pPr>
              <w:pStyle w:val="ICML2ndLevelHeading"/>
              <w:numPr>
                <w:ilvl w:val="0"/>
                <w:numId w:val="0"/>
              </w:numPr>
            </w:pPr>
            <w:r>
              <w:rPr>
                <w:sz w:val="18"/>
                <w:szCs w:val="18"/>
              </w:rPr>
              <w:t>Bad review rate (≤ 2 stars)</w:t>
            </w:r>
          </w:p>
        </w:tc>
        <w:tc>
          <w:tcPr>
            <w:tcW w:w="812" w:type="dxa"/>
          </w:tcPr>
          <w:p w14:paraId="5FBEC2E0" w14:textId="0EBA5598"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w:t>
            </w:r>
          </w:p>
        </w:tc>
        <w:tc>
          <w:tcPr>
            <w:tcW w:w="997" w:type="dxa"/>
          </w:tcPr>
          <w:p w14:paraId="3446E238" w14:textId="1D726716"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~9.7%</w:t>
            </w:r>
          </w:p>
        </w:tc>
        <w:tc>
          <w:tcPr>
            <w:tcW w:w="1179" w:type="dxa"/>
          </w:tcPr>
          <w:p w14:paraId="1E6145D4" w14:textId="48E979AE"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From 300K sample</w:t>
            </w:r>
          </w:p>
        </w:tc>
      </w:tr>
      <w:tr w:rsidR="00F63193" w14:paraId="3489EEFF" w14:textId="77777777" w:rsidTr="00F63193">
        <w:tc>
          <w:tcPr>
            <w:tcW w:w="1251" w:type="dxa"/>
          </w:tcPr>
          <w:p w14:paraId="3B0B2590" w14:textId="53F1A2C0" w:rsidR="00F63193" w:rsidRDefault="00F63193" w:rsidP="00F63193">
            <w:pPr>
              <w:pStyle w:val="ICML2ndLevelHeading"/>
              <w:numPr>
                <w:ilvl w:val="0"/>
                <w:numId w:val="0"/>
              </w:numPr>
            </w:pPr>
            <w:r>
              <w:rPr>
                <w:sz w:val="18"/>
                <w:szCs w:val="18"/>
              </w:rPr>
              <w:t>Good review rate (≥ 4 stars)</w:t>
            </w:r>
          </w:p>
        </w:tc>
        <w:tc>
          <w:tcPr>
            <w:tcW w:w="812" w:type="dxa"/>
          </w:tcPr>
          <w:p w14:paraId="35ACEAD7" w14:textId="3FEDD503"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w:t>
            </w:r>
          </w:p>
        </w:tc>
        <w:tc>
          <w:tcPr>
            <w:tcW w:w="997" w:type="dxa"/>
          </w:tcPr>
          <w:p w14:paraId="45BA18AA" w14:textId="2211B4E6"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~73.3%</w:t>
            </w:r>
          </w:p>
        </w:tc>
        <w:tc>
          <w:tcPr>
            <w:tcW w:w="1179" w:type="dxa"/>
          </w:tcPr>
          <w:p w14:paraId="0F511471" w14:textId="1C55A91C"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From 300K sample</w:t>
            </w:r>
          </w:p>
        </w:tc>
      </w:tr>
      <w:tr w:rsidR="00F63193" w14:paraId="175B683E" w14:textId="77777777" w:rsidTr="00F63193">
        <w:tc>
          <w:tcPr>
            <w:tcW w:w="1251" w:type="dxa"/>
          </w:tcPr>
          <w:p w14:paraId="757EFD9D" w14:textId="2B79137E" w:rsidR="00F63193" w:rsidRDefault="00F63193" w:rsidP="00F63193">
            <w:pPr>
              <w:pStyle w:val="ICML2ndLevelHeading"/>
              <w:numPr>
                <w:ilvl w:val="0"/>
                <w:numId w:val="0"/>
              </w:numPr>
              <w:rPr>
                <w:sz w:val="18"/>
                <w:szCs w:val="18"/>
              </w:rPr>
            </w:pPr>
            <w:r>
              <w:rPr>
                <w:sz w:val="18"/>
                <w:szCs w:val="18"/>
              </w:rPr>
              <w:t>Verified purchase rate</w:t>
            </w:r>
          </w:p>
        </w:tc>
        <w:tc>
          <w:tcPr>
            <w:tcW w:w="812" w:type="dxa"/>
          </w:tcPr>
          <w:p w14:paraId="23D47183" w14:textId="1D454A93"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w:t>
            </w:r>
          </w:p>
        </w:tc>
        <w:tc>
          <w:tcPr>
            <w:tcW w:w="997" w:type="dxa"/>
          </w:tcPr>
          <w:p w14:paraId="281383A3" w14:textId="064AB41C"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~82%</w:t>
            </w:r>
          </w:p>
        </w:tc>
        <w:tc>
          <w:tcPr>
            <w:tcW w:w="1179" w:type="dxa"/>
          </w:tcPr>
          <w:p w14:paraId="0FADBDEA" w14:textId="7AEC4D51" w:rsidR="00F63193" w:rsidRPr="00F63193" w:rsidRDefault="00F63193" w:rsidP="00F63193">
            <w:pPr>
              <w:pStyle w:val="ICML2ndLevelHeading"/>
              <w:numPr>
                <w:ilvl w:val="0"/>
                <w:numId w:val="0"/>
              </w:numPr>
              <w:jc w:val="left"/>
              <w:rPr>
                <w:b w:val="0"/>
                <w:bCs/>
                <w:sz w:val="16"/>
                <w:szCs w:val="16"/>
              </w:rPr>
            </w:pPr>
            <w:r w:rsidRPr="00F63193">
              <w:rPr>
                <w:b w:val="0"/>
                <w:bCs/>
                <w:sz w:val="16"/>
                <w:szCs w:val="16"/>
              </w:rPr>
              <w:t>Majority of corpus</w:t>
            </w:r>
          </w:p>
        </w:tc>
      </w:tr>
    </w:tbl>
    <w:p w14:paraId="21F86AD8" w14:textId="77777777" w:rsidR="003B5B67" w:rsidRDefault="003B5B67" w:rsidP="001E63A4">
      <w:pPr>
        <w:pStyle w:val="ICML2ndLevelHeading"/>
        <w:numPr>
          <w:ilvl w:val="0"/>
          <w:numId w:val="0"/>
        </w:numPr>
        <w:ind w:left="576"/>
      </w:pPr>
    </w:p>
    <w:p w14:paraId="101CB408" w14:textId="5B8D20B1" w:rsidR="003B5B67" w:rsidRDefault="003B5B67" w:rsidP="003B5B67">
      <w:pPr>
        <w:pStyle w:val="ICML2ndLevelHeading"/>
      </w:pPr>
      <w:r>
        <w:t xml:space="preserve">Data Collection </w:t>
      </w:r>
    </w:p>
    <w:p w14:paraId="08D9C42A" w14:textId="77777777" w:rsidR="00F63193" w:rsidRDefault="00F63193" w:rsidP="00F63193">
      <w:pPr>
        <w:spacing w:before="60" w:after="60" w:line="276" w:lineRule="auto"/>
      </w:pPr>
      <w:r>
        <w:t>We downloaded the dataset directly from the UCSD Amazon Review Data page. The two files we used were Electronics.json.gz for the reviews themselves and meta_Electronics.json.gz for product metadata like brand names and product titles. Because the raw files are huge, we processed them using a line-by-line streaming approach rather than loading everything into memory at once.</w:t>
      </w:r>
    </w:p>
    <w:p w14:paraId="42F457EA" w14:textId="77777777" w:rsidR="003B5B67" w:rsidRPr="001B7382" w:rsidRDefault="003B5B67" w:rsidP="003B5B67">
      <w:pPr>
        <w:pStyle w:val="ICML2ndLevelHeading"/>
        <w:numPr>
          <w:ilvl w:val="0"/>
          <w:numId w:val="0"/>
        </w:numPr>
      </w:pPr>
    </w:p>
    <w:p w14:paraId="2E3D376E" w14:textId="4AB8E206" w:rsidR="003A788F" w:rsidRDefault="003A788F" w:rsidP="003A788F">
      <w:pPr>
        <w:pStyle w:val="ICML1stLevelHeading"/>
      </w:pPr>
      <w:r>
        <w:t>Methodology</w:t>
      </w:r>
    </w:p>
    <w:p w14:paraId="62222888" w14:textId="22CBF38C" w:rsidR="003A788F" w:rsidRPr="003A788F" w:rsidRDefault="003A788F" w:rsidP="003A788F">
      <w:pPr>
        <w:pStyle w:val="ICML1stLevelHeading"/>
        <w:numPr>
          <w:ilvl w:val="0"/>
          <w:numId w:val="0"/>
        </w:numPr>
        <w:rPr>
          <w:b w:val="0"/>
          <w:bCs/>
          <w:sz w:val="21"/>
          <w:szCs w:val="18"/>
        </w:rPr>
      </w:pPr>
      <w:r w:rsidRPr="003A788F">
        <w:rPr>
          <w:b w:val="0"/>
          <w:bCs/>
          <w:sz w:val="21"/>
          <w:szCs w:val="18"/>
        </w:rPr>
        <w:t xml:space="preserve">Data cleaning was done using </w:t>
      </w:r>
      <w:r w:rsidR="00867844">
        <w:rPr>
          <w:b w:val="0"/>
          <w:bCs/>
          <w:sz w:val="21"/>
          <w:szCs w:val="18"/>
        </w:rPr>
        <w:t xml:space="preserve">the </w:t>
      </w:r>
      <w:r w:rsidRPr="003A788F">
        <w:rPr>
          <w:b w:val="0"/>
          <w:bCs/>
          <w:sz w:val="21"/>
          <w:szCs w:val="18"/>
        </w:rPr>
        <w:t xml:space="preserve">Polars library in </w:t>
      </w:r>
      <w:r w:rsidR="00867844">
        <w:rPr>
          <w:b w:val="0"/>
          <w:bCs/>
          <w:sz w:val="21"/>
          <w:szCs w:val="18"/>
        </w:rPr>
        <w:t>P</w:t>
      </w:r>
      <w:r w:rsidRPr="003A788F">
        <w:rPr>
          <w:b w:val="0"/>
          <w:bCs/>
          <w:sz w:val="21"/>
          <w:szCs w:val="18"/>
        </w:rPr>
        <w:t xml:space="preserve">ython for its memory-efficient evaluation on large CSVs and standard </w:t>
      </w:r>
      <w:proofErr w:type="spellStart"/>
      <w:r w:rsidRPr="003A788F">
        <w:rPr>
          <w:b w:val="0"/>
          <w:bCs/>
          <w:sz w:val="21"/>
          <w:szCs w:val="18"/>
          <w:lang w:val="en-IN"/>
        </w:rPr>
        <w:t>gzip</w:t>
      </w:r>
      <w:proofErr w:type="spellEnd"/>
      <w:r w:rsidRPr="003A788F">
        <w:rPr>
          <w:b w:val="0"/>
          <w:bCs/>
          <w:sz w:val="21"/>
          <w:szCs w:val="18"/>
          <w:lang w:val="en-IN"/>
        </w:rPr>
        <w:t>/</w:t>
      </w:r>
      <w:proofErr w:type="spellStart"/>
      <w:r w:rsidRPr="003A788F">
        <w:rPr>
          <w:b w:val="0"/>
          <w:bCs/>
          <w:sz w:val="21"/>
          <w:szCs w:val="18"/>
          <w:lang w:val="en-IN"/>
        </w:rPr>
        <w:t>json</w:t>
      </w:r>
      <w:proofErr w:type="spellEnd"/>
      <w:r w:rsidRPr="003A788F">
        <w:rPr>
          <w:b w:val="0"/>
          <w:bCs/>
          <w:sz w:val="21"/>
          <w:szCs w:val="18"/>
          <w:lang w:val="en-IN"/>
        </w:rPr>
        <w:t xml:space="preserve"> streaming for the initial decompression.</w:t>
      </w:r>
    </w:p>
    <w:p w14:paraId="657E91DF" w14:textId="49FFA3A5" w:rsidR="003A788F" w:rsidRDefault="003A788F" w:rsidP="003A788F">
      <w:pPr>
        <w:pStyle w:val="ICML2ndLevelHeading"/>
      </w:pPr>
      <w:r>
        <w:t>Preprocessing Pipeline</w:t>
      </w:r>
    </w:p>
    <w:p w14:paraId="54DEE50F" w14:textId="6802961A" w:rsidR="003A788F" w:rsidRDefault="003A788F" w:rsidP="003A788F">
      <w:pPr>
        <w:pStyle w:val="ICML3rdLevelHeading"/>
      </w:pPr>
      <w:r>
        <w:t xml:space="preserve">Feature Preselection and Streaming Decompression </w:t>
      </w:r>
    </w:p>
    <w:p w14:paraId="75614C54" w14:textId="77777777" w:rsidR="00867844" w:rsidRDefault="00867844" w:rsidP="00867844">
      <w:pPr>
        <w:spacing w:before="60" w:after="60" w:line="276" w:lineRule="auto"/>
      </w:pPr>
      <w:r>
        <w:t>We read through the compressed JSON file one line at a time and wrote the results in chunks of 50,000 rows. This was necessary because loading 22 million records into memory at once would have been too much for our machines. We also dropped any review that had fewer than 20 words, since very short reviews do not contain enough content for topic modelling. This cut out about 40% of reviews, leaving us with around 12.3 million to work with.</w:t>
      </w:r>
    </w:p>
    <w:p w14:paraId="4C84361F" w14:textId="77777777" w:rsidR="00A74F51" w:rsidRDefault="00A74F51" w:rsidP="00867844">
      <w:pPr>
        <w:pStyle w:val="ICML3rdLevelHeading"/>
        <w:numPr>
          <w:ilvl w:val="0"/>
          <w:numId w:val="0"/>
        </w:numPr>
      </w:pPr>
    </w:p>
    <w:p w14:paraId="6AB71AE5" w14:textId="49B91CD7" w:rsidR="003A788F" w:rsidRDefault="003A788F" w:rsidP="003A788F">
      <w:pPr>
        <w:pStyle w:val="ICML3rdLevelHeading"/>
      </w:pPr>
      <w:r>
        <w:t xml:space="preserve">Statistical </w:t>
      </w:r>
      <w:r w:rsidR="00867844">
        <w:t>Significance</w:t>
      </w:r>
      <w:r>
        <w:t xml:space="preserve"> Filtering</w:t>
      </w:r>
    </w:p>
    <w:p w14:paraId="2A56E704" w14:textId="62F0162A" w:rsidR="00867844" w:rsidRDefault="00867844" w:rsidP="00867844">
      <w:pPr>
        <w:spacing w:before="60" w:after="60" w:line="276" w:lineRule="auto"/>
      </w:pPr>
      <w:r>
        <w:t xml:space="preserve">Most products in the dataset </w:t>
      </w:r>
      <w:r w:rsidR="001A7B38">
        <w:t>have</w:t>
      </w:r>
      <w:r>
        <w:t xml:space="preserve"> very few reviews. The median was just 3 reviews per product, and 75% of products had 10 or fewer. For topic modelling to work properly, you need enough text per product to find patterns, so we set a minimum of 200 reviews. This kept about 11,000 products out of 721,000, which sounds like a lot to drop, but these 11,000 products cover a much larger share of total reviews than their count suggests. We also tested a 100-review </w:t>
      </w:r>
      <w:r w:rsidR="00DD52F6">
        <w:t>cutoff but</w:t>
      </w:r>
      <w:r>
        <w:t xml:space="preserve"> found that products with only 100 reviews often had fewer than 15 negative reviews, which was not enough for the topic model to do anything useful.</w:t>
      </w:r>
    </w:p>
    <w:p w14:paraId="4F6C71CB" w14:textId="77777777" w:rsidR="00867844" w:rsidRDefault="00867844" w:rsidP="00867844">
      <w:pPr>
        <w:pStyle w:val="ICML3rdLevelHeading"/>
        <w:numPr>
          <w:ilvl w:val="0"/>
          <w:numId w:val="0"/>
        </w:numPr>
      </w:pPr>
    </w:p>
    <w:p w14:paraId="4B40FAD5" w14:textId="4590E1CD" w:rsidR="003A788F" w:rsidRDefault="003A788F" w:rsidP="003A788F">
      <w:pPr>
        <w:pStyle w:val="ICML3rdLevelHeading"/>
      </w:pPr>
      <w:r>
        <w:t>Review Capping</w:t>
      </w:r>
    </w:p>
    <w:p w14:paraId="5247C8FF" w14:textId="2410E76D" w:rsidR="00867844" w:rsidRDefault="00867844" w:rsidP="00867844">
      <w:pPr>
        <w:spacing w:before="60" w:after="60" w:line="276" w:lineRule="auto"/>
      </w:pPr>
      <w:r>
        <w:t>A small number of very popular products had tens of thousands of reviews each, which would have skewed the dataset if left uncapped. We randomly sampled a maximum of 500 reviews per product (seed 42 for reproducibility) to keep things balanced. After this step</w:t>
      </w:r>
      <w:r>
        <w:t>,</w:t>
      </w:r>
      <w:r>
        <w:t xml:space="preserve"> we had around 4 million reviews in total. We then joined the product metadata (brand and title) from the meta </w:t>
      </w:r>
      <w:r w:rsidR="00DD52F6">
        <w:t>file and</w:t>
      </w:r>
      <w:r>
        <w:t xml:space="preserve"> computed each product's average rating and total review count.</w:t>
      </w:r>
    </w:p>
    <w:p w14:paraId="5B89894A" w14:textId="77777777" w:rsidR="00867844" w:rsidRDefault="00867844" w:rsidP="00867844">
      <w:pPr>
        <w:pStyle w:val="ICML3rdLevelHeading"/>
        <w:numPr>
          <w:ilvl w:val="0"/>
          <w:numId w:val="0"/>
        </w:numPr>
      </w:pPr>
    </w:p>
    <w:p w14:paraId="631ADCE4" w14:textId="2D72A964" w:rsidR="003A788F" w:rsidRDefault="003A788F" w:rsidP="003A788F">
      <w:pPr>
        <w:pStyle w:val="ICML3rdLevelHeading"/>
      </w:pPr>
      <w:r>
        <w:t>Text Feature Engineering</w:t>
      </w:r>
    </w:p>
    <w:p w14:paraId="2BA5AE5E" w14:textId="77777777" w:rsidR="00867844" w:rsidRDefault="00867844" w:rsidP="00867844">
      <w:pPr>
        <w:spacing w:before="60" w:after="60" w:line="276" w:lineRule="auto"/>
      </w:pPr>
      <w:r>
        <w:t>For the modelling step, we combined the summary and review text into one field, since both contain useful signal. We also calculated the word count for each review, which turned out to be an interesting feature on its own. Reviews rated 2 stars or below were labelled as bad, and those rated 4 or above as good. These labels drove the rest of the analysis and replaced the VADER sentiment step from our original plan.</w:t>
      </w:r>
    </w:p>
    <w:p w14:paraId="22219A00" w14:textId="77777777" w:rsidR="00867844" w:rsidRDefault="00867844" w:rsidP="00867844">
      <w:pPr>
        <w:pStyle w:val="ICML3rdLevelHeading"/>
        <w:numPr>
          <w:ilvl w:val="0"/>
          <w:numId w:val="0"/>
        </w:numPr>
      </w:pPr>
    </w:p>
    <w:p w14:paraId="7F6BD869" w14:textId="13AAEEA4" w:rsidR="003A788F" w:rsidRDefault="003A788F" w:rsidP="003A788F">
      <w:pPr>
        <w:pStyle w:val="ICML2ndLevelHeading"/>
      </w:pPr>
      <w:r>
        <w:t>Machine Learning Models</w:t>
      </w:r>
    </w:p>
    <w:p w14:paraId="35874E54" w14:textId="4C01575B" w:rsidR="003A788F" w:rsidRDefault="003A788F" w:rsidP="003A788F">
      <w:pPr>
        <w:pStyle w:val="ICML3rdLevelHeading"/>
      </w:pPr>
      <w:r>
        <w:lastRenderedPageBreak/>
        <w:t xml:space="preserve">Unsupervised Topic Modelling </w:t>
      </w:r>
      <w:r w:rsidR="00DD52F6">
        <w:t>- LDA</w:t>
      </w:r>
      <w:r>
        <w:t xml:space="preserve"> and NMF</w:t>
      </w:r>
    </w:p>
    <w:p w14:paraId="72B76975" w14:textId="77777777" w:rsidR="00867844" w:rsidRDefault="00867844" w:rsidP="00867844">
      <w:pPr>
        <w:spacing w:before="60" w:after="60" w:line="276" w:lineRule="auto"/>
      </w:pPr>
      <w:r>
        <w:t xml:space="preserve">We focused the topic modelling purely on bad reviews </w:t>
      </w:r>
      <w:proofErr w:type="gramStart"/>
      <w:r>
        <w:t>( ≤</w:t>
      </w:r>
      <w:proofErr w:type="gramEnd"/>
      <w:r>
        <w:t xml:space="preserve"> 2), as these are the most actionable for product improvement. A random sample of 50,000 bad reviews was used for computational tractability.</w:t>
      </w:r>
    </w:p>
    <w:p w14:paraId="0155985B" w14:textId="77777777" w:rsidR="00867844" w:rsidRDefault="00867844" w:rsidP="00867844">
      <w:pPr>
        <w:spacing w:before="60" w:after="60" w:line="276" w:lineRule="auto"/>
      </w:pPr>
      <w:r>
        <w:rPr>
          <w:b/>
          <w:bCs/>
        </w:rPr>
        <w:t xml:space="preserve">Latent Dirichlet Allocation (LDA): </w:t>
      </w:r>
      <w:r>
        <w:t xml:space="preserve">LDA treats each document as a mix of topics, and each topic as a distribution over words. We trained it with 12 topics, batch learning, and 20 iterations on </w:t>
      </w:r>
      <w:proofErr w:type="spellStart"/>
      <w:r>
        <w:t>CountVectorizer</w:t>
      </w:r>
      <w:proofErr w:type="spellEnd"/>
      <w:r>
        <w:t xml:space="preserve"> output with standard English stop words removed. LDA handles review text well because a single review can mention more than one issue at once.</w:t>
      </w:r>
    </w:p>
    <w:p w14:paraId="4BC28F49" w14:textId="77777777" w:rsidR="00867844" w:rsidRDefault="00867844" w:rsidP="00867844">
      <w:pPr>
        <w:spacing w:before="60" w:after="60" w:line="276" w:lineRule="auto"/>
      </w:pPr>
      <w:r>
        <w:rPr>
          <w:b/>
          <w:bCs/>
        </w:rPr>
        <w:t xml:space="preserve">Non-negative Matrix </w:t>
      </w:r>
      <w:proofErr w:type="spellStart"/>
      <w:r>
        <w:rPr>
          <w:b/>
          <w:bCs/>
        </w:rPr>
        <w:t>Factorisation</w:t>
      </w:r>
      <w:proofErr w:type="spellEnd"/>
      <w:r>
        <w:rPr>
          <w:b/>
          <w:bCs/>
        </w:rPr>
        <w:t xml:space="preserve"> (NMF): </w:t>
      </w:r>
      <w:r>
        <w:t xml:space="preserve">NMF </w:t>
      </w:r>
      <w:proofErr w:type="spellStart"/>
      <w:r>
        <w:t>factorises</w:t>
      </w:r>
      <w:proofErr w:type="spellEnd"/>
      <w:r>
        <w:t xml:space="preserve"> a TF-IDF matrix into topics and weights, keeping all values non-negative. We used NNDSVDA </w:t>
      </w:r>
      <w:proofErr w:type="spellStart"/>
      <w:r>
        <w:t>initialisation</w:t>
      </w:r>
      <w:proofErr w:type="spellEnd"/>
      <w:r>
        <w:t xml:space="preserve"> for stability across runs. In practice, NMF gives cleaner, single-theme topics than LDA, and that was our experience here too.</w:t>
      </w:r>
    </w:p>
    <w:p w14:paraId="01FFAE27" w14:textId="77777777" w:rsidR="00867844" w:rsidRDefault="00867844" w:rsidP="00867844">
      <w:pPr>
        <w:spacing w:before="60" w:after="60" w:line="276" w:lineRule="auto"/>
      </w:pPr>
      <w:proofErr w:type="spellStart"/>
      <w:r>
        <w:rPr>
          <w:b/>
          <w:bCs/>
        </w:rPr>
        <w:t>BERTopic</w:t>
      </w:r>
      <w:proofErr w:type="spellEnd"/>
      <w:r>
        <w:rPr>
          <w:b/>
          <w:bCs/>
        </w:rPr>
        <w:t xml:space="preserve">: </w:t>
      </w:r>
      <w:r>
        <w:t xml:space="preserve">A transformer-based topic model combining sentence embeddings (all-MiniLM-L6-v2 from Sentence Transformers), UMAP dimensionality reduction, and HDBSCAN clustering. Due to compute constraints, </w:t>
      </w:r>
      <w:proofErr w:type="spellStart"/>
      <w:r>
        <w:t>BERTopic</w:t>
      </w:r>
      <w:proofErr w:type="spellEnd"/>
      <w:r>
        <w:t xml:space="preserve"> was run on a 10,000-review sub-sample as a qualitative cross-validation check rather than as a primary model.</w:t>
      </w:r>
    </w:p>
    <w:p w14:paraId="6506BCB4" w14:textId="77777777" w:rsidR="00867844" w:rsidRDefault="00867844" w:rsidP="00867844">
      <w:pPr>
        <w:pStyle w:val="ICML3rdLevelHeading"/>
        <w:numPr>
          <w:ilvl w:val="0"/>
          <w:numId w:val="0"/>
        </w:numPr>
      </w:pPr>
    </w:p>
    <w:p w14:paraId="686F437D" w14:textId="1EC9B945" w:rsidR="003A788F" w:rsidRDefault="003A788F" w:rsidP="003A788F">
      <w:pPr>
        <w:pStyle w:val="ICML3rdLevelHeading"/>
      </w:pPr>
      <w:r>
        <w:t>Product Quality Classification</w:t>
      </w:r>
    </w:p>
    <w:p w14:paraId="15349A41" w14:textId="77777777" w:rsidR="00867844" w:rsidRDefault="00867844" w:rsidP="00867844">
      <w:pPr>
        <w:spacing w:before="60" w:after="60" w:line="276" w:lineRule="auto"/>
      </w:pPr>
      <w:r>
        <w:t>We did not train a separate classifier for product quality. Instead, we used simple thresholds: products with an average rating of 2.0 or below are bad, 4.0 or above are good, and everything in between is mid. This is simple, transparent, and easy to explain - and since the star rating is already our ground truth, adding a classifier on top would not improve things.</w:t>
      </w:r>
    </w:p>
    <w:p w14:paraId="0EAC98B2" w14:textId="77777777" w:rsidR="00867844" w:rsidRDefault="00867844" w:rsidP="00867844">
      <w:pPr>
        <w:pStyle w:val="ICML3rdLevelHeading"/>
        <w:numPr>
          <w:ilvl w:val="0"/>
          <w:numId w:val="0"/>
        </w:numPr>
      </w:pPr>
    </w:p>
    <w:p w14:paraId="7F18E77C" w14:textId="2E1BD350" w:rsidR="003A788F" w:rsidRDefault="003A788F" w:rsidP="003A788F">
      <w:pPr>
        <w:pStyle w:val="ICML3rdLevelHeading"/>
      </w:pPr>
      <w:r>
        <w:t xml:space="preserve">NMF Topic Model for Real-Time Dashboard </w:t>
      </w:r>
    </w:p>
    <w:p w14:paraId="19193383" w14:textId="77777777" w:rsidR="00867844" w:rsidRDefault="00867844" w:rsidP="00867844">
      <w:pPr>
        <w:spacing w:before="60" w:after="60" w:line="276" w:lineRule="auto"/>
      </w:pPr>
      <w:r>
        <w:t xml:space="preserve">In the web app, when a user clicks on a product, we run a fresh NMF model just for that product's bad reviews on the fly. We build a TF-IDF matrix from the bad reviews (capped at 500 features, including bigrams), then run NMF with up to 4 topics depending on how many reviews are available. The top 8 words per topic get mapped to one of eight human-readable complaint categories (battery issues, connectivity, build quality, software bugs, customer </w:t>
      </w:r>
      <w:r>
        <w:t>service, packaging damage, value for money, and compatibility) using a keyword matching approach.</w:t>
      </w:r>
    </w:p>
    <w:p w14:paraId="5EBD7992" w14:textId="77777777" w:rsidR="00867844" w:rsidRDefault="00867844" w:rsidP="00867844">
      <w:pPr>
        <w:pStyle w:val="ICML3rdLevelHeading"/>
        <w:numPr>
          <w:ilvl w:val="0"/>
          <w:numId w:val="0"/>
        </w:numPr>
      </w:pPr>
    </w:p>
    <w:p w14:paraId="4DD28183" w14:textId="24F78A31" w:rsidR="003A788F" w:rsidRDefault="003A788F" w:rsidP="003A788F">
      <w:pPr>
        <w:pStyle w:val="ICML3rdLevelHeading"/>
      </w:pPr>
      <w:r>
        <w:t>Evaluation Metrics</w:t>
      </w:r>
    </w:p>
    <w:p w14:paraId="6A6C0EBA" w14:textId="77926C4C" w:rsidR="00867844" w:rsidRDefault="00867844" w:rsidP="00867844">
      <w:pPr>
        <w:spacing w:before="60" w:after="60" w:line="276" w:lineRule="auto"/>
      </w:pPr>
      <w:r>
        <w:t xml:space="preserve">Since LDA and NMF </w:t>
      </w:r>
      <w:r w:rsidR="00DD52F6">
        <w:t>optimize</w:t>
      </w:r>
      <w:r>
        <w:t xml:space="preserve"> different objective functions, we cannot compare them using perplexity directly. </w:t>
      </w:r>
      <w:proofErr w:type="gramStart"/>
      <w:r>
        <w:t>Instead</w:t>
      </w:r>
      <w:proofErr w:type="gramEnd"/>
      <w:r>
        <w:t xml:space="preserve"> we used:</w:t>
      </w:r>
    </w:p>
    <w:p w14:paraId="4E7DD999" w14:textId="2216589B" w:rsidR="00867844" w:rsidRDefault="00867844" w:rsidP="001A7B38">
      <w:pPr>
        <w:pStyle w:val="ListParagraph"/>
        <w:numPr>
          <w:ilvl w:val="0"/>
          <w:numId w:val="18"/>
        </w:numPr>
        <w:spacing w:before="40" w:after="40" w:line="276" w:lineRule="auto"/>
        <w:jc w:val="both"/>
      </w:pPr>
      <w:r>
        <w:t xml:space="preserve">Topic Diversity@10: </w:t>
      </w:r>
      <w:r w:rsidR="00DD52F6">
        <w:t>T</w:t>
      </w:r>
      <w:r>
        <w:t>his is the fraction of unique words when you pool all the top-10 words across every topic. A score of 1.0 means no word appears in more than one topic. LDA scored 0.86 and NMF scored 0.91, so NMF topics had a bit less overlap between them.</w:t>
      </w:r>
    </w:p>
    <w:p w14:paraId="4D11AF3A" w14:textId="77777777" w:rsidR="00867844" w:rsidRDefault="00867844" w:rsidP="001A7B38">
      <w:pPr>
        <w:pStyle w:val="ListParagraph"/>
        <w:numPr>
          <w:ilvl w:val="0"/>
          <w:numId w:val="18"/>
        </w:numPr>
        <w:spacing w:before="40" w:after="40" w:line="276" w:lineRule="auto"/>
        <w:jc w:val="both"/>
      </w:pPr>
      <w:r>
        <w:t>Business Interpretability: we manually checked whether each topic made intuitive sense as a complaint type. NMF topics tended to be cleaner and easier to label, which is why we chose NMF for the per-product drilldown in the dashboard.</w:t>
      </w:r>
    </w:p>
    <w:p w14:paraId="3A7C2C72" w14:textId="6EFA6B0D" w:rsidR="00867844" w:rsidRDefault="00867844" w:rsidP="001A7B38">
      <w:pPr>
        <w:pStyle w:val="ListParagraph"/>
        <w:numPr>
          <w:ilvl w:val="0"/>
          <w:numId w:val="18"/>
        </w:numPr>
        <w:spacing w:before="40" w:after="40" w:line="276" w:lineRule="auto"/>
        <w:jc w:val="both"/>
      </w:pPr>
      <w:r>
        <w:t xml:space="preserve">Topic Coherence (qualitative): </w:t>
      </w:r>
      <w:r w:rsidR="00DD52F6">
        <w:t>W</w:t>
      </w:r>
      <w:r>
        <w:t xml:space="preserve">e eyeballed the top words for each topic to check they made sense together. A topic with words like battery, charge, drain, </w:t>
      </w:r>
      <w:r w:rsidR="00DD52F6">
        <w:t>and dead, clearly</w:t>
      </w:r>
      <w:r>
        <w:t xml:space="preserve"> hangs together, whereas a topic mixing battery, price, and shipping does not.</w:t>
      </w:r>
    </w:p>
    <w:p w14:paraId="5ED1806D" w14:textId="77777777" w:rsidR="00867844" w:rsidRDefault="00867844" w:rsidP="00867844">
      <w:pPr>
        <w:pStyle w:val="ICML3rdLevelHeading"/>
        <w:numPr>
          <w:ilvl w:val="0"/>
          <w:numId w:val="0"/>
        </w:numPr>
      </w:pPr>
    </w:p>
    <w:p w14:paraId="2994DF14" w14:textId="525A87D4" w:rsidR="003A788F" w:rsidRDefault="003A788F" w:rsidP="003A788F">
      <w:pPr>
        <w:pStyle w:val="ICML2ndLevelHeading"/>
      </w:pPr>
      <w:r>
        <w:t xml:space="preserve">Insights </w:t>
      </w:r>
    </w:p>
    <w:p w14:paraId="502EB865" w14:textId="6312C854" w:rsidR="003A788F" w:rsidRDefault="003A788F" w:rsidP="003A788F">
      <w:pPr>
        <w:pStyle w:val="ICML3rdLevelHeading"/>
      </w:pPr>
      <w:r>
        <w:t>Review Length Engagement</w:t>
      </w:r>
    </w:p>
    <w:p w14:paraId="3E170D98" w14:textId="77777777" w:rsidR="00867844" w:rsidRDefault="00867844" w:rsidP="00867844">
      <w:pPr>
        <w:spacing w:before="60" w:after="60" w:line="276" w:lineRule="auto"/>
      </w:pPr>
      <w:r>
        <w:t xml:space="preserve">Bad reviews are systematically longer than positive reviews. The mean word count for bad reviews (2 stars or below) is roughly </w:t>
      </w:r>
      <w:r>
        <w:rPr>
          <w:b/>
          <w:bCs/>
        </w:rPr>
        <w:t>1.43×</w:t>
      </w:r>
      <w:r>
        <w:t xml:space="preserve"> that of non-bad reviews (roughly 73 vs 51 words on average). You can see this clearly in the KDE plots, where the two distributions are visibly shifted. This makes intuitive sense - when something goes wrong, people feel more compelled to explain what happened in detail. For a business, this means that the most informative reviews are often the ones that get the least attention beyond pulling down the average star score.</w:t>
      </w:r>
    </w:p>
    <w:p w14:paraId="6D08BD25" w14:textId="77777777" w:rsidR="00867844" w:rsidRDefault="00867844" w:rsidP="00867844">
      <w:pPr>
        <w:pStyle w:val="ICML3rdLevelHeading"/>
        <w:numPr>
          <w:ilvl w:val="0"/>
          <w:numId w:val="0"/>
        </w:numPr>
      </w:pPr>
    </w:p>
    <w:p w14:paraId="1C13ED91" w14:textId="600AB613" w:rsidR="003A788F" w:rsidRDefault="003A788F" w:rsidP="003A788F">
      <w:pPr>
        <w:pStyle w:val="ICML3rdLevelHeading"/>
      </w:pPr>
      <w:r>
        <w:t xml:space="preserve">Verification Status and Review Quality </w:t>
      </w:r>
    </w:p>
    <w:p w14:paraId="1ED06302" w14:textId="77777777" w:rsidR="00867844" w:rsidRDefault="00867844" w:rsidP="00867844">
      <w:pPr>
        <w:spacing w:before="60" w:after="60" w:line="276" w:lineRule="auto"/>
      </w:pPr>
      <w:r>
        <w:t xml:space="preserve">We found that unverified reviews had a noticeably higher bad-review rate (around 14.8%) compared to verified purchase reviews (around 9.7%). This suggests that unverified reviews may carry either a disproportionate share of competitive manipulation or product-specific selection bias (users who did not purchase through Amazon </w:t>
      </w:r>
      <w:r>
        <w:lastRenderedPageBreak/>
        <w:t>may have acquired the product through channels with different quality assurance). Product dashboards should weight verified reviews more heavily when computing quality scores.</w:t>
      </w:r>
    </w:p>
    <w:p w14:paraId="1DACF212" w14:textId="77777777" w:rsidR="00867844" w:rsidRDefault="00867844" w:rsidP="00867844">
      <w:pPr>
        <w:pStyle w:val="ICML3rdLevelHeading"/>
        <w:numPr>
          <w:ilvl w:val="0"/>
          <w:numId w:val="0"/>
        </w:numPr>
      </w:pPr>
    </w:p>
    <w:p w14:paraId="5EF8DBBA" w14:textId="795EF962" w:rsidR="003A788F" w:rsidRDefault="003A788F" w:rsidP="003A788F">
      <w:pPr>
        <w:pStyle w:val="ICML3rdLevelHeading"/>
      </w:pPr>
      <w:r>
        <w:t>Product Quality Distribution</w:t>
      </w:r>
    </w:p>
    <w:p w14:paraId="7982251C" w14:textId="77777777" w:rsidR="00867844" w:rsidRDefault="00867844" w:rsidP="00867844">
      <w:pPr>
        <w:spacing w:before="60" w:after="60" w:line="276" w:lineRule="auto"/>
      </w:pPr>
      <w:r>
        <w:t>Of the 11,000 products in our final dataset, most fell into the mid band (around 63.6%), with 31.8% good and 4.4% (499 products) bad. The correlation between average rating and bad review rate sits at around -0.97, which is essentially as strong as possible - it tells us the labels are sensible and consistent.</w:t>
      </w:r>
    </w:p>
    <w:p w14:paraId="613DCEC7" w14:textId="77777777" w:rsidR="00867844" w:rsidRDefault="00867844" w:rsidP="00867844">
      <w:pPr>
        <w:pStyle w:val="ICML3rdLevelHeading"/>
        <w:numPr>
          <w:ilvl w:val="0"/>
          <w:numId w:val="0"/>
        </w:numPr>
      </w:pPr>
    </w:p>
    <w:p w14:paraId="7B8CA072" w14:textId="3F61729B" w:rsidR="003A788F" w:rsidRDefault="003A788F" w:rsidP="003A788F">
      <w:pPr>
        <w:pStyle w:val="ICML3rdLevelHeading"/>
      </w:pPr>
      <w:r>
        <w:t>Dominant Complaint Themes from Topic Modelling</w:t>
      </w:r>
    </w:p>
    <w:p w14:paraId="06702DA3" w14:textId="77777777" w:rsidR="00867844" w:rsidRDefault="00867844" w:rsidP="00867844">
      <w:pPr>
        <w:spacing w:before="60" w:after="60" w:line="276" w:lineRule="auto"/>
      </w:pPr>
      <w:r>
        <w:t>After running both LDA and NMF on 50,000 bad reviews with 12 topics each, we could group the complaint themes into the following categories. The table shows the NMF top words since those were generally cleaner:</w:t>
      </w:r>
    </w:p>
    <w:tbl>
      <w:tblPr>
        <w:tblStyle w:val="TableGrid"/>
        <w:tblW w:w="0" w:type="auto"/>
        <w:tblLook w:val="04A0" w:firstRow="1" w:lastRow="0" w:firstColumn="1" w:lastColumn="0" w:noHBand="0" w:noVBand="1"/>
      </w:tblPr>
      <w:tblGrid>
        <w:gridCol w:w="315"/>
        <w:gridCol w:w="1948"/>
        <w:gridCol w:w="1289"/>
        <w:gridCol w:w="1118"/>
      </w:tblGrid>
      <w:tr w:rsidR="00867844" w14:paraId="3A3EA3CB" w14:textId="77777777" w:rsidTr="001A7B38">
        <w:tc>
          <w:tcPr>
            <w:tcW w:w="315" w:type="dxa"/>
          </w:tcPr>
          <w:p w14:paraId="5DE783D8" w14:textId="1672FD0E" w:rsidR="00867844" w:rsidRPr="00867844" w:rsidRDefault="00867844" w:rsidP="00867844">
            <w:pPr>
              <w:rPr>
                <w:b/>
                <w:bCs/>
                <w:sz w:val="16"/>
                <w:szCs w:val="16"/>
              </w:rPr>
            </w:pPr>
            <w:r w:rsidRPr="00867844">
              <w:rPr>
                <w:b/>
                <w:bCs/>
                <w:sz w:val="16"/>
                <w:szCs w:val="16"/>
              </w:rPr>
              <w:t>#</w:t>
            </w:r>
          </w:p>
        </w:tc>
        <w:tc>
          <w:tcPr>
            <w:tcW w:w="1948" w:type="dxa"/>
            <w:shd w:val="clear" w:color="auto" w:fill="BFBFBF" w:themeFill="background1" w:themeFillShade="BF"/>
          </w:tcPr>
          <w:p w14:paraId="15B9D0A9" w14:textId="65C6D663" w:rsidR="00867844" w:rsidRPr="00867844" w:rsidRDefault="00867844" w:rsidP="00867844">
            <w:pPr>
              <w:rPr>
                <w:b/>
                <w:bCs/>
                <w:sz w:val="16"/>
                <w:szCs w:val="16"/>
              </w:rPr>
            </w:pPr>
            <w:r w:rsidRPr="00867844">
              <w:rPr>
                <w:b/>
                <w:bCs/>
                <w:sz w:val="16"/>
                <w:szCs w:val="16"/>
              </w:rPr>
              <w:t>Theme</w:t>
            </w:r>
          </w:p>
        </w:tc>
        <w:tc>
          <w:tcPr>
            <w:tcW w:w="1289" w:type="dxa"/>
            <w:shd w:val="clear" w:color="auto" w:fill="BFBFBF" w:themeFill="background1" w:themeFillShade="BF"/>
          </w:tcPr>
          <w:p w14:paraId="1486990C" w14:textId="49BAEC1F" w:rsidR="00867844" w:rsidRPr="00867844" w:rsidRDefault="00867844" w:rsidP="00867844">
            <w:pPr>
              <w:rPr>
                <w:b/>
                <w:bCs/>
                <w:sz w:val="16"/>
                <w:szCs w:val="16"/>
              </w:rPr>
            </w:pPr>
            <w:r w:rsidRPr="00867844">
              <w:rPr>
                <w:b/>
                <w:bCs/>
                <w:sz w:val="16"/>
                <w:szCs w:val="16"/>
              </w:rPr>
              <w:t>Representative Top Words (NMF)</w:t>
            </w:r>
          </w:p>
        </w:tc>
        <w:tc>
          <w:tcPr>
            <w:tcW w:w="1118" w:type="dxa"/>
            <w:shd w:val="clear" w:color="auto" w:fill="BFBFBF" w:themeFill="background1" w:themeFillShade="BF"/>
          </w:tcPr>
          <w:p w14:paraId="0AAA16F0" w14:textId="2A396A77" w:rsidR="00867844" w:rsidRPr="00867844" w:rsidRDefault="00867844" w:rsidP="00867844">
            <w:pPr>
              <w:rPr>
                <w:b/>
                <w:bCs/>
                <w:sz w:val="16"/>
                <w:szCs w:val="16"/>
              </w:rPr>
            </w:pPr>
            <w:r w:rsidRPr="00867844">
              <w:rPr>
                <w:b/>
                <w:bCs/>
                <w:sz w:val="16"/>
                <w:szCs w:val="16"/>
              </w:rPr>
              <w:t>Rel. Frequency</w:t>
            </w:r>
          </w:p>
        </w:tc>
      </w:tr>
      <w:tr w:rsidR="00867844" w14:paraId="38D2D557" w14:textId="77777777" w:rsidTr="00867844">
        <w:tc>
          <w:tcPr>
            <w:tcW w:w="315" w:type="dxa"/>
          </w:tcPr>
          <w:p w14:paraId="101E7BD7" w14:textId="4ECA5AC5" w:rsidR="00867844" w:rsidRPr="00867844" w:rsidRDefault="00867844" w:rsidP="00867844">
            <w:pPr>
              <w:rPr>
                <w:b/>
                <w:bCs/>
                <w:sz w:val="16"/>
                <w:szCs w:val="16"/>
              </w:rPr>
            </w:pPr>
            <w:r w:rsidRPr="00867844">
              <w:rPr>
                <w:b/>
                <w:bCs/>
                <w:sz w:val="16"/>
                <w:szCs w:val="16"/>
              </w:rPr>
              <w:t>1</w:t>
            </w:r>
          </w:p>
        </w:tc>
        <w:tc>
          <w:tcPr>
            <w:tcW w:w="1948" w:type="dxa"/>
          </w:tcPr>
          <w:p w14:paraId="7C819974" w14:textId="6DBC29E9" w:rsidR="00867844" w:rsidRPr="00867844" w:rsidRDefault="00867844" w:rsidP="00867844">
            <w:pPr>
              <w:rPr>
                <w:sz w:val="16"/>
                <w:szCs w:val="16"/>
              </w:rPr>
            </w:pPr>
            <w:r w:rsidRPr="00867844">
              <w:rPr>
                <w:sz w:val="16"/>
                <w:szCs w:val="16"/>
              </w:rPr>
              <w:t>Battery/</w:t>
            </w:r>
            <w:r w:rsidRPr="00867844">
              <w:rPr>
                <w:sz w:val="16"/>
                <w:szCs w:val="16"/>
              </w:rPr>
              <w:t xml:space="preserve"> </w:t>
            </w:r>
            <w:r w:rsidRPr="00867844">
              <w:rPr>
                <w:sz w:val="16"/>
                <w:szCs w:val="16"/>
              </w:rPr>
              <w:t>Charging</w:t>
            </w:r>
          </w:p>
        </w:tc>
        <w:tc>
          <w:tcPr>
            <w:tcW w:w="1289" w:type="dxa"/>
          </w:tcPr>
          <w:p w14:paraId="12E8F9BE" w14:textId="2D46596D" w:rsidR="00867844" w:rsidRPr="00867844" w:rsidRDefault="00867844" w:rsidP="00867844">
            <w:pPr>
              <w:rPr>
                <w:sz w:val="16"/>
                <w:szCs w:val="16"/>
              </w:rPr>
            </w:pPr>
            <w:r w:rsidRPr="00867844">
              <w:rPr>
                <w:sz w:val="16"/>
                <w:szCs w:val="16"/>
              </w:rPr>
              <w:t xml:space="preserve">battery, charge, charging, dead, drain, </w:t>
            </w:r>
            <w:proofErr w:type="spellStart"/>
            <w:r w:rsidRPr="00867844">
              <w:rPr>
                <w:sz w:val="16"/>
                <w:szCs w:val="16"/>
              </w:rPr>
              <w:t>mah</w:t>
            </w:r>
            <w:proofErr w:type="spellEnd"/>
            <w:r w:rsidRPr="00867844">
              <w:rPr>
                <w:sz w:val="16"/>
                <w:szCs w:val="16"/>
              </w:rPr>
              <w:t>, dies, recharge</w:t>
            </w:r>
          </w:p>
        </w:tc>
        <w:tc>
          <w:tcPr>
            <w:tcW w:w="1118" w:type="dxa"/>
          </w:tcPr>
          <w:p w14:paraId="0EC1B895" w14:textId="7EE172AD" w:rsidR="00867844" w:rsidRPr="00867844" w:rsidRDefault="00867844" w:rsidP="00867844">
            <w:pPr>
              <w:rPr>
                <w:sz w:val="16"/>
                <w:szCs w:val="16"/>
              </w:rPr>
            </w:pPr>
            <w:r w:rsidRPr="00867844">
              <w:rPr>
                <w:sz w:val="16"/>
                <w:szCs w:val="16"/>
              </w:rPr>
              <w:t>Highest (~18%)</w:t>
            </w:r>
          </w:p>
        </w:tc>
      </w:tr>
      <w:tr w:rsidR="00867844" w14:paraId="6C6DDD43" w14:textId="77777777" w:rsidTr="00867844">
        <w:tc>
          <w:tcPr>
            <w:tcW w:w="315" w:type="dxa"/>
          </w:tcPr>
          <w:p w14:paraId="0B4F40B4" w14:textId="29F94D03" w:rsidR="00867844" w:rsidRPr="00867844" w:rsidRDefault="00867844" w:rsidP="00867844">
            <w:pPr>
              <w:rPr>
                <w:b/>
                <w:bCs/>
                <w:sz w:val="16"/>
                <w:szCs w:val="16"/>
              </w:rPr>
            </w:pPr>
            <w:r w:rsidRPr="00867844">
              <w:rPr>
                <w:b/>
                <w:bCs/>
                <w:sz w:val="16"/>
                <w:szCs w:val="16"/>
              </w:rPr>
              <w:t>2</w:t>
            </w:r>
          </w:p>
        </w:tc>
        <w:tc>
          <w:tcPr>
            <w:tcW w:w="1948" w:type="dxa"/>
          </w:tcPr>
          <w:p w14:paraId="7A71E18D" w14:textId="48FF1D78" w:rsidR="00867844" w:rsidRPr="00867844" w:rsidRDefault="00867844" w:rsidP="00867844">
            <w:pPr>
              <w:rPr>
                <w:sz w:val="16"/>
                <w:szCs w:val="16"/>
              </w:rPr>
            </w:pPr>
            <w:r w:rsidRPr="00867844">
              <w:rPr>
                <w:sz w:val="16"/>
                <w:szCs w:val="16"/>
              </w:rPr>
              <w:t>Software</w:t>
            </w:r>
            <w:r w:rsidRPr="00867844">
              <w:rPr>
                <w:sz w:val="16"/>
                <w:szCs w:val="16"/>
              </w:rPr>
              <w:t>/ F</w:t>
            </w:r>
            <w:r w:rsidRPr="00867844">
              <w:rPr>
                <w:sz w:val="16"/>
                <w:szCs w:val="16"/>
              </w:rPr>
              <w:t>irmware</w:t>
            </w:r>
          </w:p>
        </w:tc>
        <w:tc>
          <w:tcPr>
            <w:tcW w:w="1289" w:type="dxa"/>
          </w:tcPr>
          <w:p w14:paraId="7DE6C5D8" w14:textId="5AB8F19A" w:rsidR="00867844" w:rsidRPr="00867844" w:rsidRDefault="00867844" w:rsidP="00867844">
            <w:pPr>
              <w:rPr>
                <w:sz w:val="16"/>
                <w:szCs w:val="16"/>
              </w:rPr>
            </w:pPr>
            <w:r w:rsidRPr="00867844">
              <w:rPr>
                <w:sz w:val="16"/>
                <w:szCs w:val="16"/>
              </w:rPr>
              <w:t>firmware, update, driver, crash, freeze, install, error, bug</w:t>
            </w:r>
          </w:p>
        </w:tc>
        <w:tc>
          <w:tcPr>
            <w:tcW w:w="1118" w:type="dxa"/>
          </w:tcPr>
          <w:p w14:paraId="1940F7C4" w14:textId="04198594" w:rsidR="00867844" w:rsidRPr="00867844" w:rsidRDefault="00867844" w:rsidP="00867844">
            <w:pPr>
              <w:rPr>
                <w:sz w:val="16"/>
                <w:szCs w:val="16"/>
              </w:rPr>
            </w:pPr>
            <w:r w:rsidRPr="00867844">
              <w:rPr>
                <w:sz w:val="16"/>
                <w:szCs w:val="16"/>
              </w:rPr>
              <w:t>High (~14%)</w:t>
            </w:r>
          </w:p>
        </w:tc>
      </w:tr>
      <w:tr w:rsidR="00867844" w14:paraId="2F6983A2" w14:textId="77777777" w:rsidTr="00867844">
        <w:tc>
          <w:tcPr>
            <w:tcW w:w="315" w:type="dxa"/>
          </w:tcPr>
          <w:p w14:paraId="4DCE42FC" w14:textId="62263011" w:rsidR="00867844" w:rsidRPr="00867844" w:rsidRDefault="00867844" w:rsidP="00867844">
            <w:pPr>
              <w:rPr>
                <w:b/>
                <w:bCs/>
                <w:sz w:val="16"/>
                <w:szCs w:val="16"/>
              </w:rPr>
            </w:pPr>
            <w:r w:rsidRPr="00867844">
              <w:rPr>
                <w:b/>
                <w:bCs/>
                <w:sz w:val="16"/>
                <w:szCs w:val="16"/>
              </w:rPr>
              <w:t>3</w:t>
            </w:r>
          </w:p>
        </w:tc>
        <w:tc>
          <w:tcPr>
            <w:tcW w:w="1948" w:type="dxa"/>
          </w:tcPr>
          <w:p w14:paraId="7CEC89BF" w14:textId="54AE399B" w:rsidR="00867844" w:rsidRPr="00867844" w:rsidRDefault="00867844" w:rsidP="00867844">
            <w:pPr>
              <w:rPr>
                <w:sz w:val="16"/>
                <w:szCs w:val="16"/>
              </w:rPr>
            </w:pPr>
            <w:r w:rsidRPr="00867844">
              <w:rPr>
                <w:sz w:val="16"/>
                <w:szCs w:val="16"/>
              </w:rPr>
              <w:t>Connectivity/</w:t>
            </w:r>
            <w:r w:rsidRPr="00867844">
              <w:rPr>
                <w:sz w:val="16"/>
                <w:szCs w:val="16"/>
              </w:rPr>
              <w:t xml:space="preserve"> </w:t>
            </w:r>
            <w:r w:rsidRPr="00867844">
              <w:rPr>
                <w:sz w:val="16"/>
                <w:szCs w:val="16"/>
              </w:rPr>
              <w:t>Wireless</w:t>
            </w:r>
          </w:p>
        </w:tc>
        <w:tc>
          <w:tcPr>
            <w:tcW w:w="1289" w:type="dxa"/>
          </w:tcPr>
          <w:p w14:paraId="196D5A2D" w14:textId="4D31C6B9" w:rsidR="00867844" w:rsidRPr="00867844" w:rsidRDefault="00867844" w:rsidP="00867844">
            <w:pPr>
              <w:rPr>
                <w:sz w:val="16"/>
                <w:szCs w:val="16"/>
              </w:rPr>
            </w:pPr>
            <w:proofErr w:type="spellStart"/>
            <w:r w:rsidRPr="00867844">
              <w:rPr>
                <w:sz w:val="16"/>
                <w:szCs w:val="16"/>
              </w:rPr>
              <w:t>wifi</w:t>
            </w:r>
            <w:proofErr w:type="spellEnd"/>
            <w:r w:rsidRPr="00867844">
              <w:rPr>
                <w:sz w:val="16"/>
                <w:szCs w:val="16"/>
              </w:rPr>
              <w:t xml:space="preserve">, </w:t>
            </w:r>
            <w:proofErr w:type="spellStart"/>
            <w:r w:rsidRPr="00867844">
              <w:rPr>
                <w:sz w:val="16"/>
                <w:szCs w:val="16"/>
              </w:rPr>
              <w:t>bluetooth</w:t>
            </w:r>
            <w:proofErr w:type="spellEnd"/>
            <w:r w:rsidRPr="00867844">
              <w:rPr>
                <w:sz w:val="16"/>
                <w:szCs w:val="16"/>
              </w:rPr>
              <w:t>, connect, disconnect, signal, pairing, sync</w:t>
            </w:r>
          </w:p>
        </w:tc>
        <w:tc>
          <w:tcPr>
            <w:tcW w:w="1118" w:type="dxa"/>
          </w:tcPr>
          <w:p w14:paraId="13293882" w14:textId="09A190EF" w:rsidR="00867844" w:rsidRPr="00867844" w:rsidRDefault="00867844" w:rsidP="00867844">
            <w:pPr>
              <w:rPr>
                <w:sz w:val="16"/>
                <w:szCs w:val="16"/>
              </w:rPr>
            </w:pPr>
            <w:r w:rsidRPr="00867844">
              <w:rPr>
                <w:sz w:val="16"/>
                <w:szCs w:val="16"/>
              </w:rPr>
              <w:t>High (~13%)</w:t>
            </w:r>
          </w:p>
        </w:tc>
      </w:tr>
      <w:tr w:rsidR="00867844" w14:paraId="6AF1227B" w14:textId="77777777" w:rsidTr="00867844">
        <w:tc>
          <w:tcPr>
            <w:tcW w:w="315" w:type="dxa"/>
          </w:tcPr>
          <w:p w14:paraId="7DEB9E5D" w14:textId="1641DF9E" w:rsidR="00867844" w:rsidRPr="00867844" w:rsidRDefault="00867844" w:rsidP="00867844">
            <w:pPr>
              <w:rPr>
                <w:b/>
                <w:bCs/>
                <w:sz w:val="16"/>
                <w:szCs w:val="16"/>
              </w:rPr>
            </w:pPr>
            <w:r w:rsidRPr="00867844">
              <w:rPr>
                <w:b/>
                <w:bCs/>
                <w:sz w:val="16"/>
                <w:szCs w:val="16"/>
              </w:rPr>
              <w:t>4</w:t>
            </w:r>
          </w:p>
        </w:tc>
        <w:tc>
          <w:tcPr>
            <w:tcW w:w="1948" w:type="dxa"/>
          </w:tcPr>
          <w:p w14:paraId="53273EAF" w14:textId="33CC2085" w:rsidR="00867844" w:rsidRPr="00867844" w:rsidRDefault="00867844" w:rsidP="00867844">
            <w:pPr>
              <w:rPr>
                <w:sz w:val="16"/>
                <w:szCs w:val="16"/>
              </w:rPr>
            </w:pPr>
            <w:r w:rsidRPr="00867844">
              <w:rPr>
                <w:sz w:val="16"/>
                <w:szCs w:val="16"/>
              </w:rPr>
              <w:t>Build Quality/ Durability</w:t>
            </w:r>
          </w:p>
        </w:tc>
        <w:tc>
          <w:tcPr>
            <w:tcW w:w="1289" w:type="dxa"/>
          </w:tcPr>
          <w:p w14:paraId="239CA4CE" w14:textId="5B3C8BD2" w:rsidR="00867844" w:rsidRPr="00867844" w:rsidRDefault="00867844" w:rsidP="00867844">
            <w:pPr>
              <w:rPr>
                <w:sz w:val="16"/>
                <w:szCs w:val="16"/>
              </w:rPr>
            </w:pPr>
            <w:r w:rsidRPr="00867844">
              <w:rPr>
                <w:sz w:val="16"/>
                <w:szCs w:val="16"/>
              </w:rPr>
              <w:t>broke, broken, crack, flimsy, peel, hinge, scratched, fragile</w:t>
            </w:r>
          </w:p>
        </w:tc>
        <w:tc>
          <w:tcPr>
            <w:tcW w:w="1118" w:type="dxa"/>
          </w:tcPr>
          <w:p w14:paraId="4B6B3586" w14:textId="3CCCD7B9" w:rsidR="00867844" w:rsidRPr="00867844" w:rsidRDefault="00867844" w:rsidP="00867844">
            <w:pPr>
              <w:rPr>
                <w:sz w:val="16"/>
                <w:szCs w:val="16"/>
              </w:rPr>
            </w:pPr>
            <w:r w:rsidRPr="00867844">
              <w:rPr>
                <w:sz w:val="16"/>
                <w:szCs w:val="16"/>
              </w:rPr>
              <w:t>Medium (~11%)</w:t>
            </w:r>
          </w:p>
        </w:tc>
      </w:tr>
      <w:tr w:rsidR="00867844" w14:paraId="596F256A" w14:textId="77777777" w:rsidTr="00867844">
        <w:tc>
          <w:tcPr>
            <w:tcW w:w="315" w:type="dxa"/>
          </w:tcPr>
          <w:p w14:paraId="3FC4A97E" w14:textId="197CA548" w:rsidR="00867844" w:rsidRPr="00867844" w:rsidRDefault="00867844" w:rsidP="00867844">
            <w:pPr>
              <w:rPr>
                <w:b/>
                <w:bCs/>
                <w:sz w:val="16"/>
                <w:szCs w:val="16"/>
              </w:rPr>
            </w:pPr>
            <w:r w:rsidRPr="00867844">
              <w:rPr>
                <w:b/>
                <w:bCs/>
                <w:sz w:val="16"/>
                <w:szCs w:val="16"/>
              </w:rPr>
              <w:t>5</w:t>
            </w:r>
          </w:p>
        </w:tc>
        <w:tc>
          <w:tcPr>
            <w:tcW w:w="1948" w:type="dxa"/>
          </w:tcPr>
          <w:p w14:paraId="76A71452" w14:textId="5C711590" w:rsidR="00867844" w:rsidRPr="00867844" w:rsidRDefault="00867844" w:rsidP="00867844">
            <w:pPr>
              <w:rPr>
                <w:sz w:val="16"/>
                <w:szCs w:val="16"/>
              </w:rPr>
            </w:pPr>
            <w:r w:rsidRPr="00867844">
              <w:rPr>
                <w:sz w:val="16"/>
                <w:szCs w:val="16"/>
              </w:rPr>
              <w:t>Customer Service/ Returns</w:t>
            </w:r>
          </w:p>
        </w:tc>
        <w:tc>
          <w:tcPr>
            <w:tcW w:w="1289" w:type="dxa"/>
          </w:tcPr>
          <w:p w14:paraId="02C38DEC" w14:textId="15FDAB17" w:rsidR="00867844" w:rsidRPr="00867844" w:rsidRDefault="00867844" w:rsidP="00867844">
            <w:pPr>
              <w:rPr>
                <w:sz w:val="16"/>
                <w:szCs w:val="16"/>
              </w:rPr>
            </w:pPr>
            <w:r w:rsidRPr="00867844">
              <w:rPr>
                <w:sz w:val="16"/>
                <w:szCs w:val="16"/>
              </w:rPr>
              <w:t>support, warranty, refund, return, replacement, seller</w:t>
            </w:r>
          </w:p>
        </w:tc>
        <w:tc>
          <w:tcPr>
            <w:tcW w:w="1118" w:type="dxa"/>
          </w:tcPr>
          <w:p w14:paraId="23283B14" w14:textId="3F995A1C" w:rsidR="00867844" w:rsidRPr="00867844" w:rsidRDefault="00867844" w:rsidP="00867844">
            <w:pPr>
              <w:rPr>
                <w:sz w:val="16"/>
                <w:szCs w:val="16"/>
              </w:rPr>
            </w:pPr>
            <w:r w:rsidRPr="00867844">
              <w:rPr>
                <w:sz w:val="16"/>
                <w:szCs w:val="16"/>
              </w:rPr>
              <w:t>Medium (~10%)</w:t>
            </w:r>
          </w:p>
        </w:tc>
      </w:tr>
      <w:tr w:rsidR="00867844" w14:paraId="419ECEAD" w14:textId="77777777" w:rsidTr="00867844">
        <w:tc>
          <w:tcPr>
            <w:tcW w:w="315" w:type="dxa"/>
          </w:tcPr>
          <w:p w14:paraId="17FB385D" w14:textId="7922CC52" w:rsidR="00867844" w:rsidRPr="00867844" w:rsidRDefault="00867844" w:rsidP="00867844">
            <w:pPr>
              <w:rPr>
                <w:b/>
                <w:bCs/>
                <w:sz w:val="16"/>
                <w:szCs w:val="16"/>
              </w:rPr>
            </w:pPr>
            <w:r w:rsidRPr="00867844">
              <w:rPr>
                <w:b/>
                <w:bCs/>
                <w:sz w:val="16"/>
                <w:szCs w:val="16"/>
              </w:rPr>
              <w:t>6</w:t>
            </w:r>
          </w:p>
        </w:tc>
        <w:tc>
          <w:tcPr>
            <w:tcW w:w="1948" w:type="dxa"/>
          </w:tcPr>
          <w:p w14:paraId="1BAE0DFF" w14:textId="4705520F" w:rsidR="00867844" w:rsidRPr="00867844" w:rsidRDefault="00867844" w:rsidP="00867844">
            <w:pPr>
              <w:rPr>
                <w:sz w:val="16"/>
                <w:szCs w:val="16"/>
              </w:rPr>
            </w:pPr>
            <w:r w:rsidRPr="00867844">
              <w:rPr>
                <w:sz w:val="16"/>
                <w:szCs w:val="16"/>
              </w:rPr>
              <w:t>Value for Money</w:t>
            </w:r>
          </w:p>
        </w:tc>
        <w:tc>
          <w:tcPr>
            <w:tcW w:w="1289" w:type="dxa"/>
          </w:tcPr>
          <w:p w14:paraId="7F5BAAAD" w14:textId="3229F56C" w:rsidR="00867844" w:rsidRPr="00867844" w:rsidRDefault="00867844" w:rsidP="00867844">
            <w:pPr>
              <w:rPr>
                <w:sz w:val="16"/>
                <w:szCs w:val="16"/>
              </w:rPr>
            </w:pPr>
            <w:r w:rsidRPr="00867844">
              <w:rPr>
                <w:sz w:val="16"/>
                <w:szCs w:val="16"/>
              </w:rPr>
              <w:t xml:space="preserve">price, expensive, overpriced, </w:t>
            </w:r>
            <w:r w:rsidRPr="00867844">
              <w:rPr>
                <w:sz w:val="16"/>
                <w:szCs w:val="16"/>
              </w:rPr>
              <w:t>waste, worth, cost, money</w:t>
            </w:r>
          </w:p>
        </w:tc>
        <w:tc>
          <w:tcPr>
            <w:tcW w:w="1118" w:type="dxa"/>
          </w:tcPr>
          <w:p w14:paraId="7AAFB424" w14:textId="0EB90043" w:rsidR="00867844" w:rsidRPr="00867844" w:rsidRDefault="00867844" w:rsidP="00867844">
            <w:pPr>
              <w:rPr>
                <w:sz w:val="16"/>
                <w:szCs w:val="16"/>
              </w:rPr>
            </w:pPr>
            <w:r w:rsidRPr="00867844">
              <w:rPr>
                <w:sz w:val="16"/>
                <w:szCs w:val="16"/>
              </w:rPr>
              <w:t>Medium (~9%)</w:t>
            </w:r>
          </w:p>
        </w:tc>
      </w:tr>
      <w:tr w:rsidR="00867844" w14:paraId="3380D54B" w14:textId="77777777" w:rsidTr="00867844">
        <w:tc>
          <w:tcPr>
            <w:tcW w:w="315" w:type="dxa"/>
          </w:tcPr>
          <w:p w14:paraId="046B9798" w14:textId="6A4BBD83" w:rsidR="00867844" w:rsidRPr="00867844" w:rsidRDefault="00867844" w:rsidP="00867844">
            <w:pPr>
              <w:rPr>
                <w:b/>
                <w:bCs/>
                <w:sz w:val="16"/>
                <w:szCs w:val="16"/>
              </w:rPr>
            </w:pPr>
            <w:r w:rsidRPr="00867844">
              <w:rPr>
                <w:b/>
                <w:bCs/>
                <w:sz w:val="16"/>
                <w:szCs w:val="16"/>
              </w:rPr>
              <w:t>7</w:t>
            </w:r>
          </w:p>
        </w:tc>
        <w:tc>
          <w:tcPr>
            <w:tcW w:w="1948" w:type="dxa"/>
          </w:tcPr>
          <w:p w14:paraId="2EA36668" w14:textId="23171EA3" w:rsidR="00867844" w:rsidRPr="00867844" w:rsidRDefault="00867844" w:rsidP="00867844">
            <w:pPr>
              <w:rPr>
                <w:sz w:val="16"/>
                <w:szCs w:val="16"/>
              </w:rPr>
            </w:pPr>
            <w:r w:rsidRPr="00867844">
              <w:rPr>
                <w:sz w:val="16"/>
                <w:szCs w:val="16"/>
              </w:rPr>
              <w:t>Packaging/</w:t>
            </w:r>
            <w:r w:rsidRPr="00867844">
              <w:rPr>
                <w:sz w:val="16"/>
                <w:szCs w:val="16"/>
              </w:rPr>
              <w:t xml:space="preserve"> </w:t>
            </w:r>
            <w:r w:rsidRPr="00867844">
              <w:rPr>
                <w:sz w:val="16"/>
                <w:szCs w:val="16"/>
              </w:rPr>
              <w:t>Shipping</w:t>
            </w:r>
          </w:p>
        </w:tc>
        <w:tc>
          <w:tcPr>
            <w:tcW w:w="1289" w:type="dxa"/>
          </w:tcPr>
          <w:p w14:paraId="4D9C627F" w14:textId="31453B69" w:rsidR="00867844" w:rsidRPr="00867844" w:rsidRDefault="00867844" w:rsidP="00867844">
            <w:pPr>
              <w:rPr>
                <w:sz w:val="16"/>
                <w:szCs w:val="16"/>
              </w:rPr>
            </w:pPr>
            <w:r w:rsidRPr="00867844">
              <w:rPr>
                <w:sz w:val="16"/>
                <w:szCs w:val="16"/>
              </w:rPr>
              <w:t>packaging, damaged, dented, shipping, missing, arrived, box</w:t>
            </w:r>
          </w:p>
        </w:tc>
        <w:tc>
          <w:tcPr>
            <w:tcW w:w="1118" w:type="dxa"/>
          </w:tcPr>
          <w:p w14:paraId="037B7D41" w14:textId="4804F7F2" w:rsidR="00867844" w:rsidRPr="00867844" w:rsidRDefault="00867844" w:rsidP="00867844">
            <w:pPr>
              <w:rPr>
                <w:sz w:val="16"/>
                <w:szCs w:val="16"/>
              </w:rPr>
            </w:pPr>
            <w:r w:rsidRPr="00867844">
              <w:rPr>
                <w:sz w:val="16"/>
                <w:szCs w:val="16"/>
              </w:rPr>
              <w:t>Low (~8%)</w:t>
            </w:r>
          </w:p>
        </w:tc>
      </w:tr>
      <w:tr w:rsidR="00867844" w14:paraId="7D23F68E" w14:textId="77777777" w:rsidTr="00867844">
        <w:tc>
          <w:tcPr>
            <w:tcW w:w="315" w:type="dxa"/>
          </w:tcPr>
          <w:p w14:paraId="48C0AD0F" w14:textId="29445D14" w:rsidR="00867844" w:rsidRPr="00867844" w:rsidRDefault="00867844" w:rsidP="00867844">
            <w:pPr>
              <w:rPr>
                <w:b/>
                <w:bCs/>
                <w:sz w:val="16"/>
                <w:szCs w:val="16"/>
              </w:rPr>
            </w:pPr>
            <w:r w:rsidRPr="00867844">
              <w:rPr>
                <w:b/>
                <w:bCs/>
                <w:sz w:val="16"/>
                <w:szCs w:val="16"/>
              </w:rPr>
              <w:t>8</w:t>
            </w:r>
          </w:p>
        </w:tc>
        <w:tc>
          <w:tcPr>
            <w:tcW w:w="1948" w:type="dxa"/>
          </w:tcPr>
          <w:p w14:paraId="22BBFF41" w14:textId="3EB3882E" w:rsidR="00867844" w:rsidRPr="00867844" w:rsidRDefault="00867844" w:rsidP="00867844">
            <w:pPr>
              <w:rPr>
                <w:sz w:val="16"/>
                <w:szCs w:val="16"/>
              </w:rPr>
            </w:pPr>
            <w:r w:rsidRPr="00867844">
              <w:rPr>
                <w:sz w:val="16"/>
                <w:szCs w:val="16"/>
              </w:rPr>
              <w:t>Compatibility Issues</w:t>
            </w:r>
          </w:p>
        </w:tc>
        <w:tc>
          <w:tcPr>
            <w:tcW w:w="1289" w:type="dxa"/>
          </w:tcPr>
          <w:p w14:paraId="213C3330" w14:textId="087C243B" w:rsidR="00867844" w:rsidRPr="00867844" w:rsidRDefault="00867844" w:rsidP="00867844">
            <w:pPr>
              <w:rPr>
                <w:sz w:val="16"/>
                <w:szCs w:val="16"/>
              </w:rPr>
            </w:pPr>
            <w:r w:rsidRPr="00867844">
              <w:rPr>
                <w:sz w:val="16"/>
                <w:szCs w:val="16"/>
              </w:rPr>
              <w:t>compatible, incompatible, fit, dimensions, version, fitting</w:t>
            </w:r>
          </w:p>
        </w:tc>
        <w:tc>
          <w:tcPr>
            <w:tcW w:w="1118" w:type="dxa"/>
          </w:tcPr>
          <w:p w14:paraId="1D84725C" w14:textId="1D86A4E8" w:rsidR="00867844" w:rsidRPr="00867844" w:rsidRDefault="00867844" w:rsidP="00867844">
            <w:pPr>
              <w:rPr>
                <w:sz w:val="16"/>
                <w:szCs w:val="16"/>
              </w:rPr>
            </w:pPr>
            <w:r w:rsidRPr="00867844">
              <w:rPr>
                <w:sz w:val="16"/>
                <w:szCs w:val="16"/>
              </w:rPr>
              <w:t>Low (~7%)</w:t>
            </w:r>
          </w:p>
        </w:tc>
      </w:tr>
    </w:tbl>
    <w:p w14:paraId="24C732F1" w14:textId="77777777" w:rsidR="00867844" w:rsidRDefault="00867844" w:rsidP="00867844">
      <w:pPr>
        <w:pStyle w:val="ICML3rdLevelHeading"/>
        <w:numPr>
          <w:ilvl w:val="0"/>
          <w:numId w:val="0"/>
        </w:numPr>
      </w:pPr>
    </w:p>
    <w:p w14:paraId="1BE2588B" w14:textId="77777777" w:rsidR="00867844" w:rsidRDefault="00867844" w:rsidP="00867844">
      <w:pPr>
        <w:spacing w:before="60" w:after="60" w:line="276" w:lineRule="auto"/>
      </w:pPr>
      <w:r>
        <w:t>Battery and charging came out on top as the most common complaint, which is not surprising given how central battery life is to how people judge electronics. Software and connectivity issues were the next most common, which reflects how much more software-dependent electronics have become. Something worth noting is that customer service and returns made up about 10% of bad-review themes, which suggests that the experience of dealing with problems is almost as important as whether the problem existed in the first place.</w:t>
      </w:r>
    </w:p>
    <w:p w14:paraId="7076E2A9" w14:textId="77777777" w:rsidR="00867844" w:rsidRDefault="00867844" w:rsidP="00867844">
      <w:pPr>
        <w:pStyle w:val="ICML3rdLevelHeading"/>
        <w:numPr>
          <w:ilvl w:val="0"/>
          <w:numId w:val="0"/>
        </w:numPr>
      </w:pPr>
    </w:p>
    <w:p w14:paraId="1314BD86" w14:textId="45EF42C0" w:rsidR="003A788F" w:rsidRDefault="003A788F" w:rsidP="003A788F">
      <w:pPr>
        <w:pStyle w:val="ICML3rdLevelHeading"/>
      </w:pPr>
      <w:r>
        <w:t>Brand Level Insights</w:t>
      </w:r>
    </w:p>
    <w:p w14:paraId="290C0A20" w14:textId="77777777" w:rsidR="00867844" w:rsidRDefault="00867844" w:rsidP="00867844">
      <w:pPr>
        <w:spacing w:before="60" w:after="60" w:line="276" w:lineRule="auto"/>
      </w:pPr>
      <w:r>
        <w:t>When we rolled the quality data up to brand level (for brands with at least 3 products), there were some clear differences between brands in terms of consistency. Brands with more than 15% of their catalogue in the bad product band also tended to have lower average ratings overall, which makes sense. The bubble chart we created (average rating on the x axis, bad review rate on the y axis, bubble size showing total reviews) shows that having a lot of reviews is not the same as having a good reputation - some high-volume brands still have high bad review rates.</w:t>
      </w:r>
    </w:p>
    <w:p w14:paraId="1FD3083B" w14:textId="77777777" w:rsidR="00867844" w:rsidRDefault="00867844" w:rsidP="00867844">
      <w:pPr>
        <w:pStyle w:val="ICML3rdLevelHeading"/>
        <w:numPr>
          <w:ilvl w:val="0"/>
          <w:numId w:val="0"/>
        </w:numPr>
      </w:pPr>
    </w:p>
    <w:p w14:paraId="70D00EC4" w14:textId="0D7A74AD" w:rsidR="003A788F" w:rsidRDefault="003A788F" w:rsidP="003A788F">
      <w:pPr>
        <w:pStyle w:val="ICML3rdLevelHeading"/>
      </w:pPr>
      <w:r>
        <w:t>Interactive Product Quality Dashboard</w:t>
      </w:r>
    </w:p>
    <w:p w14:paraId="1C3231C6" w14:textId="77777777" w:rsidR="00867844" w:rsidRDefault="00867844" w:rsidP="00867844">
      <w:pPr>
        <w:spacing w:before="60" w:after="60" w:line="276" w:lineRule="auto"/>
      </w:pPr>
      <w:r>
        <w:t xml:space="preserve">To make the results accessible, we built a simple Flask web app. The main page shows a table of all 11,000 products that you can filter by brand or quality band and sort by different metrics. If you click on a product, you get a drilldown page showing the rating distribution, the most common negative keywords, the NMF topics extracted from that product's bad reviews with plain-English complaint labels, and how the product compares to the average for its quality band. There is also a brand-level summary page. The catalogue view loads instantly from </w:t>
      </w:r>
      <w:r>
        <w:lastRenderedPageBreak/>
        <w:t>the pre-computed metadata file, and the topic model for each product runs on demand in a few seconds.</w:t>
      </w:r>
    </w:p>
    <w:p w14:paraId="0FB87AC3" w14:textId="77777777" w:rsidR="00867844" w:rsidRDefault="00867844" w:rsidP="00867844">
      <w:pPr>
        <w:pStyle w:val="ICML3rdLevelHeading"/>
        <w:numPr>
          <w:ilvl w:val="0"/>
          <w:numId w:val="0"/>
        </w:numPr>
      </w:pPr>
    </w:p>
    <w:p w14:paraId="3AA22D3C" w14:textId="4A8C51B4" w:rsidR="003A788F" w:rsidRDefault="003A788F" w:rsidP="003A788F">
      <w:pPr>
        <w:pStyle w:val="ICML1stLevelHeading"/>
      </w:pPr>
      <w:r>
        <w:t>Conclusion</w:t>
      </w:r>
    </w:p>
    <w:p w14:paraId="7FF16641" w14:textId="77777777" w:rsidR="00867844" w:rsidRDefault="00867844" w:rsidP="00867844">
      <w:pPr>
        <w:spacing w:before="60" w:after="60" w:line="276" w:lineRule="auto"/>
      </w:pPr>
      <w:r>
        <w:t>Overall, this project showed that applying topic modelling to customer reviews can give you a much more detailed picture of product quality than star ratings alone. Our full pipeline, from streaming the raw data through to the interactive dashboard, is practical to run and the outputs are easy to act on.</w:t>
      </w:r>
    </w:p>
    <w:p w14:paraId="6AECD1BC" w14:textId="474D0131" w:rsidR="00867844" w:rsidRDefault="00867844" w:rsidP="00867844">
      <w:pPr>
        <w:spacing w:before="60" w:after="60" w:line="276" w:lineRule="auto"/>
      </w:pPr>
      <w:r>
        <w:t xml:space="preserve">To </w:t>
      </w:r>
      <w:proofErr w:type="spellStart"/>
      <w:r w:rsidR="00DD52F6">
        <w:t>summarise</w:t>
      </w:r>
      <w:proofErr w:type="spellEnd"/>
      <w:r>
        <w:t xml:space="preserve"> the main takeaways: bad reviews are longer and more informative than good ones, which means they are where most of the useful signal is. Battery and charging </w:t>
      </w:r>
      <w:proofErr w:type="gramStart"/>
      <w:r>
        <w:t>is</w:t>
      </w:r>
      <w:proofErr w:type="gramEnd"/>
      <w:r>
        <w:t xml:space="preserve"> by far the most common complaint theme (around 18% of bad-review topics). NMF produced better-separated topics than LDA on this dataset. And unverified reviews have a meaningfully higher bad review rate, which is worth accounting for in any quality scoring system.</w:t>
      </w:r>
    </w:p>
    <w:p w14:paraId="1A36F862" w14:textId="77777777" w:rsidR="00867844" w:rsidRDefault="00867844" w:rsidP="00867844">
      <w:pPr>
        <w:spacing w:before="60" w:after="60" w:line="276" w:lineRule="auto"/>
      </w:pPr>
      <w:r>
        <w:t>The pipeline is not specific to electronics. With minor adjustments it could be applied to any Amazon product category, or to reviews from other platforms like Yelp or Trustpilot. The dashboard could also serve as a starting point for a real business intelligence tool that non-technical product managers could use directly.</w:t>
      </w:r>
    </w:p>
    <w:p w14:paraId="2677B90D" w14:textId="77777777" w:rsidR="00867844" w:rsidRDefault="00867844" w:rsidP="00867844">
      <w:pPr>
        <w:pStyle w:val="ICML1stLevelHeading"/>
        <w:numPr>
          <w:ilvl w:val="0"/>
          <w:numId w:val="0"/>
        </w:numPr>
      </w:pPr>
    </w:p>
    <w:p w14:paraId="705C4EAA" w14:textId="48421804" w:rsidR="003A788F" w:rsidRDefault="003A788F" w:rsidP="003A788F">
      <w:pPr>
        <w:pStyle w:val="ICML2ndLevelHeading"/>
      </w:pPr>
      <w:r>
        <w:t>Limitations</w:t>
      </w:r>
    </w:p>
    <w:p w14:paraId="29AA5E05" w14:textId="474C2A71" w:rsidR="00867844" w:rsidRDefault="00867844" w:rsidP="001A7B38">
      <w:pPr>
        <w:pStyle w:val="ListParagraph"/>
        <w:numPr>
          <w:ilvl w:val="0"/>
          <w:numId w:val="18"/>
        </w:numPr>
        <w:spacing w:before="40" w:after="40" w:line="276" w:lineRule="auto"/>
        <w:jc w:val="both"/>
      </w:pPr>
      <w:r>
        <w:t xml:space="preserve">Offline only: </w:t>
      </w:r>
      <w:r w:rsidR="00DD52F6">
        <w:t>E</w:t>
      </w:r>
      <w:r>
        <w:t>verything is run on historical data. To monitor reviews in real time you would need a streaming pipeline, which was beyond the scope of this project.</w:t>
      </w:r>
    </w:p>
    <w:p w14:paraId="07E59BEC" w14:textId="2D4B4A1A" w:rsidR="00867844" w:rsidRDefault="00867844" w:rsidP="001A7B38">
      <w:pPr>
        <w:pStyle w:val="ListParagraph"/>
        <w:numPr>
          <w:ilvl w:val="0"/>
          <w:numId w:val="18"/>
        </w:numPr>
        <w:spacing w:before="40" w:after="40" w:line="276" w:lineRule="auto"/>
        <w:jc w:val="both"/>
      </w:pPr>
      <w:r>
        <w:t xml:space="preserve">Rating reliability: </w:t>
      </w:r>
      <w:r w:rsidR="00DD52F6">
        <w:t>W</w:t>
      </w:r>
      <w:r>
        <w:t>e assumed star ratings are honest, but manipulated or fake reviews do exist on Amazon. This could unfairly push down the scores for some products that are actually decent.</w:t>
      </w:r>
    </w:p>
    <w:p w14:paraId="0E9B5666" w14:textId="77777777" w:rsidR="00867844" w:rsidRDefault="00867844" w:rsidP="001A7B38">
      <w:pPr>
        <w:pStyle w:val="ListParagraph"/>
        <w:numPr>
          <w:ilvl w:val="0"/>
          <w:numId w:val="18"/>
        </w:numPr>
        <w:spacing w:before="40" w:after="40" w:line="276" w:lineRule="auto"/>
        <w:jc w:val="both"/>
      </w:pPr>
      <w:r>
        <w:t xml:space="preserve">Topic instability: LDA and NMF can give different results depending on the settings you choose. We fixed the random seed to keep things reproducible, but different hyperparameters would produce different topics. </w:t>
      </w:r>
      <w:proofErr w:type="spellStart"/>
      <w:r>
        <w:t>BERTopic</w:t>
      </w:r>
      <w:proofErr w:type="spellEnd"/>
      <w:r>
        <w:t xml:space="preserve"> is more stable in this regard, but it was too slow to run on the full corpus without a GPU.</w:t>
      </w:r>
    </w:p>
    <w:p w14:paraId="784E3A3A" w14:textId="054A3760" w:rsidR="00867844" w:rsidRDefault="00867844" w:rsidP="001A7B38">
      <w:pPr>
        <w:pStyle w:val="ListParagraph"/>
        <w:numPr>
          <w:ilvl w:val="0"/>
          <w:numId w:val="18"/>
        </w:numPr>
        <w:spacing w:before="40" w:after="40" w:line="276" w:lineRule="auto"/>
        <w:jc w:val="both"/>
      </w:pPr>
      <w:r>
        <w:t xml:space="preserve">English only: </w:t>
      </w:r>
      <w:r w:rsidR="00DD52F6">
        <w:t>W</w:t>
      </w:r>
      <w:r>
        <w:t>e only processed English reviews. There is a lot of non-English feedback that we are missing entirely.</w:t>
      </w:r>
    </w:p>
    <w:p w14:paraId="6C1CC598" w14:textId="72BC8AE2" w:rsidR="00867844" w:rsidRDefault="00867844" w:rsidP="001A7B38">
      <w:pPr>
        <w:pStyle w:val="ListParagraph"/>
        <w:numPr>
          <w:ilvl w:val="0"/>
          <w:numId w:val="18"/>
        </w:numPr>
        <w:spacing w:before="40" w:after="40" w:line="276" w:lineRule="auto"/>
        <w:jc w:val="both"/>
      </w:pPr>
      <w:r>
        <w:t xml:space="preserve">No version tracking: </w:t>
      </w:r>
      <w:r w:rsidR="00DD52F6">
        <w:t>W</w:t>
      </w:r>
      <w:r>
        <w:t>e group reviews by ASIN, which does not distinguish between different versions of the same product. If a product was redesigned partway through, reviews from before and after the change get mixed together.</w:t>
      </w:r>
    </w:p>
    <w:p w14:paraId="510E4989" w14:textId="77777777" w:rsidR="00867844" w:rsidRDefault="00867844" w:rsidP="00867844">
      <w:pPr>
        <w:pStyle w:val="ICML2ndLevelHeading"/>
        <w:numPr>
          <w:ilvl w:val="0"/>
          <w:numId w:val="0"/>
        </w:numPr>
      </w:pPr>
    </w:p>
    <w:p w14:paraId="5D3992F6" w14:textId="2462AF35" w:rsidR="003A788F" w:rsidRDefault="003A788F" w:rsidP="003A788F">
      <w:pPr>
        <w:pStyle w:val="ICML1stLevelHeading"/>
      </w:pPr>
      <w:r>
        <w:t>References</w:t>
      </w:r>
    </w:p>
    <w:p w14:paraId="0D6DC7BC" w14:textId="77777777" w:rsidR="00867844" w:rsidRDefault="00867844" w:rsidP="00867844">
      <w:pPr>
        <w:spacing w:before="60" w:after="60" w:line="276" w:lineRule="auto"/>
      </w:pPr>
      <w:r>
        <w:t>[1] He, R. &amp; McAuley, J. (2016). Ups and downs: Modeling the visual evolution of fashion trends with one-class collaborative filtering. In Proceedings of the 25th International Conference on World Wide Web (WWW '16), pp. 507–517. ACM. https://doi.org/10.1145/2872427.2883037</w:t>
      </w:r>
    </w:p>
    <w:p w14:paraId="4794351D" w14:textId="77777777" w:rsidR="00867844" w:rsidRDefault="00867844" w:rsidP="00867844">
      <w:pPr>
        <w:spacing w:before="60" w:after="60" w:line="276" w:lineRule="auto"/>
      </w:pPr>
      <w:r>
        <w:t>[2] Blei, D. M., Ng, A. Y., &amp; Jordan, M. I. (2003). Latent Dirichlet Allocation. Journal of Machine Learning Research, 3, 993–1022.</w:t>
      </w:r>
    </w:p>
    <w:p w14:paraId="1BC66DC2" w14:textId="77777777" w:rsidR="00867844" w:rsidRDefault="00867844" w:rsidP="00867844">
      <w:pPr>
        <w:spacing w:before="60" w:after="60" w:line="276" w:lineRule="auto"/>
      </w:pPr>
      <w:r>
        <w:t>[3] Lee, D. D. &amp; Seung, H. S. (1999). Learning the parts of objects by non-negative matrix factorization. Nature, 401(6755), 788–791. https://doi.org/10.1038/44565</w:t>
      </w:r>
    </w:p>
    <w:p w14:paraId="266D6540" w14:textId="77777777" w:rsidR="00867844" w:rsidRDefault="00867844" w:rsidP="00867844">
      <w:pPr>
        <w:spacing w:before="60" w:after="60" w:line="276" w:lineRule="auto"/>
      </w:pPr>
      <w:r>
        <w:t xml:space="preserve">[4] Grootendorst, M. (2022). </w:t>
      </w:r>
      <w:proofErr w:type="spellStart"/>
      <w:r>
        <w:t>BERTopic</w:t>
      </w:r>
      <w:proofErr w:type="spellEnd"/>
      <w:r>
        <w:t xml:space="preserve">: Neural topic modelling with a class-based TF-IDF procedure. </w:t>
      </w:r>
      <w:proofErr w:type="spellStart"/>
      <w:r>
        <w:t>arXiv</w:t>
      </w:r>
      <w:proofErr w:type="spellEnd"/>
      <w:r>
        <w:t xml:space="preserve"> preprint arXiv:2203.05794. https://arxiv.org/abs/2203.05794</w:t>
      </w:r>
    </w:p>
    <w:p w14:paraId="4DD1FD73" w14:textId="77777777" w:rsidR="00867844" w:rsidRDefault="00867844" w:rsidP="00867844">
      <w:pPr>
        <w:spacing w:before="60" w:after="60" w:line="276" w:lineRule="auto"/>
      </w:pPr>
      <w:r>
        <w:t xml:space="preserve">[5] Reimers, N. &amp; </w:t>
      </w:r>
      <w:proofErr w:type="spellStart"/>
      <w:r>
        <w:t>Gurevych</w:t>
      </w:r>
      <w:proofErr w:type="spellEnd"/>
      <w:r>
        <w:t>, I. (2019). Sentence-BERT: Sentence embeddings using Siamese BERT-networks. In Proceedings of EMNLP-IJCNLP 2019, pp. 3982–3992. https://arxiv.org/abs/1908.10084</w:t>
      </w:r>
    </w:p>
    <w:p w14:paraId="0BF4FD45" w14:textId="77777777" w:rsidR="00867844" w:rsidRDefault="00867844" w:rsidP="00867844">
      <w:pPr>
        <w:spacing w:before="60" w:after="60" w:line="276" w:lineRule="auto"/>
      </w:pPr>
      <w:r>
        <w:t>[6] Hutto, C. J. &amp; Gilbert, E. (2014). VADER: A parsimonious rule-based model for sentiment analysis of social media text. In Proceedings of ICWSM-14.</w:t>
      </w:r>
    </w:p>
    <w:p w14:paraId="50A50766" w14:textId="77777777" w:rsidR="00867844" w:rsidRDefault="00867844" w:rsidP="00867844">
      <w:pPr>
        <w:spacing w:before="60" w:after="60" w:line="276" w:lineRule="auto"/>
      </w:pPr>
      <w:r>
        <w:t xml:space="preserve">[7] Scikit-learn developers (2023). </w:t>
      </w:r>
      <w:proofErr w:type="spellStart"/>
      <w:proofErr w:type="gramStart"/>
      <w:r>
        <w:t>sklearn.decomposition</w:t>
      </w:r>
      <w:proofErr w:type="gramEnd"/>
      <w:r>
        <w:t>.LatentDirichletAllocation</w:t>
      </w:r>
      <w:proofErr w:type="spellEnd"/>
      <w:r>
        <w:t>. https://scikit-learn.org/stable/modules/generated/sklearn.decomposition.LatentDirichletAllocation.html</w:t>
      </w:r>
    </w:p>
    <w:p w14:paraId="6619AAE5" w14:textId="77777777" w:rsidR="00867844" w:rsidRDefault="00867844" w:rsidP="00867844">
      <w:pPr>
        <w:spacing w:before="60" w:after="60" w:line="276" w:lineRule="auto"/>
      </w:pPr>
      <w:r>
        <w:t xml:space="preserve">[8] Scikit-learn developers (2023). </w:t>
      </w:r>
      <w:proofErr w:type="spellStart"/>
      <w:r>
        <w:t>sklearn.decomposition.NMF</w:t>
      </w:r>
      <w:proofErr w:type="spellEnd"/>
      <w:r>
        <w:t>. https://scikit-learn.org/stable/modules/generated/sklearn.decomposition.NMF.html</w:t>
      </w:r>
    </w:p>
    <w:p w14:paraId="01BE010A" w14:textId="77777777" w:rsidR="00867844" w:rsidRDefault="00867844" w:rsidP="00867844">
      <w:pPr>
        <w:spacing w:before="60" w:after="60" w:line="276" w:lineRule="auto"/>
      </w:pPr>
      <w:r>
        <w:lastRenderedPageBreak/>
        <w:t>[9] Amazon Review Data (2018). UCSD. https://cseweb.ucsd.edu/~jmcauley/datasets/amazon/links.html</w:t>
      </w:r>
    </w:p>
    <w:p w14:paraId="713A9B0C" w14:textId="77777777" w:rsidR="00867844" w:rsidRDefault="00867844" w:rsidP="00867844">
      <w:pPr>
        <w:spacing w:before="60" w:after="60" w:line="276" w:lineRule="auto"/>
      </w:pPr>
      <w:r>
        <w:t>[10] Polars documentation (2024). https://docs.pola.rs</w:t>
      </w:r>
    </w:p>
    <w:p w14:paraId="260B655E" w14:textId="77777777" w:rsidR="00867844" w:rsidRDefault="00867844" w:rsidP="00867844">
      <w:pPr>
        <w:pStyle w:val="ICML1stLevelHeading"/>
        <w:numPr>
          <w:ilvl w:val="0"/>
          <w:numId w:val="0"/>
        </w:numPr>
      </w:pPr>
    </w:p>
    <w:p w14:paraId="0104E338" w14:textId="53E1BFCA" w:rsidR="003A788F" w:rsidRPr="001B7382" w:rsidRDefault="003A788F" w:rsidP="003A788F">
      <w:pPr>
        <w:pStyle w:val="ICML1stLevelHeading"/>
      </w:pPr>
      <w:r>
        <w:t>Code and Data Repository</w:t>
      </w:r>
    </w:p>
    <w:p w14:paraId="57E9AA28" w14:textId="1AB4046D" w:rsidR="00DB6344" w:rsidRPr="001B7382" w:rsidRDefault="00DB6344" w:rsidP="003A788F"/>
    <w:sectPr w:rsidR="00DB6344" w:rsidRPr="001B7382">
      <w:headerReference w:type="default" r:id="rId7"/>
      <w:footerReference w:type="default" r:id="rId8"/>
      <w:footnotePr>
        <w:numRestart w:val="eachSect"/>
      </w:footnotePr>
      <w:type w:val="continuous"/>
      <w:pgSz w:w="12240" w:h="15840" w:code="1"/>
      <w:pgMar w:top="1440" w:right="1440" w:bottom="1440" w:left="1080" w:header="947" w:footer="709"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397AF" w14:textId="77777777" w:rsidR="00FC75DF" w:rsidRDefault="00FC75DF">
      <w:r>
        <w:separator/>
      </w:r>
    </w:p>
  </w:endnote>
  <w:endnote w:type="continuationSeparator" w:id="0">
    <w:p w14:paraId="6E0376DA" w14:textId="77777777" w:rsidR="00FC75DF" w:rsidRDefault="00FC7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5DEF" w14:textId="77777777" w:rsidR="00DE4309" w:rsidRDefault="00DE4309">
    <w:pP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4C488" w14:textId="77777777" w:rsidR="00FC75DF" w:rsidRDefault="00FC75DF">
      <w:pPr>
        <w:pStyle w:val="ICMLTableTextStyle"/>
      </w:pPr>
      <w:r>
        <w:t>—————</w:t>
      </w:r>
    </w:p>
  </w:footnote>
  <w:footnote w:type="continuationSeparator" w:id="0">
    <w:p w14:paraId="37136F2A" w14:textId="77777777" w:rsidR="00FC75DF" w:rsidRDefault="00FC75DF">
      <w:r>
        <w:continuationSeparator/>
      </w:r>
    </w:p>
  </w:footnote>
  <w:footnote w:id="1">
    <w:p w14:paraId="5CD30E0C" w14:textId="41D710D5" w:rsidR="00DE4309" w:rsidRDefault="00DE4309">
      <w:pPr>
        <w:pStyle w:val="FootnoteText"/>
        <w:tabs>
          <w:tab w:val="left" w:pos="1276"/>
        </w:tabs>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B295B" w14:textId="5C3FB991" w:rsidR="00DE4309" w:rsidRDefault="001A7B38">
    <w:pPr>
      <w:spacing w:after="20"/>
      <w:jc w:val="center"/>
      <w:rPr>
        <w:b/>
      </w:rPr>
    </w:pPr>
    <w:r>
      <w:rPr>
        <w:b/>
      </w:rPr>
      <w:t>Customer Review Analysis for Product Insights</w:t>
    </w:r>
  </w:p>
  <w:p w14:paraId="1D8CCD5B" w14:textId="77777777" w:rsidR="001A7B38" w:rsidRDefault="001A7B38">
    <w:pPr>
      <w:spacing w:after="20"/>
      <w:jc w:val="center"/>
      <w:rPr>
        <w:b/>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03E0"/>
    <w:multiLevelType w:val="singleLevel"/>
    <w:tmpl w:val="A0EE5D8C"/>
    <w:lvl w:ilvl="0">
      <w:start w:val="1"/>
      <w:numFmt w:val="decimal"/>
      <w:lvlText w:val="%1."/>
      <w:lvlJc w:val="left"/>
      <w:pPr>
        <w:tabs>
          <w:tab w:val="num" w:pos="360"/>
        </w:tabs>
        <w:ind w:left="360" w:hanging="360"/>
      </w:pPr>
      <w:rPr>
        <w:rFonts w:hint="default"/>
      </w:rPr>
    </w:lvl>
  </w:abstractNum>
  <w:abstractNum w:abstractNumId="1" w15:restartNumberingAfterBreak="0">
    <w:nsid w:val="0E7262D1"/>
    <w:multiLevelType w:val="multilevel"/>
    <w:tmpl w:val="0584142C"/>
    <w:lvl w:ilvl="0">
      <w:start w:val="1"/>
      <w:numFmt w:val="decimal"/>
      <w:pStyle w:val="ICML1stLevelHeading"/>
      <w:suff w:val="space"/>
      <w:lvlText w:val="%1. "/>
      <w:lvlJc w:val="left"/>
      <w:pPr>
        <w:ind w:left="432" w:hanging="432"/>
      </w:pPr>
    </w:lvl>
    <w:lvl w:ilvl="1">
      <w:start w:val="1"/>
      <w:numFmt w:val="decimal"/>
      <w:pStyle w:val="ICML2ndLevelHeading"/>
      <w:suff w:val="space"/>
      <w:lvlText w:val="%1.%2 "/>
      <w:lvlJc w:val="left"/>
      <w:pPr>
        <w:ind w:left="576" w:hanging="576"/>
      </w:pPr>
    </w:lvl>
    <w:lvl w:ilvl="2">
      <w:start w:val="1"/>
      <w:numFmt w:val="decimal"/>
      <w:pStyle w:val="ICML3rdLevelHeading"/>
      <w:suff w:val="space"/>
      <w:lvlText w:val="%1.%2.%3 "/>
      <w:lvlJc w:val="left"/>
      <w:pPr>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1BC48CE"/>
    <w:multiLevelType w:val="hybridMultilevel"/>
    <w:tmpl w:val="82A80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6715FB"/>
    <w:multiLevelType w:val="singleLevel"/>
    <w:tmpl w:val="E584BA6C"/>
    <w:lvl w:ilvl="0">
      <w:start w:val="1"/>
      <w:numFmt w:val="decimal"/>
      <w:lvlText w:val="2.%1"/>
      <w:lvlJc w:val="left"/>
      <w:pPr>
        <w:tabs>
          <w:tab w:val="num" w:pos="360"/>
        </w:tabs>
        <w:ind w:left="360" w:hanging="360"/>
      </w:pPr>
    </w:lvl>
  </w:abstractNum>
  <w:abstractNum w:abstractNumId="4" w15:restartNumberingAfterBreak="0">
    <w:nsid w:val="396A5FF4"/>
    <w:multiLevelType w:val="singleLevel"/>
    <w:tmpl w:val="7160EA46"/>
    <w:lvl w:ilvl="0">
      <w:start w:val="1"/>
      <w:numFmt w:val="decimal"/>
      <w:lvlText w:val="1.1.%1"/>
      <w:lvlJc w:val="left"/>
      <w:pPr>
        <w:tabs>
          <w:tab w:val="num" w:pos="720"/>
        </w:tabs>
        <w:ind w:left="360" w:hanging="360"/>
      </w:pPr>
    </w:lvl>
  </w:abstractNum>
  <w:abstractNum w:abstractNumId="5" w15:restartNumberingAfterBreak="0">
    <w:nsid w:val="5B812D4E"/>
    <w:multiLevelType w:val="hybridMultilevel"/>
    <w:tmpl w:val="79A8859C"/>
    <w:lvl w:ilvl="0" w:tplc="1A929896">
      <w:start w:val="1"/>
      <w:numFmt w:val="bullet"/>
      <w:lvlText w:val="•"/>
      <w:lvlJc w:val="left"/>
      <w:pPr>
        <w:ind w:left="720" w:hanging="360"/>
      </w:pPr>
    </w:lvl>
    <w:lvl w:ilvl="1" w:tplc="461873CE">
      <w:numFmt w:val="decimal"/>
      <w:lvlText w:val=""/>
      <w:lvlJc w:val="left"/>
    </w:lvl>
    <w:lvl w:ilvl="2" w:tplc="1876E58E">
      <w:numFmt w:val="decimal"/>
      <w:lvlText w:val=""/>
      <w:lvlJc w:val="left"/>
    </w:lvl>
    <w:lvl w:ilvl="3" w:tplc="271247FA">
      <w:numFmt w:val="decimal"/>
      <w:lvlText w:val=""/>
      <w:lvlJc w:val="left"/>
    </w:lvl>
    <w:lvl w:ilvl="4" w:tplc="D3E0AFCE">
      <w:numFmt w:val="decimal"/>
      <w:lvlText w:val=""/>
      <w:lvlJc w:val="left"/>
    </w:lvl>
    <w:lvl w:ilvl="5" w:tplc="1F1A9120">
      <w:numFmt w:val="decimal"/>
      <w:lvlText w:val=""/>
      <w:lvlJc w:val="left"/>
    </w:lvl>
    <w:lvl w:ilvl="6" w:tplc="FAF05034">
      <w:numFmt w:val="decimal"/>
      <w:lvlText w:val=""/>
      <w:lvlJc w:val="left"/>
    </w:lvl>
    <w:lvl w:ilvl="7" w:tplc="3DBEFC66">
      <w:numFmt w:val="decimal"/>
      <w:lvlText w:val=""/>
      <w:lvlJc w:val="left"/>
    </w:lvl>
    <w:lvl w:ilvl="8" w:tplc="94E8FF08">
      <w:numFmt w:val="decimal"/>
      <w:lvlText w:val=""/>
      <w:lvlJc w:val="left"/>
    </w:lvl>
  </w:abstractNum>
  <w:abstractNum w:abstractNumId="6" w15:restartNumberingAfterBreak="0">
    <w:nsid w:val="6B613F40"/>
    <w:multiLevelType w:val="singleLevel"/>
    <w:tmpl w:val="11AC369C"/>
    <w:lvl w:ilvl="0">
      <w:start w:val="1"/>
      <w:numFmt w:val="decimal"/>
      <w:lvlText w:val="1.%1"/>
      <w:lvlJc w:val="left"/>
      <w:pPr>
        <w:tabs>
          <w:tab w:val="num" w:pos="360"/>
        </w:tabs>
        <w:ind w:left="360" w:hanging="360"/>
      </w:pPr>
    </w:lvl>
  </w:abstractNum>
  <w:abstractNum w:abstractNumId="7" w15:restartNumberingAfterBreak="0">
    <w:nsid w:val="74E125E9"/>
    <w:multiLevelType w:val="singleLevel"/>
    <w:tmpl w:val="6DE41C2C"/>
    <w:lvl w:ilvl="0">
      <w:start w:val="1"/>
      <w:numFmt w:val="decimal"/>
      <w:lvlText w:val="%1."/>
      <w:lvlJc w:val="left"/>
      <w:pPr>
        <w:tabs>
          <w:tab w:val="num" w:pos="360"/>
        </w:tabs>
        <w:ind w:left="360" w:hanging="360"/>
      </w:pPr>
    </w:lvl>
  </w:abstractNum>
  <w:num w:numId="1" w16cid:durableId="2055274756">
    <w:abstractNumId w:val="0"/>
  </w:num>
  <w:num w:numId="2" w16cid:durableId="723482263">
    <w:abstractNumId w:val="7"/>
  </w:num>
  <w:num w:numId="3" w16cid:durableId="1392314579">
    <w:abstractNumId w:val="3"/>
  </w:num>
  <w:num w:numId="4" w16cid:durableId="631256781">
    <w:abstractNumId w:val="4"/>
  </w:num>
  <w:num w:numId="5" w16cid:durableId="497699672">
    <w:abstractNumId w:val="6"/>
  </w:num>
  <w:num w:numId="6" w16cid:durableId="935213658">
    <w:abstractNumId w:val="4"/>
    <w:lvlOverride w:ilvl="0">
      <w:startOverride w:val="1"/>
    </w:lvlOverride>
  </w:num>
  <w:num w:numId="7" w16cid:durableId="1353915668">
    <w:abstractNumId w:val="7"/>
  </w:num>
  <w:num w:numId="8" w16cid:durableId="893547046">
    <w:abstractNumId w:val="6"/>
  </w:num>
  <w:num w:numId="9" w16cid:durableId="1876772830">
    <w:abstractNumId w:val="6"/>
  </w:num>
  <w:num w:numId="10" w16cid:durableId="1445998690">
    <w:abstractNumId w:val="4"/>
  </w:num>
  <w:num w:numId="11" w16cid:durableId="1242787686">
    <w:abstractNumId w:val="4"/>
  </w:num>
  <w:num w:numId="12" w16cid:durableId="1560629227">
    <w:abstractNumId w:val="6"/>
  </w:num>
  <w:num w:numId="13" w16cid:durableId="1133906421">
    <w:abstractNumId w:val="6"/>
  </w:num>
  <w:num w:numId="14" w16cid:durableId="660278027">
    <w:abstractNumId w:val="6"/>
  </w:num>
  <w:num w:numId="15" w16cid:durableId="1642534726">
    <w:abstractNumId w:val="6"/>
  </w:num>
  <w:num w:numId="16" w16cid:durableId="457987760">
    <w:abstractNumId w:val="1"/>
  </w:num>
  <w:num w:numId="17" w16cid:durableId="1606959258">
    <w:abstractNumId w:val="2"/>
  </w:num>
  <w:num w:numId="18" w16cid:durableId="118131704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style="mso-rotate-with-shape:t"/>
    </o:shapedefaults>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0C"/>
    <w:rsid w:val="000040D3"/>
    <w:rsid w:val="000543E0"/>
    <w:rsid w:val="00181D18"/>
    <w:rsid w:val="001A7B38"/>
    <w:rsid w:val="001E0AFA"/>
    <w:rsid w:val="001E63A4"/>
    <w:rsid w:val="001E733D"/>
    <w:rsid w:val="00220216"/>
    <w:rsid w:val="0025730C"/>
    <w:rsid w:val="00260633"/>
    <w:rsid w:val="002D1E4B"/>
    <w:rsid w:val="003374F3"/>
    <w:rsid w:val="00342CF8"/>
    <w:rsid w:val="003545CE"/>
    <w:rsid w:val="00355BC6"/>
    <w:rsid w:val="003A788F"/>
    <w:rsid w:val="003B5B67"/>
    <w:rsid w:val="004254AE"/>
    <w:rsid w:val="00454627"/>
    <w:rsid w:val="004571DD"/>
    <w:rsid w:val="004972EC"/>
    <w:rsid w:val="005012C9"/>
    <w:rsid w:val="005A5426"/>
    <w:rsid w:val="005B2A2A"/>
    <w:rsid w:val="005C3C25"/>
    <w:rsid w:val="005D492D"/>
    <w:rsid w:val="0066716D"/>
    <w:rsid w:val="00670B90"/>
    <w:rsid w:val="00696E6F"/>
    <w:rsid w:val="00783771"/>
    <w:rsid w:val="007C0606"/>
    <w:rsid w:val="007D51A4"/>
    <w:rsid w:val="00867844"/>
    <w:rsid w:val="0089119D"/>
    <w:rsid w:val="009A1404"/>
    <w:rsid w:val="009C09F3"/>
    <w:rsid w:val="00A1700D"/>
    <w:rsid w:val="00A74F51"/>
    <w:rsid w:val="00B057CF"/>
    <w:rsid w:val="00BF2635"/>
    <w:rsid w:val="00C412AA"/>
    <w:rsid w:val="00C50162"/>
    <w:rsid w:val="00C874D9"/>
    <w:rsid w:val="00DA69E9"/>
    <w:rsid w:val="00DB6344"/>
    <w:rsid w:val="00DB6622"/>
    <w:rsid w:val="00DC3B78"/>
    <w:rsid w:val="00DD52F6"/>
    <w:rsid w:val="00DE4309"/>
    <w:rsid w:val="00F15F2D"/>
    <w:rsid w:val="00F63193"/>
    <w:rsid w:val="00FA1541"/>
    <w:rsid w:val="00FC7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style="mso-rotate-with-shape:t"/>
    </o:shapedefaults>
    <o:shapelayout v:ext="edit">
      <o:idmap v:ext="edit" data="2"/>
    </o:shapelayout>
  </w:shapeDefaults>
  <w:decimalSymbol w:val="."/>
  <w:listSeparator w:val=","/>
  <w14:docId w14:val="164A0294"/>
  <w15:chartTrackingRefBased/>
  <w15:docId w15:val="{3E4CA5EA-778D-BC4F-A898-7FC4836DE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20" w:lineRule="exact"/>
      <w:jc w:val="both"/>
    </w:pPr>
    <w:rPr>
      <w:lang w:val="en-US" w:eastAsia="en-US"/>
    </w:rPr>
  </w:style>
  <w:style w:type="paragraph" w:styleId="Heading1">
    <w:name w:val="heading 1"/>
    <w:basedOn w:val="Normal"/>
    <w:next w:val="Normal"/>
    <w:qFormat/>
    <w:pPr>
      <w:widowControl w:val="0"/>
      <w:outlineLvl w:val="0"/>
    </w:pPr>
    <w:rPr>
      <w:rFonts w:ascii="Arial" w:hAnsi="Arial"/>
      <w:b/>
      <w:snapToGrid w:val="0"/>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basedOn w:val="Normal"/>
    <w:next w:val="Normal"/>
    <w:qFormat/>
    <w:pPr>
      <w:keepNext/>
      <w:spacing w:before="240" w:after="60"/>
      <w:outlineLvl w:val="3"/>
    </w:pPr>
    <w:rPr>
      <w:rFonts w:ascii="Arial" w:hAnsi="Arial"/>
      <w:b/>
      <w:sz w:val="24"/>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ICMLTitle">
    <w:name w:val="ICML Title"/>
    <w:basedOn w:val="Title"/>
    <w:pPr>
      <w:pBdr>
        <w:top w:val="single" w:sz="8" w:space="16" w:color="auto"/>
        <w:bottom w:val="single" w:sz="8" w:space="16" w:color="auto"/>
      </w:pBdr>
      <w:spacing w:before="0" w:after="440" w:line="320" w:lineRule="exact"/>
    </w:pPr>
    <w:rPr>
      <w:rFonts w:ascii="Times" w:hAnsi="Times"/>
      <w:sz w:val="28"/>
    </w:rPr>
  </w:style>
  <w:style w:type="paragraph" w:styleId="Title">
    <w:name w:val="Title"/>
    <w:basedOn w:val="Normal"/>
    <w:qFormat/>
    <w:pPr>
      <w:spacing w:before="240" w:after="60"/>
      <w:jc w:val="center"/>
      <w:outlineLvl w:val="0"/>
    </w:pPr>
    <w:rPr>
      <w:rFonts w:ascii="Arial" w:hAnsi="Arial"/>
      <w:b/>
      <w:kern w:val="28"/>
      <w:sz w:val="32"/>
    </w:rPr>
  </w:style>
  <w:style w:type="paragraph" w:customStyle="1" w:styleId="ICMLAuthor">
    <w:name w:val="ICML Author"/>
    <w:basedOn w:val="Normal"/>
    <w:pPr>
      <w:tabs>
        <w:tab w:val="right" w:pos="9720"/>
      </w:tabs>
      <w:spacing w:after="40"/>
    </w:pPr>
    <w:rPr>
      <w:rFonts w:ascii="Times" w:hAnsi="Times"/>
      <w:b/>
    </w:rPr>
  </w:style>
  <w:style w:type="character" w:styleId="FootnoteReference">
    <w:name w:val="footnote reference"/>
    <w:semiHidden/>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paragraph" w:styleId="Caption">
    <w:name w:val="caption"/>
    <w:basedOn w:val="Normal"/>
    <w:next w:val="Normal"/>
    <w:qFormat/>
    <w:pPr>
      <w:spacing w:before="120"/>
    </w:pPr>
    <w:rPr>
      <w:b/>
    </w:rPr>
  </w:style>
  <w:style w:type="paragraph" w:customStyle="1" w:styleId="ICMLAbstract">
    <w:name w:val="ICML Abstract"/>
    <w:basedOn w:val="ICMLTextStyle"/>
    <w:pPr>
      <w:ind w:left="360" w:right="360"/>
    </w:pPr>
  </w:style>
  <w:style w:type="paragraph" w:customStyle="1" w:styleId="ICML1stLevelHeading">
    <w:name w:val="ICML 1st Level Heading"/>
    <w:basedOn w:val="Normal"/>
    <w:pPr>
      <w:numPr>
        <w:numId w:val="16"/>
      </w:numPr>
      <w:spacing w:before="240" w:after="160"/>
    </w:pPr>
    <w:rPr>
      <w:b/>
      <w:sz w:val="22"/>
    </w:rPr>
  </w:style>
  <w:style w:type="paragraph" w:customStyle="1" w:styleId="ICMLTextStyle">
    <w:name w:val="ICML Text Style"/>
    <w:basedOn w:val="ICML1stLevelHeading"/>
    <w:pPr>
      <w:numPr>
        <w:numId w:val="0"/>
      </w:numPr>
      <w:spacing w:before="0"/>
    </w:pPr>
    <w:rPr>
      <w:b w:val="0"/>
      <w:sz w:val="20"/>
    </w:rPr>
  </w:style>
  <w:style w:type="paragraph" w:customStyle="1" w:styleId="ICML2ndLevelHeading">
    <w:name w:val="ICML 2nd Level Heading"/>
    <w:basedOn w:val="ICMLTextStyle"/>
    <w:pPr>
      <w:numPr>
        <w:ilvl w:val="1"/>
        <w:numId w:val="16"/>
      </w:numPr>
      <w:spacing w:before="120"/>
    </w:pPr>
    <w:rPr>
      <w:b/>
    </w:rPr>
  </w:style>
  <w:style w:type="paragraph" w:customStyle="1" w:styleId="ICML3rdLevelHeading">
    <w:name w:val="ICML 3rd Level Heading"/>
    <w:basedOn w:val="ICMLTextStyle"/>
    <w:pPr>
      <w:numPr>
        <w:ilvl w:val="2"/>
        <w:numId w:val="16"/>
      </w:numPr>
      <w:spacing w:before="60" w:after="60"/>
      <w:jc w:val="left"/>
    </w:pPr>
    <w:rPr>
      <w:smallCaps/>
    </w:rPr>
  </w:style>
  <w:style w:type="paragraph" w:customStyle="1" w:styleId="ICML4thLevelHeading">
    <w:name w:val="ICML 4th Level Heading"/>
    <w:basedOn w:val="ICML3rdLevelHeading"/>
    <w:pPr>
      <w:numPr>
        <w:ilvl w:val="0"/>
        <w:numId w:val="0"/>
      </w:numPr>
    </w:pPr>
    <w:rPr>
      <w:b/>
    </w:rPr>
  </w:style>
  <w:style w:type="paragraph" w:customStyle="1" w:styleId="ICMLFootnote">
    <w:name w:val="ICML Footnote"/>
    <w:basedOn w:val="FootnoteText"/>
    <w:pPr>
      <w:spacing w:after="0"/>
      <w:ind w:firstLine="360"/>
    </w:pPr>
    <w:rPr>
      <w:sz w:val="18"/>
    </w:rPr>
  </w:style>
  <w:style w:type="paragraph" w:styleId="PlainText">
    <w:name w:val="Plain Text"/>
    <w:basedOn w:val="Normal"/>
  </w:style>
  <w:style w:type="paragraph" w:styleId="TOC1">
    <w:name w:val="toc 1"/>
    <w:basedOn w:val="Normal"/>
    <w:next w:val="Normal"/>
    <w:autoRedefine/>
    <w:semiHidden/>
    <w:pPr>
      <w:widowControl w:val="0"/>
      <w:tabs>
        <w:tab w:val="right" w:leader="dot" w:pos="8640"/>
      </w:tabs>
      <w:spacing w:before="300"/>
    </w:pPr>
    <w:rPr>
      <w:rFonts w:ascii="Arial" w:hAnsi="Arial"/>
      <w:b/>
      <w:snapToGrid w:val="0"/>
      <w:sz w:val="24"/>
    </w:rPr>
  </w:style>
  <w:style w:type="paragraph" w:customStyle="1" w:styleId="ICMLTableCaption">
    <w:name w:val="ICML Table Caption"/>
    <w:basedOn w:val="Caption"/>
    <w:pPr>
      <w:keepNext/>
      <w:spacing w:after="180"/>
    </w:pPr>
    <w:rPr>
      <w:b w:val="0"/>
      <w:sz w:val="18"/>
    </w:rPr>
  </w:style>
  <w:style w:type="paragraph" w:customStyle="1" w:styleId="ICMLAbstractTitle">
    <w:name w:val="ICML Abstract Title"/>
    <w:basedOn w:val="ICMLAbstract"/>
    <w:pPr>
      <w:spacing w:after="120" w:line="240" w:lineRule="auto"/>
      <w:jc w:val="center"/>
    </w:pPr>
    <w:rPr>
      <w:b/>
      <w:sz w:val="22"/>
    </w:rPr>
  </w:style>
  <w:style w:type="paragraph" w:customStyle="1" w:styleId="ICMLTableTextStyle">
    <w:name w:val="ICML Table Text Style"/>
    <w:basedOn w:val="ICMLTextStyle"/>
    <w:pPr>
      <w:spacing w:before="120" w:after="0"/>
    </w:pPr>
  </w:style>
  <w:style w:type="paragraph" w:styleId="TOC2">
    <w:name w:val="toc 2"/>
    <w:basedOn w:val="Normal"/>
    <w:next w:val="Normal"/>
    <w:autoRedefine/>
    <w:semiHidden/>
    <w:pPr>
      <w:widowControl w:val="0"/>
      <w:tabs>
        <w:tab w:val="right" w:leader="dot" w:pos="8640"/>
      </w:tabs>
      <w:spacing w:before="90"/>
      <w:ind w:left="400"/>
    </w:pPr>
    <w:rPr>
      <w:rFonts w:ascii="Arial" w:hAnsi="Arial"/>
      <w:snapToGrid w:val="0"/>
    </w:rPr>
  </w:style>
  <w:style w:type="paragraph" w:styleId="TOC3">
    <w:name w:val="toc 3"/>
    <w:basedOn w:val="Normal"/>
    <w:next w:val="Normal"/>
    <w:autoRedefine/>
    <w:semiHidden/>
    <w:pPr>
      <w:widowControl w:val="0"/>
      <w:tabs>
        <w:tab w:val="right" w:leader="dot" w:pos="8640"/>
      </w:tabs>
      <w:spacing w:before="90"/>
      <w:ind w:left="800"/>
    </w:pPr>
    <w:rPr>
      <w:rFonts w:ascii="Arial" w:hAnsi="Arial"/>
      <w:snapToGrid w:val="0"/>
    </w:rPr>
  </w:style>
  <w:style w:type="paragraph" w:styleId="TOC4">
    <w:name w:val="toc 4"/>
    <w:basedOn w:val="Normal"/>
    <w:next w:val="Normal"/>
    <w:autoRedefine/>
    <w:semiHidden/>
    <w:pPr>
      <w:widowControl w:val="0"/>
      <w:tabs>
        <w:tab w:val="right" w:leader="dot" w:pos="8640"/>
      </w:tabs>
      <w:spacing w:before="90"/>
      <w:ind w:left="1200"/>
    </w:pPr>
    <w:rPr>
      <w:rFonts w:ascii="Arial" w:hAnsi="Arial"/>
      <w:snapToGrid w:val="0"/>
    </w:rPr>
  </w:style>
  <w:style w:type="paragraph" w:styleId="Index1">
    <w:name w:val="index 1"/>
    <w:basedOn w:val="Normal"/>
    <w:next w:val="Normal"/>
    <w:autoRedefine/>
    <w:semiHidden/>
    <w:pPr>
      <w:widowControl w:val="0"/>
      <w:tabs>
        <w:tab w:val="right" w:pos="3960"/>
      </w:tabs>
      <w:ind w:left="200" w:hanging="200"/>
    </w:pPr>
    <w:rPr>
      <w:rFonts w:ascii="Arial" w:hAnsi="Arial"/>
      <w:snapToGrid w:val="0"/>
      <w:sz w:val="18"/>
    </w:rPr>
  </w:style>
  <w:style w:type="paragraph" w:styleId="Index2">
    <w:name w:val="index 2"/>
    <w:basedOn w:val="Normal"/>
    <w:next w:val="Normal"/>
    <w:autoRedefine/>
    <w:semiHidden/>
    <w:pPr>
      <w:widowControl w:val="0"/>
      <w:tabs>
        <w:tab w:val="right" w:pos="3960"/>
      </w:tabs>
      <w:ind w:left="400" w:hanging="200"/>
    </w:pPr>
    <w:rPr>
      <w:rFonts w:ascii="Arial" w:hAnsi="Arial"/>
      <w:snapToGrid w:val="0"/>
      <w:sz w:val="18"/>
    </w:rPr>
  </w:style>
  <w:style w:type="paragraph" w:styleId="Index3">
    <w:name w:val="index 3"/>
    <w:basedOn w:val="Normal"/>
    <w:next w:val="Normal"/>
    <w:autoRedefine/>
    <w:semiHidden/>
    <w:pPr>
      <w:widowControl w:val="0"/>
      <w:tabs>
        <w:tab w:val="right" w:pos="3960"/>
      </w:tabs>
      <w:ind w:left="600" w:hanging="200"/>
    </w:pPr>
    <w:rPr>
      <w:rFonts w:ascii="Arial" w:hAnsi="Arial"/>
      <w:snapToGrid w:val="0"/>
      <w:sz w:val="18"/>
    </w:rPr>
  </w:style>
  <w:style w:type="paragraph" w:styleId="Index4">
    <w:name w:val="index 4"/>
    <w:basedOn w:val="Normal"/>
    <w:next w:val="Normal"/>
    <w:autoRedefine/>
    <w:semiHidden/>
    <w:pPr>
      <w:widowControl w:val="0"/>
      <w:tabs>
        <w:tab w:val="right" w:pos="3960"/>
      </w:tabs>
      <w:ind w:left="800" w:hanging="200"/>
    </w:pPr>
    <w:rPr>
      <w:rFonts w:ascii="Arial" w:hAnsi="Arial"/>
      <w:snapToGrid w:val="0"/>
      <w:sz w:val="18"/>
    </w:rPr>
  </w:style>
  <w:style w:type="paragraph" w:styleId="IndexHeading">
    <w:name w:val="index heading"/>
    <w:basedOn w:val="Normal"/>
    <w:next w:val="Index1"/>
    <w:semiHidden/>
    <w:pPr>
      <w:widowControl w:val="0"/>
      <w:spacing w:before="240"/>
      <w:jc w:val="center"/>
    </w:pPr>
    <w:rPr>
      <w:rFonts w:ascii="Arial" w:hAnsi="Arial"/>
      <w:b/>
      <w:snapToGrid w:val="0"/>
      <w:sz w:val="26"/>
    </w:rPr>
  </w:style>
  <w:style w:type="character" w:styleId="EndnoteReference">
    <w:name w:val="endnote reference"/>
    <w:semiHidden/>
    <w:rPr>
      <w:vertAlign w:val="superscript"/>
    </w:rPr>
  </w:style>
  <w:style w:type="paragraph" w:styleId="DocumentMap">
    <w:name w:val="Document Map"/>
    <w:basedOn w:val="Normal"/>
    <w:semiHidden/>
    <w:pPr>
      <w:shd w:val="clear" w:color="auto" w:fill="000080"/>
    </w:pPr>
    <w:rPr>
      <w:rFonts w:ascii="Tahoma" w:hAnsi="Tahoma"/>
    </w:rPr>
  </w:style>
  <w:style w:type="paragraph" w:customStyle="1" w:styleId="ICMLAddress">
    <w:name w:val="ICML Address"/>
    <w:basedOn w:val="ICMLAuthor"/>
    <w:pPr>
      <w:ind w:left="360" w:hanging="360"/>
    </w:pPr>
    <w:rPr>
      <w:rFonts w:ascii="Times New Roman" w:hAnsi="Times New Roman"/>
      <w:b w:val="0"/>
    </w:rPr>
  </w:style>
  <w:style w:type="paragraph" w:customStyle="1" w:styleId="ICMLFigureCaption">
    <w:name w:val="ICML Figure Caption"/>
    <w:basedOn w:val="Normal"/>
    <w:pPr>
      <w:spacing w:before="60"/>
    </w:pPr>
    <w:rPr>
      <w:sz w:val="18"/>
    </w:rPr>
  </w:style>
  <w:style w:type="paragraph" w:customStyle="1" w:styleId="ICMLReferences">
    <w:name w:val="ICML References"/>
    <w:basedOn w:val="Normal"/>
    <w:pPr>
      <w:ind w:left="144" w:hanging="144"/>
    </w:pPr>
  </w:style>
  <w:style w:type="paragraph" w:styleId="Header">
    <w:name w:val="header"/>
    <w:basedOn w:val="Normal"/>
    <w:pPr>
      <w:tabs>
        <w:tab w:val="center" w:pos="4320"/>
        <w:tab w:val="right" w:pos="8640"/>
      </w:tabs>
    </w:pPr>
  </w:style>
  <w:style w:type="paragraph" w:customStyle="1" w:styleId="ICMLUnnumberedHeading">
    <w:name w:val="ICML Unnumbered Heading"/>
    <w:basedOn w:val="ICML1stLevelHeading"/>
    <w:pPr>
      <w:numPr>
        <w:numId w:val="0"/>
      </w:numPr>
    </w:pPr>
  </w:style>
  <w:style w:type="paragraph" w:styleId="Footer">
    <w:name w:val="footer"/>
    <w:basedOn w:val="Normal"/>
    <w:pPr>
      <w:tabs>
        <w:tab w:val="center" w:pos="4320"/>
        <w:tab w:val="right" w:pos="8640"/>
      </w:tabs>
    </w:pPr>
  </w:style>
  <w:style w:type="character" w:styleId="CommentReference">
    <w:name w:val="annotation reference"/>
    <w:semiHidden/>
    <w:rsid w:val="00A11595"/>
    <w:rPr>
      <w:sz w:val="16"/>
      <w:szCs w:val="16"/>
    </w:rPr>
  </w:style>
  <w:style w:type="paragraph" w:styleId="CommentText">
    <w:name w:val="annotation text"/>
    <w:basedOn w:val="Normal"/>
    <w:semiHidden/>
    <w:rsid w:val="00A11595"/>
  </w:style>
  <w:style w:type="paragraph" w:styleId="CommentSubject">
    <w:name w:val="annotation subject"/>
    <w:basedOn w:val="CommentText"/>
    <w:next w:val="CommentText"/>
    <w:semiHidden/>
    <w:rsid w:val="00A11595"/>
    <w:rPr>
      <w:b/>
      <w:bCs/>
    </w:rPr>
  </w:style>
  <w:style w:type="paragraph" w:styleId="BalloonText">
    <w:name w:val="Balloon Text"/>
    <w:basedOn w:val="Normal"/>
    <w:semiHidden/>
    <w:rsid w:val="00A11595"/>
    <w:rPr>
      <w:rFonts w:ascii="Tahoma" w:hAnsi="Tahoma" w:cs="Tahoma"/>
      <w:sz w:val="16"/>
      <w:szCs w:val="16"/>
    </w:rPr>
  </w:style>
  <w:style w:type="table" w:styleId="TableGrid">
    <w:name w:val="Table Grid"/>
    <w:basedOn w:val="TableNormal"/>
    <w:rsid w:val="001E63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qFormat/>
    <w:rsid w:val="00867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926306">
      <w:bodyDiv w:val="1"/>
      <w:marLeft w:val="0"/>
      <w:marRight w:val="0"/>
      <w:marTop w:val="0"/>
      <w:marBottom w:val="0"/>
      <w:divBdr>
        <w:top w:val="none" w:sz="0" w:space="0" w:color="auto"/>
        <w:left w:val="none" w:sz="0" w:space="0" w:color="auto"/>
        <w:bottom w:val="none" w:sz="0" w:space="0" w:color="auto"/>
        <w:right w:val="none" w:sz="0" w:space="0" w:color="auto"/>
      </w:divBdr>
    </w:div>
    <w:div w:id="710542184">
      <w:bodyDiv w:val="1"/>
      <w:marLeft w:val="0"/>
      <w:marRight w:val="0"/>
      <w:marTop w:val="0"/>
      <w:marBottom w:val="0"/>
      <w:divBdr>
        <w:top w:val="none" w:sz="0" w:space="0" w:color="auto"/>
        <w:left w:val="none" w:sz="0" w:space="0" w:color="auto"/>
        <w:bottom w:val="none" w:sz="0" w:space="0" w:color="auto"/>
        <w:right w:val="none" w:sz="0" w:space="0" w:color="auto"/>
      </w:divBdr>
    </w:div>
    <w:div w:id="133649917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2615</Words>
  <Characters>14906</Characters>
  <Application>Microsoft Office Word</Application>
  <DocSecurity>0</DocSecurity>
  <Lines>124</Lines>
  <Paragraphs>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Instructions for ICML-2005 Authors</vt:lpstr>
      <vt:lpstr>Instructions for ICML-2005 Authors</vt:lpstr>
    </vt:vector>
  </TitlesOfParts>
  <Manager/>
  <Company> University of Freiburg</Company>
  <LinksUpToDate>false</LinksUpToDate>
  <CharactersWithSpaces>17487</CharactersWithSpaces>
  <SharedDoc>false</SharedDoc>
  <HyperlinkBase/>
  <HLinks>
    <vt:vector size="12" baseType="variant">
      <vt:variant>
        <vt:i4>5111880</vt:i4>
      </vt:variant>
      <vt:variant>
        <vt:i4>3</vt:i4>
      </vt:variant>
      <vt:variant>
        <vt:i4>0</vt:i4>
      </vt:variant>
      <vt:variant>
        <vt:i4>5</vt:i4>
      </vt:variant>
      <vt:variant>
        <vt:lpwstr>http://icml.cc/2012/</vt:lpwstr>
      </vt:variant>
      <vt:variant>
        <vt:lpwstr/>
      </vt:variant>
      <vt:variant>
        <vt:i4>2818066</vt:i4>
      </vt:variant>
      <vt:variant>
        <vt:i4>0</vt:i4>
      </vt:variant>
      <vt:variant>
        <vt:i4>0</vt:i4>
      </vt:variant>
      <vt:variant>
        <vt:i4>5</vt:i4>
      </vt:variant>
      <vt:variant>
        <vt:lpwstr>mailto:program@icml.cc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ICML-2005 Authors</dc:title>
  <dc:subject/>
  <dc:creator>Carnegie Mellon University</dc:creator>
  <cp:keywords/>
  <dc:description/>
  <cp:lastModifiedBy>Ruyxdwvcs Emyfk</cp:lastModifiedBy>
  <cp:revision>5</cp:revision>
  <cp:lastPrinted>2008-01-05T08:35:00Z</cp:lastPrinted>
  <dcterms:created xsi:type="dcterms:W3CDTF">2026-04-26T11:44:00Z</dcterms:created>
  <dcterms:modified xsi:type="dcterms:W3CDTF">2026-04-26T15:11:00Z</dcterms:modified>
  <cp:category/>
</cp:coreProperties>
</file>