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xxwcz5kw49p5" w:id="0"/>
      <w:bookmarkEnd w:id="0"/>
      <w:r w:rsidDel="00000000" w:rsidR="00000000" w:rsidRPr="00000000">
        <w:rPr>
          <w:b w:val="1"/>
          <w:bCs w:val="1"/>
          <w:color w:val="000000"/>
          <w:sz w:val="26"/>
          <w:szCs w:val="26"/>
          <w:rtl w:val="0"/>
        </w:rPr>
        <w:t xml:space="preserve">Project Development Phase</w:t>
      </w:r>
    </w:p>
    <w:p w:rsidR="00000000" w:rsidDel="00000000" w:rsidP="00000000" w:rsidRDefault="00000000" w:rsidRPr="00000000" w14:paraId="00000002">
      <w:pPr>
        <w:spacing w:after="240" w:before="240" w:lineRule="auto"/>
        <w:rPr/>
      </w:pPr>
      <w:r w:rsidDel="00000000" w:rsidR="00000000" w:rsidRPr="00000000">
        <w:rPr>
          <w:rtl w:val="0"/>
        </w:rPr>
        <w:t xml:space="preserve">During the development phase, the proposed Incident Lifecycle Automation system was implemented using the ServiceNow platform. The system was developed by configuring the Incident Management module and creating the required workflows, rules, notifications, and fields.</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Key activities performed during the development phase:</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rtl w:val="0"/>
        </w:rPr>
        <w:t xml:space="preserve">Configured the </w:t>
      </w:r>
      <w:r w:rsidDel="00000000" w:rsidR="00000000" w:rsidRPr="00000000">
        <w:rPr>
          <w:b w:val="1"/>
          <w:bCs w:val="1"/>
          <w:rtl w:val="0"/>
        </w:rPr>
        <w:t xml:space="preserve">Incident Management module</w:t>
      </w:r>
      <w:r w:rsidDel="00000000" w:rsidR="00000000" w:rsidRPr="00000000">
        <w:rPr>
          <w:rtl w:val="0"/>
        </w:rPr>
        <w:t xml:space="preserve"> in ServiceNow.</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tl w:val="0"/>
        </w:rPr>
        <w:t xml:space="preserve">Created and customized incident fields such as category, priority, urgency, impact, assignment group, and status.</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Implemented the </w:t>
      </w:r>
      <w:r w:rsidDel="00000000" w:rsidR="00000000" w:rsidRPr="00000000">
        <w:rPr>
          <w:b w:val="1"/>
          <w:bCs w:val="1"/>
          <w:rtl w:val="0"/>
        </w:rPr>
        <w:t xml:space="preserve">incident lifecycle workflow</w:t>
      </w:r>
      <w:r w:rsidDel="00000000" w:rsidR="00000000" w:rsidRPr="00000000">
        <w:rPr>
          <w:rtl w:val="0"/>
        </w:rPr>
        <w:t xml:space="preserve"> from incident creation to closure.</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Configured </w:t>
      </w:r>
      <w:r w:rsidDel="00000000" w:rsidR="00000000" w:rsidRPr="00000000">
        <w:rPr>
          <w:b w:val="1"/>
          <w:bCs w:val="1"/>
          <w:rtl w:val="0"/>
        </w:rPr>
        <w:t xml:space="preserve">Business Rules</w:t>
      </w:r>
      <w:r w:rsidDel="00000000" w:rsidR="00000000" w:rsidRPr="00000000">
        <w:rPr>
          <w:rtl w:val="0"/>
        </w:rPr>
        <w:t xml:space="preserve"> to automate incident-related activities.</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Created </w:t>
      </w:r>
      <w:r w:rsidDel="00000000" w:rsidR="00000000" w:rsidRPr="00000000">
        <w:rPr>
          <w:b w:val="1"/>
          <w:bCs w:val="1"/>
          <w:rtl w:val="0"/>
        </w:rPr>
        <w:t xml:space="preserve">Assignment Rules</w:t>
      </w:r>
      <w:r w:rsidDel="00000000" w:rsidR="00000000" w:rsidRPr="00000000">
        <w:rPr>
          <w:rtl w:val="0"/>
        </w:rPr>
        <w:t xml:space="preserve"> to assign incidents to the appropriate support groups.</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Configured </w:t>
      </w:r>
      <w:r w:rsidDel="00000000" w:rsidR="00000000" w:rsidRPr="00000000">
        <w:rPr>
          <w:b w:val="1"/>
          <w:bCs w:val="1"/>
          <w:rtl w:val="0"/>
        </w:rPr>
        <w:t xml:space="preserve">SLA rules</w:t>
      </w:r>
      <w:r w:rsidDel="00000000" w:rsidR="00000000" w:rsidRPr="00000000">
        <w:rPr>
          <w:rtl w:val="0"/>
        </w:rPr>
        <w:t xml:space="preserve"> to monitor response and resolution times.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Implemented </w:t>
      </w:r>
      <w:r w:rsidDel="00000000" w:rsidR="00000000" w:rsidRPr="00000000">
        <w:rPr>
          <w:b w:val="1"/>
          <w:bCs w:val="1"/>
          <w:rtl w:val="0"/>
        </w:rPr>
        <w:t xml:space="preserve">notifications</w:t>
      </w:r>
      <w:r w:rsidDel="00000000" w:rsidR="00000000" w:rsidRPr="00000000">
        <w:rPr>
          <w:rtl w:val="0"/>
        </w:rPr>
        <w:t xml:space="preserve"> for incident assignments, updates, escalations, and resolutions.</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Configured </w:t>
      </w:r>
      <w:r w:rsidDel="00000000" w:rsidR="00000000" w:rsidRPr="00000000">
        <w:rPr>
          <w:b w:val="1"/>
          <w:bCs w:val="1"/>
          <w:rtl w:val="0"/>
        </w:rPr>
        <w:t xml:space="preserve">escalation mechanisms</w:t>
      </w:r>
      <w:r w:rsidDel="00000000" w:rsidR="00000000" w:rsidRPr="00000000">
        <w:rPr>
          <w:rtl w:val="0"/>
        </w:rPr>
        <w:t xml:space="preserve"> for incidents that require immediate attention.</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Tested different incident scenarios to verify that the workflow and automation worked correctly.</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rtl w:val="0"/>
        </w:rPr>
        <w:t xml:space="preserve">Created reports and dashboards to monitor incident status, priorities, and resolution performance.</w:t>
      </w:r>
    </w:p>
    <w:p w:rsidR="00000000" w:rsidDel="00000000" w:rsidP="00000000" w:rsidRDefault="00000000" w:rsidRPr="00000000" w14:paraId="0000000E">
      <w:pPr>
        <w:spacing w:after="240" w:before="240" w:lineRule="auto"/>
        <w:rPr/>
      </w:pPr>
      <w:r w:rsidDel="00000000" w:rsidR="00000000" w:rsidRPr="00000000">
        <w:rPr>
          <w:rtl w:val="0"/>
        </w:rPr>
        <w:t xml:space="preserve">The development phase resulted in a functional Incident Management system that automates important parts of the incident lifecycle and provides better tracking, faster assignment, and improved visibility into incident resolution.</w:t>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