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qodkbw71f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analysis phase focuses on identifying the functional and technical requirements needed to develop the </w:t>
      </w:r>
      <w:r w:rsidDel="00000000" w:rsidR="00000000" w:rsidRPr="00000000">
        <w:rPr>
          <w:b w:val="1"/>
          <w:bCs w:val="1"/>
          <w:rtl w:val="0"/>
        </w:rPr>
        <w:t xml:space="preserve">Incident Lifecycle Automation system in ServiceNow</w:t>
      </w:r>
      <w:r w:rsidDel="00000000" w:rsidR="00000000" w:rsidRPr="00000000">
        <w:rPr>
          <w:rtl w:val="0"/>
        </w:rPr>
        <w:t xml:space="preserve">. The requirements were identified based on the problems faced in traditional manual incident management.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me0ahlpsi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allow users to </w:t>
      </w:r>
      <w:r w:rsidDel="00000000" w:rsidR="00000000" w:rsidRPr="00000000">
        <w:rPr>
          <w:b w:val="1"/>
          <w:bCs w:val="1"/>
          <w:rtl w:val="0"/>
        </w:rPr>
        <w:t xml:space="preserve">create and submit incidents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capture important incident details such as description, category, impact, urgency, and priority.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automatically </w:t>
      </w:r>
      <w:r w:rsidDel="00000000" w:rsidR="00000000" w:rsidRPr="00000000">
        <w:rPr>
          <w:b w:val="1"/>
          <w:bCs w:val="1"/>
          <w:rtl w:val="0"/>
        </w:rPr>
        <w:t xml:space="preserve">classify and prioritize incidents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 should be assigned to the appropriate </w:t>
      </w:r>
      <w:r w:rsidDel="00000000" w:rsidR="00000000" w:rsidRPr="00000000">
        <w:rPr>
          <w:b w:val="1"/>
          <w:bCs w:val="1"/>
          <w:rtl w:val="0"/>
        </w:rPr>
        <w:t xml:space="preserve">support group or technician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maintain the complete </w:t>
      </w:r>
      <w:r w:rsidDel="00000000" w:rsidR="00000000" w:rsidRPr="00000000">
        <w:rPr>
          <w:b w:val="1"/>
          <w:bCs w:val="1"/>
          <w:rtl w:val="0"/>
        </w:rPr>
        <w:t xml:space="preserve">incident lifecycle</w:t>
      </w:r>
      <w:r w:rsidDel="00000000" w:rsidR="00000000" w:rsidRPr="00000000">
        <w:rPr>
          <w:rtl w:val="0"/>
        </w:rPr>
        <w:t xml:space="preserve"> from creation to closure.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monitor </w:t>
      </w:r>
      <w:r w:rsidDel="00000000" w:rsidR="00000000" w:rsidRPr="00000000">
        <w:rPr>
          <w:b w:val="1"/>
          <w:bCs w:val="1"/>
          <w:rtl w:val="0"/>
        </w:rPr>
        <w:t xml:space="preserve">SLA response and resolution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send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for assignments, updates, escalations, and resolutions.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support </w:t>
      </w:r>
      <w:r w:rsidDel="00000000" w:rsidR="00000000" w:rsidRPr="00000000">
        <w:rPr>
          <w:b w:val="1"/>
          <w:bCs w:val="1"/>
          <w:rtl w:val="0"/>
        </w:rPr>
        <w:t xml:space="preserve">incident escalation</w:t>
      </w:r>
      <w:r w:rsidDel="00000000" w:rsidR="00000000" w:rsidRPr="00000000">
        <w:rPr>
          <w:rtl w:val="0"/>
        </w:rPr>
        <w:t xml:space="preserve"> when required.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allow support teams to update incident status and resolution details.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maintain incident records for </w:t>
      </w:r>
      <w:r w:rsidDel="00000000" w:rsidR="00000000" w:rsidRPr="00000000">
        <w:rPr>
          <w:b w:val="1"/>
          <w:bCs w:val="1"/>
          <w:rtl w:val="0"/>
        </w:rPr>
        <w:t xml:space="preserve">tracking and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provide reports or dashboards to monitor incident performance.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4vewmzu3f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Non-Functional Requirements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The system should be simple and easy for users and support teams to operate.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Incident creation, assignment, and updates should be processed efficiently.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Incident information should be stored accurately and consistently.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Access to incident information should be controlled based on user roles.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system should support an increasing number of incidents and users.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Workflows, rules, and configurations should be easy to modify when requirements change.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analysis provides the foundation for designing and developing an automated incident management solution that improves tracking, reduces manual effort, and helps organizations resolve incidents efficiently.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