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039CC95C" w:rsidR="00C60D13" w:rsidRPr="00C60D13" w:rsidRDefault="00C60D13" w:rsidP="00C60D13">
      <w:pPr>
        <w:rPr>
          <w:b/>
          <w:bCs/>
        </w:rPr>
      </w:pPr>
      <w:r w:rsidRPr="00C60D13">
        <w:rPr>
          <w:b/>
          <w:bCs/>
        </w:rPr>
        <w:t xml:space="preserve">Case Study ID: </w:t>
      </w:r>
      <w:r w:rsidR="00E72A4E" w:rsidRPr="00E72A4E">
        <w:t>03</w:t>
      </w:r>
    </w:p>
    <w:p w14:paraId="300A4C93" w14:textId="77777777" w:rsidR="00C60D13" w:rsidRPr="00C60D13" w:rsidRDefault="00C60D13" w:rsidP="00C60D13">
      <w:pPr>
        <w:rPr>
          <w:b/>
          <w:bCs/>
        </w:rPr>
      </w:pPr>
    </w:p>
    <w:p w14:paraId="1C48EC15" w14:textId="5ABE1A82" w:rsidR="00C60D13" w:rsidRPr="00E72A4E" w:rsidRDefault="00C60D13" w:rsidP="00C60D13">
      <w:pPr>
        <w:rPr>
          <w:rFonts w:ascii="Calibri" w:eastAsia="Times New Roman" w:hAnsi="Calibri" w:cs="Calibri"/>
          <w:color w:val="000000"/>
          <w:kern w:val="0"/>
          <w:lang w:val="en-IN" w:eastAsia="en-IN" w:bidi="ar-SA"/>
          <w14:ligatures w14:val="none"/>
        </w:rPr>
      </w:pPr>
      <w:r w:rsidRPr="00C60D13">
        <w:rPr>
          <w:b/>
          <w:bCs/>
        </w:rPr>
        <w:t>1. Title</w:t>
      </w:r>
      <w:r w:rsidR="00E72A4E">
        <w:rPr>
          <w:b/>
          <w:bCs/>
        </w:rPr>
        <w:t>:</w:t>
      </w:r>
      <w:r w:rsidR="00E72A4E" w:rsidRPr="00E72A4E">
        <w:rPr>
          <w:rFonts w:ascii="Calibri" w:hAnsi="Calibri" w:cs="Calibri"/>
          <w:color w:val="000000"/>
        </w:rPr>
        <w:t xml:space="preserve"> </w:t>
      </w:r>
      <w:r w:rsidR="00E72A4E" w:rsidRPr="00E72A4E">
        <w:rPr>
          <w:rFonts w:ascii="Calibri" w:eastAsia="Times New Roman" w:hAnsi="Calibri" w:cs="Calibri"/>
          <w:color w:val="000000"/>
          <w:kern w:val="0"/>
          <w:lang w:val="en-IN" w:eastAsia="en-IN" w:bidi="ar-SA"/>
          <w14:ligatures w14:val="none"/>
        </w:rPr>
        <w:t>Network Redundancy Planning</w:t>
      </w:r>
    </w:p>
    <w:p w14:paraId="3495A105" w14:textId="30F8EDA6" w:rsidR="00C60D13" w:rsidRDefault="00C60D13" w:rsidP="00C60D13">
      <w:pPr>
        <w:rPr>
          <w:b/>
          <w:bCs/>
        </w:rPr>
      </w:pPr>
      <w:r w:rsidRPr="00C60D13">
        <w:rPr>
          <w:b/>
          <w:bCs/>
        </w:rPr>
        <w:t>2. Introduction</w:t>
      </w:r>
    </w:p>
    <w:p w14:paraId="1E388AD7" w14:textId="6537B1F1" w:rsidR="00E72A4E" w:rsidRPr="00E72A4E" w:rsidRDefault="00E72A4E" w:rsidP="00C60D13">
      <w:r w:rsidRPr="00E72A4E">
        <w:t>In today's digital age, where businesses and organizations rely heavily on continuous connectivity and data availability, ensuring a resilient network infrastructure is paramount. Network redundancy planning is a critical aspect of network design, aimed at minimizing the risk of service disruptions due to hardware failures, link outages, or other unforeseen events. By implementing redundancy, organizations can maintain high availability and reliability, ensuring that critical services remain operational even in the event of network failures.</w:t>
      </w:r>
    </w:p>
    <w:p w14:paraId="523C52B0" w14:textId="0D2963E2" w:rsidR="00C60D13" w:rsidRPr="00E72A4E" w:rsidRDefault="00C60D13" w:rsidP="00C60D13">
      <w:pPr>
        <w:pStyle w:val="ListParagraph"/>
        <w:numPr>
          <w:ilvl w:val="0"/>
          <w:numId w:val="1"/>
        </w:numPr>
        <w:rPr>
          <w:b/>
          <w:bCs/>
        </w:rPr>
      </w:pPr>
      <w:proofErr w:type="gramStart"/>
      <w:r w:rsidRPr="00E72A4E">
        <w:rPr>
          <w:b/>
          <w:bCs/>
        </w:rPr>
        <w:t xml:space="preserve">Overview </w:t>
      </w:r>
      <w:r w:rsidR="00E72A4E">
        <w:rPr>
          <w:b/>
          <w:bCs/>
        </w:rPr>
        <w:t>:</w:t>
      </w:r>
      <w:proofErr w:type="gramEnd"/>
      <w:r w:rsidR="00E72A4E" w:rsidRPr="00E72A4E">
        <w:t xml:space="preserve"> </w:t>
      </w:r>
      <w:r w:rsidR="00E72A4E" w:rsidRPr="00E72A4E">
        <w:t>Network redundancy involves creating duplicate pathways, components, and systems within a network to eliminate single points of failure and provide backup options. This planning process includes the identification of critical components, the implementation of redundant hardware, the design of multiple network paths, and the use of high-availability protocols. Additionally, it encompasses geographical redundancy to safeguard against site-specific disasters and employs rigorous testing and monitoring to ensure that redundant systems are functioning as intended</w:t>
      </w:r>
      <w:r w:rsidR="00E72A4E" w:rsidRPr="00E72A4E">
        <w:rPr>
          <w:b/>
          <w:bCs/>
        </w:rPr>
        <w:t>.</w:t>
      </w:r>
    </w:p>
    <w:p w14:paraId="1436AA6A" w14:textId="2801DEED" w:rsidR="00C60D13" w:rsidRPr="00E72A4E" w:rsidRDefault="00C60D13" w:rsidP="00C60D13">
      <w:pPr>
        <w:pStyle w:val="ListParagraph"/>
        <w:numPr>
          <w:ilvl w:val="0"/>
          <w:numId w:val="1"/>
        </w:numPr>
        <w:rPr>
          <w:b/>
          <w:bCs/>
        </w:rPr>
      </w:pPr>
      <w:r w:rsidRPr="00E72A4E">
        <w:rPr>
          <w:b/>
          <w:bCs/>
        </w:rPr>
        <w:t>Objective</w:t>
      </w:r>
      <w:r w:rsidR="00E72A4E">
        <w:rPr>
          <w:b/>
          <w:bCs/>
        </w:rPr>
        <w:t>:</w:t>
      </w:r>
      <w:r w:rsidR="00E72A4E" w:rsidRPr="00E72A4E">
        <w:t xml:space="preserve"> </w:t>
      </w:r>
      <w:r w:rsidR="00E72A4E" w:rsidRPr="00E72A4E">
        <w:t>The objective of network redundancy planning is to ensure continuous network service by eliminating single points of failure and implementing backup systems. It aims to maintain high availability, minimize downtime, and reduce the impact of network failures. The plan also enhances disaster recovery capabilities and supports business continuity by safeguarding critical operations. Ultimately, it ensures that network services remain reliable and resilient, even in the face of unexpected disruptions.</w:t>
      </w:r>
    </w:p>
    <w:p w14:paraId="10346147" w14:textId="7C88EDBE" w:rsidR="00C60D13" w:rsidRPr="00C60D13" w:rsidRDefault="00C60D13" w:rsidP="00C60D13">
      <w:pPr>
        <w:rPr>
          <w:b/>
          <w:bCs/>
        </w:rPr>
      </w:pPr>
      <w:r w:rsidRPr="00C60D13">
        <w:rPr>
          <w:b/>
          <w:bCs/>
        </w:rPr>
        <w:t>3. Background</w:t>
      </w:r>
    </w:p>
    <w:p w14:paraId="2F01F82D" w14:textId="3AD7015E" w:rsidR="00C60D13" w:rsidRPr="00E72A4E" w:rsidRDefault="00C60D13" w:rsidP="00C60D13">
      <w:pPr>
        <w:pStyle w:val="ListParagraph"/>
        <w:numPr>
          <w:ilvl w:val="0"/>
          <w:numId w:val="2"/>
        </w:numPr>
        <w:rPr>
          <w:b/>
          <w:bCs/>
        </w:rPr>
      </w:pPr>
      <w:r w:rsidRPr="00E72A4E">
        <w:rPr>
          <w:b/>
          <w:bCs/>
        </w:rPr>
        <w:t>Organization/System /</w:t>
      </w:r>
      <w:proofErr w:type="gramStart"/>
      <w:r w:rsidRPr="00E72A4E">
        <w:rPr>
          <w:b/>
          <w:bCs/>
        </w:rPr>
        <w:t xml:space="preserve">Description </w:t>
      </w:r>
      <w:r w:rsidR="00E72A4E" w:rsidRPr="00E72A4E">
        <w:rPr>
          <w:b/>
          <w:bCs/>
        </w:rPr>
        <w:t>:</w:t>
      </w:r>
      <w:proofErr w:type="gramEnd"/>
    </w:p>
    <w:p w14:paraId="21BA4F4F" w14:textId="07A35A22" w:rsidR="00E72A4E" w:rsidRDefault="00E72A4E" w:rsidP="00E72A4E">
      <w:pPr>
        <w:pStyle w:val="ListParagraph"/>
      </w:pPr>
      <w:r w:rsidRPr="00E72A4E">
        <w:t>The organization operates in a highly interconnected environment, where seamless communication and data access are crucial for its core functions. It manages a range of IT systems, including internal databases, customer-facing applications, and cloud services, all of which are integrated into its network. The network supports essential business operations, such as transaction processing, employee collaboration, and customer interactions. To ensure uninterrupted service delivery, the organization must maintain a resilient and secure network infrastructure capable of handling both routine and unexpected challenges.</w:t>
      </w:r>
    </w:p>
    <w:p w14:paraId="3DDED930" w14:textId="3B03BDE6" w:rsidR="00C60D13" w:rsidRDefault="00C60D13" w:rsidP="00C60D13">
      <w:pPr>
        <w:pStyle w:val="ListParagraph"/>
        <w:numPr>
          <w:ilvl w:val="0"/>
          <w:numId w:val="2"/>
        </w:numPr>
        <w:rPr>
          <w:b/>
          <w:bCs/>
        </w:rPr>
      </w:pPr>
      <w:r w:rsidRPr="00E72A4E">
        <w:rPr>
          <w:b/>
          <w:bCs/>
        </w:rPr>
        <w:t>Current Network Setup</w:t>
      </w:r>
      <w:r w:rsidR="001C3418">
        <w:rPr>
          <w:b/>
          <w:bCs/>
        </w:rPr>
        <w:t>:</w:t>
      </w:r>
    </w:p>
    <w:p w14:paraId="19E8079A" w14:textId="5EA5EBFB" w:rsidR="001C3418" w:rsidRPr="001C3418" w:rsidRDefault="001C3418" w:rsidP="001C3418">
      <w:pPr>
        <w:pStyle w:val="ListParagraph"/>
      </w:pPr>
      <w:r w:rsidRPr="001C3418">
        <w:t xml:space="preserve">The current network setup consists of a centralized architecture with core routers and switches connecting various departments and remote sites. It includes a combination of wired and wireless connections, supporting both on-premises servers and cloud-based applications. Key services such as email, data storage, and customer portals are hosted on this network. However, </w:t>
      </w:r>
      <w:r w:rsidRPr="001C3418">
        <w:lastRenderedPageBreak/>
        <w:t>the network has minimal redundancy, with critical components like routers and links being single points of failure. This setup leaves the organization vulnerable to outages and disruptions in the event of hardware malfunctions or connectivity issues.</w:t>
      </w:r>
    </w:p>
    <w:p w14:paraId="293EE1C7" w14:textId="65CF78FD" w:rsidR="00C60D13" w:rsidRPr="00C60D13" w:rsidRDefault="00C60D13" w:rsidP="00C60D13">
      <w:pPr>
        <w:rPr>
          <w:b/>
          <w:bCs/>
        </w:rPr>
      </w:pPr>
      <w:r w:rsidRPr="00C60D13">
        <w:rPr>
          <w:b/>
          <w:bCs/>
        </w:rPr>
        <w:t>4. Problem Statement</w:t>
      </w:r>
    </w:p>
    <w:p w14:paraId="7940556E" w14:textId="1FECE9A0" w:rsidR="00C60D13" w:rsidRPr="001C3418" w:rsidRDefault="00C60D13" w:rsidP="00C60D13">
      <w:pPr>
        <w:pStyle w:val="ListParagraph"/>
        <w:numPr>
          <w:ilvl w:val="0"/>
          <w:numId w:val="3"/>
        </w:numPr>
        <w:rPr>
          <w:b/>
          <w:bCs/>
        </w:rPr>
      </w:pPr>
      <w:r w:rsidRPr="001C3418">
        <w:rPr>
          <w:b/>
          <w:bCs/>
        </w:rPr>
        <w:t>Challenges Faced</w:t>
      </w:r>
      <w:r w:rsidR="001C3418" w:rsidRPr="001C3418">
        <w:rPr>
          <w:b/>
          <w:bCs/>
        </w:rPr>
        <w:t>:</w:t>
      </w:r>
    </w:p>
    <w:p w14:paraId="3D3A60EE" w14:textId="5813FF72" w:rsidR="001C3418" w:rsidRDefault="001C3418" w:rsidP="001C3418">
      <w:pPr>
        <w:pStyle w:val="ListParagraph"/>
      </w:pPr>
      <w:r w:rsidRPr="001C3418">
        <w:t>The organization faces challenges such as single points of failure in critical network components, which increase the risk of outages. Limited failover capabilities result in prolonged downtime during network issues. The current setup struggles with scalability, potentially causing performance bottlenecks. Lack of geographical redundancy poses risks during site-specific disasters. Additionally, maintaining and upgrading the network without disrupting services is difficult due to the absence of a robust redundancy plan.</w:t>
      </w:r>
    </w:p>
    <w:p w14:paraId="341A591E" w14:textId="7DC2A76F" w:rsidR="00C60D13" w:rsidRPr="00C60D13" w:rsidRDefault="00C60D13" w:rsidP="00C60D13">
      <w:pPr>
        <w:rPr>
          <w:b/>
          <w:bCs/>
        </w:rPr>
      </w:pPr>
      <w:r w:rsidRPr="00C60D13">
        <w:rPr>
          <w:b/>
          <w:bCs/>
        </w:rPr>
        <w:t>5. Proposed Solutions</w:t>
      </w:r>
    </w:p>
    <w:p w14:paraId="3F7AFCCD" w14:textId="77777777" w:rsidR="001C3418" w:rsidRPr="001C3418" w:rsidRDefault="00C60D13" w:rsidP="001C3418">
      <w:pPr>
        <w:pStyle w:val="ListParagraph"/>
        <w:numPr>
          <w:ilvl w:val="0"/>
          <w:numId w:val="3"/>
        </w:numPr>
        <w:rPr>
          <w:b/>
          <w:bCs/>
        </w:rPr>
      </w:pPr>
      <w:r w:rsidRPr="001C3418">
        <w:rPr>
          <w:b/>
          <w:bCs/>
        </w:rPr>
        <w:t>Approach</w:t>
      </w:r>
      <w:r w:rsidR="001C3418" w:rsidRPr="001C3418">
        <w:rPr>
          <w:b/>
          <w:bCs/>
        </w:rPr>
        <w:t>:</w:t>
      </w:r>
    </w:p>
    <w:p w14:paraId="737BC45E" w14:textId="7A739729" w:rsidR="001C3418" w:rsidRDefault="001C3418" w:rsidP="001C3418">
      <w:pPr>
        <w:pStyle w:val="ListParagraph"/>
      </w:pPr>
      <w:r w:rsidRPr="001C3418">
        <w:t>To address these challenges, the organization will implement a comprehensive network redundancy plan designed to enhance resilience and reliability. This approach involves integrating redundant hardware and pathways to eliminate single points of failure and ensure automatic failover in case of component failures. The network will be upgraded with scalable solutions to handle increasing traffic demands and performance needs. Geographical redundancy will be introduced to safeguard against site-specific disasters, while robust monitoring and maintenance strategies will be employed to minimize service disruptions during upgrades. This proactive approach aims to create a resilient</w:t>
      </w:r>
    </w:p>
    <w:p w14:paraId="0CF52644" w14:textId="6C411684" w:rsidR="00C60D13" w:rsidRDefault="00C60D13" w:rsidP="00C60D13">
      <w:pPr>
        <w:pStyle w:val="ListParagraph"/>
        <w:numPr>
          <w:ilvl w:val="0"/>
          <w:numId w:val="3"/>
        </w:numPr>
        <w:rPr>
          <w:b/>
          <w:bCs/>
        </w:rPr>
      </w:pPr>
      <w:r w:rsidRPr="001C3418">
        <w:rPr>
          <w:b/>
          <w:bCs/>
        </w:rPr>
        <w:t xml:space="preserve">Technologies/Protocols </w:t>
      </w:r>
      <w:proofErr w:type="gramStart"/>
      <w:r w:rsidRPr="001C3418">
        <w:rPr>
          <w:b/>
          <w:bCs/>
        </w:rPr>
        <w:t xml:space="preserve">Used </w:t>
      </w:r>
      <w:r w:rsidR="001C3418">
        <w:rPr>
          <w:b/>
          <w:bCs/>
        </w:rPr>
        <w:t>:</w:t>
      </w:r>
      <w:proofErr w:type="gramEnd"/>
    </w:p>
    <w:p w14:paraId="51E5936A" w14:textId="30E91C3C" w:rsidR="001C3418" w:rsidRDefault="001C3418" w:rsidP="00C60D13">
      <w:pPr>
        <w:pStyle w:val="ListParagraph"/>
        <w:numPr>
          <w:ilvl w:val="0"/>
          <w:numId w:val="3"/>
        </w:numPr>
      </w:pPr>
      <w:r w:rsidRPr="001C3418">
        <w:t>The network redundancy plan will employ technologies and protocols such as Virtual Router Redundancy Protocol (VRRP) for automatic failover between routers, and Hot Standby Router Protocol (HSRP) for seamless redundancy. Multiple network paths will be established using link aggregation and dynamic routing protocols like OSPF or BGP. Redundant power supplies and cooling systems will be utilized to support hardware reliability. Additionally, geographically dispersed data centers and cloud-based solutions will provide disaster recovery capabilities. Monitoring tools</w:t>
      </w:r>
    </w:p>
    <w:p w14:paraId="33C9C776" w14:textId="38167DD1" w:rsidR="00C60D13" w:rsidRPr="00C60D13" w:rsidRDefault="00C60D13" w:rsidP="00C60D13">
      <w:pPr>
        <w:rPr>
          <w:b/>
          <w:bCs/>
        </w:rPr>
      </w:pPr>
      <w:r>
        <w:t xml:space="preserve"> </w:t>
      </w:r>
      <w:r w:rsidRPr="00C60D13">
        <w:rPr>
          <w:b/>
          <w:bCs/>
        </w:rPr>
        <w:t>6. Implementation</w:t>
      </w:r>
    </w:p>
    <w:p w14:paraId="4EB36CA6" w14:textId="77777777" w:rsidR="001C3418" w:rsidRPr="001C3418" w:rsidRDefault="00C60D13" w:rsidP="001C3418">
      <w:pPr>
        <w:pStyle w:val="ListParagraph"/>
        <w:numPr>
          <w:ilvl w:val="0"/>
          <w:numId w:val="4"/>
        </w:numPr>
        <w:rPr>
          <w:b/>
          <w:bCs/>
          <w:lang w:val="en-IN"/>
        </w:rPr>
      </w:pPr>
      <w:r w:rsidRPr="001C3418">
        <w:rPr>
          <w:b/>
          <w:bCs/>
        </w:rPr>
        <w:t>Process</w:t>
      </w:r>
      <w:r w:rsidR="001C3418" w:rsidRPr="001C3418">
        <w:rPr>
          <w:b/>
          <w:bCs/>
        </w:rPr>
        <w:t>:</w:t>
      </w:r>
    </w:p>
    <w:p w14:paraId="7BA3BAF4" w14:textId="50EABD23" w:rsidR="001C3418" w:rsidRPr="001C3418" w:rsidRDefault="001C3418" w:rsidP="001C3418">
      <w:pPr>
        <w:pStyle w:val="ListParagraph"/>
        <w:rPr>
          <w:lang w:val="en-IN"/>
        </w:rPr>
      </w:pPr>
      <w:r w:rsidRPr="001C3418">
        <w:rPr>
          <w:lang w:val="en-IN"/>
        </w:rPr>
        <w:t xml:space="preserve">The process begins with identifying and assessing critical network components and single points of failure. Redundant hardware and pathways are then designed and implemented to ensure failover and high availability. Next, geographical redundancy is established by setting up additional data </w:t>
      </w:r>
      <w:proofErr w:type="spellStart"/>
      <w:r w:rsidRPr="001C3418">
        <w:rPr>
          <w:lang w:val="en-IN"/>
        </w:rPr>
        <w:t>centers</w:t>
      </w:r>
      <w:proofErr w:type="spellEnd"/>
      <w:r w:rsidRPr="001C3418">
        <w:rPr>
          <w:lang w:val="en-IN"/>
        </w:rPr>
        <w:t xml:space="preserve"> or cloud services. Ongoing monitoring and testing are performed to validate the effectiveness of redundancy measures and address any issues. Finally, regular reviews and updates to the redundancy plan ensure it adapts to evolving network demands and potential threats.</w:t>
      </w:r>
    </w:p>
    <w:p w14:paraId="5EF5BBA7" w14:textId="49294FE4" w:rsidR="00C60D13" w:rsidRPr="001C3418" w:rsidRDefault="00C60D13" w:rsidP="001C3418">
      <w:pPr>
        <w:pStyle w:val="ListParagraph"/>
        <w:rPr>
          <w:lang w:val="en-IN"/>
        </w:rPr>
      </w:pPr>
      <w:r>
        <w:t xml:space="preserve"> </w:t>
      </w:r>
    </w:p>
    <w:p w14:paraId="123EF44D" w14:textId="77777777" w:rsidR="001C3418" w:rsidRDefault="00C60D13" w:rsidP="00C60D13">
      <w:pPr>
        <w:pStyle w:val="ListParagraph"/>
        <w:numPr>
          <w:ilvl w:val="0"/>
          <w:numId w:val="4"/>
        </w:numPr>
      </w:pPr>
      <w:proofErr w:type="gramStart"/>
      <w:r w:rsidRPr="001C3418">
        <w:rPr>
          <w:b/>
          <w:bCs/>
        </w:rPr>
        <w:lastRenderedPageBreak/>
        <w:t xml:space="preserve">Implementation  </w:t>
      </w:r>
      <w:r w:rsidR="001C3418">
        <w:t>:</w:t>
      </w:r>
      <w:proofErr w:type="gramEnd"/>
    </w:p>
    <w:p w14:paraId="07F02F49" w14:textId="1897CA77" w:rsidR="00C60D13" w:rsidRDefault="001C3418" w:rsidP="001C3418">
      <w:pPr>
        <w:pStyle w:val="ListParagraph"/>
      </w:pPr>
      <w:r w:rsidRPr="001C3418">
        <w:t xml:space="preserve"> </w:t>
      </w:r>
      <w:r w:rsidRPr="001C3418">
        <w:t>Implementation involves assessing the current network to identify critical components and single points of failure. Redundant hardware and pathways are then installed to ensure failover capabilities. Geographical redundancy is established by setting up additional data centers or cloud solutions. The network is integrated and tested to validate redundancy measures and performance. Finally, continuous monitoring and regular updates are performed to maintain network resilience and adapt to evolving needs.</w:t>
      </w:r>
    </w:p>
    <w:p w14:paraId="6035FA9A" w14:textId="142EE2E0" w:rsidR="00C60D13" w:rsidRDefault="00C60D13" w:rsidP="00C60D13">
      <w:pPr>
        <w:pStyle w:val="ListParagraph"/>
        <w:numPr>
          <w:ilvl w:val="0"/>
          <w:numId w:val="4"/>
        </w:numPr>
        <w:rPr>
          <w:b/>
          <w:bCs/>
        </w:rPr>
      </w:pPr>
      <w:proofErr w:type="gramStart"/>
      <w:r w:rsidRPr="001C3418">
        <w:rPr>
          <w:b/>
          <w:bCs/>
        </w:rPr>
        <w:t xml:space="preserve">Timeline </w:t>
      </w:r>
      <w:r w:rsidR="001C3418">
        <w:rPr>
          <w:b/>
          <w:bCs/>
        </w:rPr>
        <w:t>:</w:t>
      </w:r>
      <w:proofErr w:type="gramEnd"/>
    </w:p>
    <w:p w14:paraId="6E1C5316" w14:textId="0D07292B" w:rsidR="001C3418" w:rsidRPr="001C3418" w:rsidRDefault="001C3418" w:rsidP="001C3418">
      <w:pPr>
        <w:pStyle w:val="ListParagraph"/>
      </w:pPr>
      <w:r w:rsidRPr="001C3418">
        <w:t>The timeline begins with a 2-week assessment and planning phase to evaluate the current network and develop the redundancy plan. Next, a 4-week period is allocated for deploying redundant hardware and establishing additional network paths. Geographical redundancy setup is scheduled for 3 weeks, including the configuration of data centers or cloud solutions. Integration and testing will take 2 weeks to ensure all systems function correctly. Finally, ongoing monitoring and maintenance will be continuous, with regular reviews every 6 months.</w:t>
      </w:r>
    </w:p>
    <w:p w14:paraId="11DBD358" w14:textId="5EC97AE2" w:rsidR="00C60D13" w:rsidRPr="00C60D13" w:rsidRDefault="00C60D13" w:rsidP="00C60D13">
      <w:pPr>
        <w:rPr>
          <w:b/>
          <w:bCs/>
        </w:rPr>
      </w:pPr>
      <w:r w:rsidRPr="00C60D13">
        <w:rPr>
          <w:b/>
          <w:bCs/>
        </w:rPr>
        <w:t>7. Results and Analysis</w:t>
      </w:r>
    </w:p>
    <w:p w14:paraId="394791F0" w14:textId="719F3247" w:rsidR="00C60D13" w:rsidRDefault="00C60D13" w:rsidP="00C60D13">
      <w:pPr>
        <w:pStyle w:val="ListParagraph"/>
        <w:numPr>
          <w:ilvl w:val="0"/>
          <w:numId w:val="5"/>
        </w:numPr>
      </w:pPr>
      <w:proofErr w:type="gramStart"/>
      <w:r>
        <w:t xml:space="preserve">Outcomes </w:t>
      </w:r>
      <w:r w:rsidR="001C3418">
        <w:t>:</w:t>
      </w:r>
      <w:proofErr w:type="gramEnd"/>
    </w:p>
    <w:p w14:paraId="7D34ABCD" w14:textId="5E3E6DF7" w:rsidR="001C3418" w:rsidRDefault="001C3418" w:rsidP="001C3418">
      <w:pPr>
        <w:pStyle w:val="ListParagraph"/>
      </w:pPr>
      <w:r w:rsidRPr="001C3418">
        <w:t>The implementation of the redundancy plan results in improved network reliability, with reduced downtime and seamless failover capabilities. Geographical redundancy ensures service continuity during site-specific disruptions. Performance metrics show enhanced scalability and efficiency in handling increased traffic.</w:t>
      </w:r>
    </w:p>
    <w:p w14:paraId="41B0FB30" w14:textId="1AA7916D" w:rsidR="00C60D13" w:rsidRDefault="00C60D13" w:rsidP="00C60D13">
      <w:pPr>
        <w:pStyle w:val="ListParagraph"/>
        <w:numPr>
          <w:ilvl w:val="0"/>
          <w:numId w:val="5"/>
        </w:numPr>
      </w:pPr>
      <w:proofErr w:type="gramStart"/>
      <w:r>
        <w:t>Analysi</w:t>
      </w:r>
      <w:r w:rsidR="001C3418">
        <w:t>s :</w:t>
      </w:r>
      <w:proofErr w:type="gramEnd"/>
    </w:p>
    <w:p w14:paraId="470843AD" w14:textId="1AA4E602" w:rsidR="001C3418" w:rsidRDefault="001C3418" w:rsidP="001C3418">
      <w:pPr>
        <w:pStyle w:val="ListParagraph"/>
      </w:pPr>
      <w:r w:rsidRPr="001C3418">
        <w:t>The network's resilience has significantly improved, as evidenced by the reduction in service interruptions and quicker recovery times. Monitoring data confirms that failover mechanisms function as intended, while performance analysis indicates effective load distribution. The plan's success is attributed to thorough testing and regular updates, which maintain alignment with evolving network needs.</w:t>
      </w:r>
    </w:p>
    <w:p w14:paraId="3DA13CF9" w14:textId="3E0E5FA9" w:rsidR="00C60D13" w:rsidRPr="00C60D13" w:rsidRDefault="00C60D13" w:rsidP="00C60D13">
      <w:pPr>
        <w:rPr>
          <w:b/>
          <w:bCs/>
        </w:rPr>
      </w:pPr>
      <w:r w:rsidRPr="00C60D13">
        <w:rPr>
          <w:b/>
          <w:bCs/>
        </w:rPr>
        <w:t>8. Security Integration</w:t>
      </w:r>
    </w:p>
    <w:p w14:paraId="5D05BEF1" w14:textId="41E0B222" w:rsidR="00C60D13" w:rsidRDefault="00C60D13" w:rsidP="00C60D13">
      <w:pPr>
        <w:pStyle w:val="ListParagraph"/>
        <w:numPr>
          <w:ilvl w:val="0"/>
          <w:numId w:val="6"/>
        </w:numPr>
      </w:pPr>
      <w:r>
        <w:t xml:space="preserve">Security </w:t>
      </w:r>
      <w:proofErr w:type="gramStart"/>
      <w:r>
        <w:t>Measures</w:t>
      </w:r>
      <w:r w:rsidR="001C3418">
        <w:t xml:space="preserve"> :</w:t>
      </w:r>
      <w:proofErr w:type="gramEnd"/>
    </w:p>
    <w:p w14:paraId="0294E0E2" w14:textId="7758F2D4" w:rsidR="001C3418" w:rsidRDefault="001C3418" w:rsidP="001C3418">
      <w:pPr>
        <w:pStyle w:val="ListParagraph"/>
      </w:pPr>
      <w:r w:rsidRPr="001C3418">
        <w:t>Security measures integrated into the redundancy plan include deploying redundant firewalls and intrusion detection systems to protect against unauthorized access and attacks. Encryption is used for data transmitted over redundant paths to safeguard against eavesdropping. Access controls and regular security audits ensure that only authorized personnel manage the network. Additionally, backup and disaster recovery systems are secured to prevent data breaches during failovers. Regular updates and patches are applied to all redundant systems to address vulnerabilities and enhance overall security.</w:t>
      </w: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4AC1E6B4" w14:textId="1644C306" w:rsidR="00C60D13" w:rsidRDefault="00C60D13" w:rsidP="00C60D13">
      <w:pPr>
        <w:pStyle w:val="ListParagraph"/>
        <w:numPr>
          <w:ilvl w:val="0"/>
          <w:numId w:val="6"/>
        </w:numPr>
      </w:pPr>
      <w:proofErr w:type="gramStart"/>
      <w:r>
        <w:t xml:space="preserve">Summary </w:t>
      </w:r>
      <w:r w:rsidR="001C3418">
        <w:t>:</w:t>
      </w:r>
      <w:proofErr w:type="gramEnd"/>
    </w:p>
    <w:p w14:paraId="30731232" w14:textId="5B589844" w:rsidR="001C3418" w:rsidRDefault="001C3418" w:rsidP="001C3418">
      <w:pPr>
        <w:pStyle w:val="ListParagraph"/>
      </w:pPr>
      <w:r w:rsidRPr="001C3418">
        <w:lastRenderedPageBreak/>
        <w:t>In summary, the network redundancy plan has successfully enhanced the organization's network resilience by eliminating single points of failure and implementing robust failover mechanisms. Redundant hardware, multiple network paths, and geographical redundancy have collectively improved service continuity and reduced downtime. The integration of security measures ensures that the network remains protected against potential threats while maintaining high performance. Continuous monitoring and regular updates further ensure the network adapts to evolving demands and potential challenges, supporting uninterrupted business operations and robust disaster recovery.</w:t>
      </w:r>
    </w:p>
    <w:p w14:paraId="425A69D5" w14:textId="7E9E1182" w:rsidR="00C60D13" w:rsidRDefault="00C60D13" w:rsidP="00C60D13">
      <w:pPr>
        <w:pStyle w:val="ListParagraph"/>
        <w:numPr>
          <w:ilvl w:val="0"/>
          <w:numId w:val="6"/>
        </w:numPr>
        <w:rPr>
          <w:b/>
          <w:bCs/>
        </w:rPr>
      </w:pPr>
      <w:proofErr w:type="gramStart"/>
      <w:r w:rsidRPr="001C3418">
        <w:rPr>
          <w:b/>
          <w:bCs/>
        </w:rPr>
        <w:t>Recommendations</w:t>
      </w:r>
      <w:r w:rsidR="001C3418">
        <w:rPr>
          <w:b/>
          <w:bCs/>
        </w:rPr>
        <w:t xml:space="preserve"> :</w:t>
      </w:r>
      <w:proofErr w:type="gramEnd"/>
    </w:p>
    <w:p w14:paraId="5473BAC8" w14:textId="77777777" w:rsidR="001C3418" w:rsidRPr="001C3418" w:rsidRDefault="001C3418" w:rsidP="001C34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gramStart"/>
      <w:r w:rsidRPr="001C3418">
        <w:rPr>
          <w:rFonts w:ascii="Times New Roman" w:eastAsia="Times New Roman" w:hAnsi="Symbol" w:cs="Times New Roman"/>
          <w:kern w:val="0"/>
          <w:sz w:val="24"/>
          <w:szCs w:val="24"/>
          <w:lang w:val="en-IN" w:eastAsia="en-IN" w:bidi="ar-SA"/>
          <w14:ligatures w14:val="none"/>
        </w:rPr>
        <w:t></w:t>
      </w:r>
      <w:r w:rsidRPr="001C3418">
        <w:rPr>
          <w:rFonts w:ascii="Times New Roman" w:eastAsia="Times New Roman" w:hAnsi="Times New Roman" w:cs="Times New Roman"/>
          <w:kern w:val="0"/>
          <w:sz w:val="24"/>
          <w:szCs w:val="24"/>
          <w:lang w:val="en-IN" w:eastAsia="en-IN" w:bidi="ar-SA"/>
          <w14:ligatures w14:val="none"/>
        </w:rPr>
        <w:t xml:space="preserve">  Regular</w:t>
      </w:r>
      <w:proofErr w:type="gramEnd"/>
      <w:r w:rsidRPr="001C3418">
        <w:rPr>
          <w:rFonts w:ascii="Times New Roman" w:eastAsia="Times New Roman" w:hAnsi="Times New Roman" w:cs="Times New Roman"/>
          <w:kern w:val="0"/>
          <w:sz w:val="24"/>
          <w:szCs w:val="24"/>
          <w:lang w:val="en-IN" w:eastAsia="en-IN" w:bidi="ar-SA"/>
          <w14:ligatures w14:val="none"/>
        </w:rPr>
        <w:t xml:space="preserve"> Testing: Conduct periodic failover and disaster recovery tests to ensure redundancy measures are effective and staff are prepared for emergencies.</w:t>
      </w:r>
    </w:p>
    <w:p w14:paraId="76D173A1" w14:textId="77777777" w:rsidR="001C3418" w:rsidRPr="001C3418" w:rsidRDefault="001C3418" w:rsidP="001C34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gramStart"/>
      <w:r w:rsidRPr="001C3418">
        <w:rPr>
          <w:rFonts w:ascii="Times New Roman" w:eastAsia="Times New Roman" w:hAnsi="Symbol" w:cs="Times New Roman"/>
          <w:kern w:val="0"/>
          <w:sz w:val="24"/>
          <w:szCs w:val="24"/>
          <w:lang w:val="en-IN" w:eastAsia="en-IN" w:bidi="ar-SA"/>
          <w14:ligatures w14:val="none"/>
        </w:rPr>
        <w:t></w:t>
      </w:r>
      <w:r w:rsidRPr="001C3418">
        <w:rPr>
          <w:rFonts w:ascii="Times New Roman" w:eastAsia="Times New Roman" w:hAnsi="Times New Roman" w:cs="Times New Roman"/>
          <w:kern w:val="0"/>
          <w:sz w:val="24"/>
          <w:szCs w:val="24"/>
          <w:lang w:val="en-IN" w:eastAsia="en-IN" w:bidi="ar-SA"/>
          <w14:ligatures w14:val="none"/>
        </w:rPr>
        <w:t xml:space="preserve">  Scalability</w:t>
      </w:r>
      <w:proofErr w:type="gramEnd"/>
      <w:r w:rsidRPr="001C3418">
        <w:rPr>
          <w:rFonts w:ascii="Times New Roman" w:eastAsia="Times New Roman" w:hAnsi="Times New Roman" w:cs="Times New Roman"/>
          <w:kern w:val="0"/>
          <w:sz w:val="24"/>
          <w:szCs w:val="24"/>
          <w:lang w:val="en-IN" w:eastAsia="en-IN" w:bidi="ar-SA"/>
          <w14:ligatures w14:val="none"/>
        </w:rPr>
        <w:t>: Continuously evaluate network growth and adjust redundancy measures to handle increased traffic and demands.</w:t>
      </w:r>
    </w:p>
    <w:p w14:paraId="5C4DD3AF" w14:textId="77777777" w:rsidR="001C3418" w:rsidRPr="001C3418" w:rsidRDefault="001C3418" w:rsidP="001C34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gramStart"/>
      <w:r w:rsidRPr="001C3418">
        <w:rPr>
          <w:rFonts w:ascii="Times New Roman" w:eastAsia="Times New Roman" w:hAnsi="Symbol" w:cs="Times New Roman"/>
          <w:kern w:val="0"/>
          <w:sz w:val="24"/>
          <w:szCs w:val="24"/>
          <w:lang w:val="en-IN" w:eastAsia="en-IN" w:bidi="ar-SA"/>
          <w14:ligatures w14:val="none"/>
        </w:rPr>
        <w:t></w:t>
      </w:r>
      <w:r w:rsidRPr="001C3418">
        <w:rPr>
          <w:rFonts w:ascii="Times New Roman" w:eastAsia="Times New Roman" w:hAnsi="Times New Roman" w:cs="Times New Roman"/>
          <w:kern w:val="0"/>
          <w:sz w:val="24"/>
          <w:szCs w:val="24"/>
          <w:lang w:val="en-IN" w:eastAsia="en-IN" w:bidi="ar-SA"/>
          <w14:ligatures w14:val="none"/>
        </w:rPr>
        <w:t xml:space="preserve">  Advanced</w:t>
      </w:r>
      <w:proofErr w:type="gramEnd"/>
      <w:r w:rsidRPr="001C3418">
        <w:rPr>
          <w:rFonts w:ascii="Times New Roman" w:eastAsia="Times New Roman" w:hAnsi="Times New Roman" w:cs="Times New Roman"/>
          <w:kern w:val="0"/>
          <w:sz w:val="24"/>
          <w:szCs w:val="24"/>
          <w:lang w:val="en-IN" w:eastAsia="en-IN" w:bidi="ar-SA"/>
          <w14:ligatures w14:val="none"/>
        </w:rPr>
        <w:t xml:space="preserve"> Monitoring: Use enhanced monitoring tools to proactively detect issues and optimize performance across redundant systems.</w:t>
      </w:r>
    </w:p>
    <w:p w14:paraId="30BEC581" w14:textId="77777777" w:rsidR="001C3418" w:rsidRPr="001C3418" w:rsidRDefault="001C3418" w:rsidP="001C3418">
      <w:pPr>
        <w:pStyle w:val="ListParagraph"/>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proofErr w:type="gramStart"/>
      <w:r w:rsidRPr="001C3418">
        <w:rPr>
          <w:rFonts w:ascii="Times New Roman" w:eastAsia="Times New Roman" w:hAnsi="Symbol" w:cs="Times New Roman"/>
          <w:kern w:val="0"/>
          <w:sz w:val="24"/>
          <w:szCs w:val="24"/>
          <w:lang w:val="en-IN" w:eastAsia="en-IN" w:bidi="ar-SA"/>
          <w14:ligatures w14:val="none"/>
        </w:rPr>
        <w:t></w:t>
      </w:r>
      <w:r w:rsidRPr="001C3418">
        <w:rPr>
          <w:rFonts w:ascii="Times New Roman" w:eastAsia="Times New Roman" w:hAnsi="Times New Roman" w:cs="Times New Roman"/>
          <w:kern w:val="0"/>
          <w:sz w:val="24"/>
          <w:szCs w:val="24"/>
          <w:lang w:val="en-IN" w:eastAsia="en-IN" w:bidi="ar-SA"/>
          <w14:ligatures w14:val="none"/>
        </w:rPr>
        <w:t xml:space="preserve">  Security</w:t>
      </w:r>
      <w:proofErr w:type="gramEnd"/>
      <w:r w:rsidRPr="001C3418">
        <w:rPr>
          <w:rFonts w:ascii="Times New Roman" w:eastAsia="Times New Roman" w:hAnsi="Times New Roman" w:cs="Times New Roman"/>
          <w:kern w:val="0"/>
          <w:sz w:val="24"/>
          <w:szCs w:val="24"/>
          <w:lang w:val="en-IN" w:eastAsia="en-IN" w:bidi="ar-SA"/>
          <w14:ligatures w14:val="none"/>
        </w:rPr>
        <w:t xml:space="preserve"> Updates: Regularly update security protocols to address new threats and ensure all redundant systems are protected.</w:t>
      </w:r>
    </w:p>
    <w:p w14:paraId="21ABB30B" w14:textId="77777777" w:rsidR="001C3418" w:rsidRPr="001C3418" w:rsidRDefault="001C3418" w:rsidP="001C3418">
      <w:pPr>
        <w:pStyle w:val="ListParagraph"/>
        <w:spacing w:before="100" w:beforeAutospacing="1" w:after="100" w:afterAutospacing="1" w:line="240" w:lineRule="auto"/>
        <w:rPr>
          <w:rFonts w:ascii="Times New Roman" w:eastAsia="Times New Roman" w:hAnsi="Times New Roman" w:cs="Times New Roman"/>
          <w:b/>
          <w:bCs/>
          <w:kern w:val="0"/>
          <w:sz w:val="24"/>
          <w:szCs w:val="24"/>
          <w:lang w:val="en-IN" w:eastAsia="en-IN" w:bidi="ar-SA"/>
          <w14:ligatures w14:val="none"/>
        </w:rPr>
      </w:pPr>
      <w:proofErr w:type="gramStart"/>
      <w:r w:rsidRPr="001C3418">
        <w:rPr>
          <w:rFonts w:ascii="Times New Roman" w:eastAsia="Times New Roman" w:hAnsi="Symbol" w:cs="Times New Roman"/>
          <w:kern w:val="0"/>
          <w:sz w:val="24"/>
          <w:szCs w:val="24"/>
          <w:lang w:val="en-IN" w:eastAsia="en-IN" w:bidi="ar-SA"/>
          <w14:ligatures w14:val="none"/>
        </w:rPr>
        <w:t></w:t>
      </w:r>
      <w:r w:rsidRPr="001C3418">
        <w:rPr>
          <w:rFonts w:ascii="Times New Roman" w:eastAsia="Times New Roman" w:hAnsi="Times New Roman" w:cs="Times New Roman"/>
          <w:kern w:val="0"/>
          <w:sz w:val="24"/>
          <w:szCs w:val="24"/>
          <w:lang w:val="en-IN" w:eastAsia="en-IN" w:bidi="ar-SA"/>
          <w14:ligatures w14:val="none"/>
        </w:rPr>
        <w:t xml:space="preserve">  Documentation</w:t>
      </w:r>
      <w:proofErr w:type="gramEnd"/>
      <w:r w:rsidRPr="001C3418">
        <w:rPr>
          <w:rFonts w:ascii="Times New Roman" w:eastAsia="Times New Roman" w:hAnsi="Times New Roman" w:cs="Times New Roman"/>
          <w:kern w:val="0"/>
          <w:sz w:val="24"/>
          <w:szCs w:val="24"/>
          <w:lang w:val="en-IN" w:eastAsia="en-IN" w:bidi="ar-SA"/>
          <w14:ligatures w14:val="none"/>
        </w:rPr>
        <w:t xml:space="preserve"> and Training: Keep detailed documentation of the redundancy plan and provide ongoing training for IT staff on procedures and best practices</w:t>
      </w:r>
      <w:r w:rsidRPr="001C3418">
        <w:rPr>
          <w:rFonts w:ascii="Times New Roman" w:eastAsia="Times New Roman" w:hAnsi="Times New Roman" w:cs="Times New Roman"/>
          <w:b/>
          <w:bCs/>
          <w:kern w:val="0"/>
          <w:sz w:val="24"/>
          <w:szCs w:val="24"/>
          <w:lang w:val="en-IN" w:eastAsia="en-IN" w:bidi="ar-SA"/>
          <w14:ligatures w14:val="none"/>
        </w:rPr>
        <w:t>.</w:t>
      </w:r>
    </w:p>
    <w:p w14:paraId="14081362" w14:textId="77777777" w:rsidR="001C3418" w:rsidRPr="001C3418" w:rsidRDefault="001C3418" w:rsidP="001C3418">
      <w:pPr>
        <w:pStyle w:val="ListParagraph"/>
        <w:rPr>
          <w:b/>
          <w:bCs/>
        </w:rPr>
      </w:pPr>
    </w:p>
    <w:p w14:paraId="46A274C5" w14:textId="77777777" w:rsidR="005B38BA" w:rsidRDefault="005B38BA" w:rsidP="005B38BA"/>
    <w:p w14:paraId="1B392436" w14:textId="77777777" w:rsidR="005B38BA" w:rsidRDefault="005B38BA" w:rsidP="005B38BA"/>
    <w:p w14:paraId="219AE8CC" w14:textId="2D8D3A70" w:rsidR="00C60D13" w:rsidRDefault="00C60D13" w:rsidP="00C60D13">
      <w:pPr>
        <w:rPr>
          <w:b/>
          <w:bCs/>
        </w:rPr>
      </w:pPr>
      <w:r w:rsidRPr="00C60D13">
        <w:rPr>
          <w:b/>
          <w:bCs/>
        </w:rPr>
        <w:t>10. References</w:t>
      </w:r>
    </w:p>
    <w:p w14:paraId="31ECE1B3" w14:textId="436AD5C9" w:rsidR="00DD1167" w:rsidRPr="00C60D13" w:rsidRDefault="00DD1167" w:rsidP="00C60D13">
      <w:pPr>
        <w:rPr>
          <w:b/>
          <w:bCs/>
        </w:rPr>
      </w:pPr>
      <w:r w:rsidRPr="00DD1167">
        <w:t xml:space="preserve">Brown, R., &amp; Lee, M. (2019). "Geographical Redundancy and Disaster Recovery in Modern Networks," </w:t>
      </w:r>
      <w:r w:rsidRPr="00DD1167">
        <w:rPr>
          <w:i/>
          <w:iCs/>
        </w:rPr>
        <w:t>IEEE Transactions on Network and Service Management</w:t>
      </w:r>
      <w:r w:rsidRPr="00DD1167">
        <w:t>, 16(4), 456-469</w:t>
      </w:r>
      <w:r w:rsidRPr="00DD1167">
        <w:rPr>
          <w:b/>
          <w:bCs/>
        </w:rPr>
        <w:t>.</w:t>
      </w:r>
    </w:p>
    <w:p w14:paraId="4EE19A79" w14:textId="600A71F7" w:rsidR="00C60D13" w:rsidRDefault="00C60D13" w:rsidP="00C60D13">
      <w:pPr>
        <w:rPr>
          <w:b/>
          <w:bCs/>
        </w:rPr>
      </w:pPr>
      <w:proofErr w:type="gramStart"/>
      <w:r w:rsidRPr="00C60D13">
        <w:rPr>
          <w:b/>
          <w:bCs/>
        </w:rPr>
        <w:t>Citations  :</w:t>
      </w:r>
      <w:proofErr w:type="gramEnd"/>
      <w:r w:rsidRPr="00C60D13">
        <w:rPr>
          <w:b/>
          <w:bCs/>
        </w:rPr>
        <w:t xml:space="preserve"> Reference Research papers</w:t>
      </w:r>
    </w:p>
    <w:p w14:paraId="6055D292" w14:textId="77777777" w:rsidR="005B38BA" w:rsidRDefault="005B38BA" w:rsidP="00C60D13">
      <w:pPr>
        <w:rPr>
          <w:b/>
          <w:bCs/>
        </w:rPr>
      </w:pPr>
    </w:p>
    <w:p w14:paraId="502C6B5C" w14:textId="77777777" w:rsidR="005B38BA" w:rsidRDefault="005B38BA" w:rsidP="00C60D13">
      <w:pPr>
        <w:rPr>
          <w:b/>
          <w:bCs/>
        </w:rPr>
      </w:pPr>
    </w:p>
    <w:p w14:paraId="1C506531" w14:textId="43FF3B7D" w:rsidR="005B38BA" w:rsidRDefault="005B38BA" w:rsidP="005B38BA">
      <w:pPr>
        <w:rPr>
          <w:b/>
          <w:bCs/>
        </w:rPr>
      </w:pPr>
      <w:r>
        <w:rPr>
          <w:b/>
          <w:bCs/>
        </w:rPr>
        <w:t>NAME:</w:t>
      </w:r>
      <w:r w:rsidR="00DD1167">
        <w:rPr>
          <w:b/>
          <w:bCs/>
        </w:rPr>
        <w:t xml:space="preserve"> </w:t>
      </w:r>
      <w:r w:rsidR="00DD1167" w:rsidRPr="00DD1167">
        <w:t>Saraf Swathi</w:t>
      </w:r>
    </w:p>
    <w:p w14:paraId="5346DA3F" w14:textId="1FD1859B" w:rsidR="005B38BA" w:rsidRDefault="005B38BA" w:rsidP="005B38BA">
      <w:pPr>
        <w:rPr>
          <w:b/>
          <w:bCs/>
        </w:rPr>
      </w:pPr>
      <w:r>
        <w:rPr>
          <w:b/>
          <w:bCs/>
        </w:rPr>
        <w:t>ID-NUMBER:</w:t>
      </w:r>
      <w:r w:rsidR="00DD1167">
        <w:rPr>
          <w:b/>
          <w:bCs/>
        </w:rPr>
        <w:t xml:space="preserve"> </w:t>
      </w:r>
      <w:r w:rsidR="00DD1167" w:rsidRPr="00DD1167">
        <w:t>2320030027</w:t>
      </w:r>
    </w:p>
    <w:p w14:paraId="602F8DBC" w14:textId="7588E54C" w:rsidR="005B38BA" w:rsidRDefault="005B38BA" w:rsidP="005B38BA">
      <w:pPr>
        <w:rPr>
          <w:b/>
          <w:bCs/>
        </w:rPr>
      </w:pPr>
      <w:r>
        <w:rPr>
          <w:b/>
          <w:bCs/>
        </w:rPr>
        <w:t>SECTION-NO:</w:t>
      </w:r>
      <w:r w:rsidR="00DD1167">
        <w:rPr>
          <w:b/>
          <w:bCs/>
        </w:rPr>
        <w:t xml:space="preserve">  </w:t>
      </w:r>
      <w:r w:rsidR="00DD1167" w:rsidRPr="00DD1167">
        <w:t>01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5377E" w14:textId="77777777" w:rsidR="00744C57" w:rsidRDefault="00744C57" w:rsidP="005B38BA">
      <w:pPr>
        <w:spacing w:after="0" w:line="240" w:lineRule="auto"/>
      </w:pPr>
      <w:r>
        <w:separator/>
      </w:r>
    </w:p>
  </w:endnote>
  <w:endnote w:type="continuationSeparator" w:id="0">
    <w:p w14:paraId="7CB6E8BD" w14:textId="77777777" w:rsidR="00744C57" w:rsidRDefault="00744C57"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5A2FD1" w14:textId="77777777" w:rsidR="00744C57" w:rsidRDefault="00744C57" w:rsidP="005B38BA">
      <w:pPr>
        <w:spacing w:after="0" w:line="240" w:lineRule="auto"/>
      </w:pPr>
      <w:r>
        <w:separator/>
      </w:r>
    </w:p>
  </w:footnote>
  <w:footnote w:type="continuationSeparator" w:id="0">
    <w:p w14:paraId="0DFCA127" w14:textId="77777777" w:rsidR="00744C57" w:rsidRDefault="00744C57"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2"/>
  </w:num>
  <w:num w:numId="2" w16cid:durableId="1770930309">
    <w:abstractNumId w:val="5"/>
  </w:num>
  <w:num w:numId="3" w16cid:durableId="2053382742">
    <w:abstractNumId w:val="4"/>
  </w:num>
  <w:num w:numId="4" w16cid:durableId="1389189968">
    <w:abstractNumId w:val="1"/>
  </w:num>
  <w:num w:numId="5" w16cid:durableId="1785809616">
    <w:abstractNumId w:val="3"/>
  </w:num>
  <w:num w:numId="6" w16cid:durableId="1085029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B4177"/>
    <w:rsid w:val="001C3418"/>
    <w:rsid w:val="005B38BA"/>
    <w:rsid w:val="00744C57"/>
    <w:rsid w:val="008F6131"/>
    <w:rsid w:val="00BB21C0"/>
    <w:rsid w:val="00C60D13"/>
    <w:rsid w:val="00CD64FF"/>
    <w:rsid w:val="00D34511"/>
    <w:rsid w:val="00DD1167"/>
    <w:rsid w:val="00E72A4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1C3418"/>
    <w:rPr>
      <w:rFonts w:ascii="Times New Roman" w:hAnsi="Times New Roman" w:cs="Times New Roman"/>
      <w:sz w:val="24"/>
      <w:szCs w:val="24"/>
    </w:rPr>
  </w:style>
  <w:style w:type="character" w:styleId="Strong">
    <w:name w:val="Strong"/>
    <w:basedOn w:val="DefaultParagraphFont"/>
    <w:uiPriority w:val="22"/>
    <w:qFormat/>
    <w:rsid w:val="001C34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063496">
      <w:bodyDiv w:val="1"/>
      <w:marLeft w:val="0"/>
      <w:marRight w:val="0"/>
      <w:marTop w:val="0"/>
      <w:marBottom w:val="0"/>
      <w:divBdr>
        <w:top w:val="none" w:sz="0" w:space="0" w:color="auto"/>
        <w:left w:val="none" w:sz="0" w:space="0" w:color="auto"/>
        <w:bottom w:val="none" w:sz="0" w:space="0" w:color="auto"/>
        <w:right w:val="none" w:sz="0" w:space="0" w:color="auto"/>
      </w:divBdr>
      <w:divsChild>
        <w:div w:id="825709234">
          <w:marLeft w:val="0"/>
          <w:marRight w:val="0"/>
          <w:marTop w:val="0"/>
          <w:marBottom w:val="0"/>
          <w:divBdr>
            <w:top w:val="none" w:sz="0" w:space="0" w:color="auto"/>
            <w:left w:val="none" w:sz="0" w:space="0" w:color="auto"/>
            <w:bottom w:val="none" w:sz="0" w:space="0" w:color="auto"/>
            <w:right w:val="none" w:sz="0" w:space="0" w:color="auto"/>
          </w:divBdr>
          <w:divsChild>
            <w:div w:id="188765511">
              <w:marLeft w:val="0"/>
              <w:marRight w:val="0"/>
              <w:marTop w:val="0"/>
              <w:marBottom w:val="0"/>
              <w:divBdr>
                <w:top w:val="none" w:sz="0" w:space="0" w:color="auto"/>
                <w:left w:val="none" w:sz="0" w:space="0" w:color="auto"/>
                <w:bottom w:val="none" w:sz="0" w:space="0" w:color="auto"/>
                <w:right w:val="none" w:sz="0" w:space="0" w:color="auto"/>
              </w:divBdr>
              <w:divsChild>
                <w:div w:id="1237713957">
                  <w:marLeft w:val="0"/>
                  <w:marRight w:val="0"/>
                  <w:marTop w:val="0"/>
                  <w:marBottom w:val="0"/>
                  <w:divBdr>
                    <w:top w:val="none" w:sz="0" w:space="0" w:color="auto"/>
                    <w:left w:val="none" w:sz="0" w:space="0" w:color="auto"/>
                    <w:bottom w:val="none" w:sz="0" w:space="0" w:color="auto"/>
                    <w:right w:val="none" w:sz="0" w:space="0" w:color="auto"/>
                  </w:divBdr>
                  <w:divsChild>
                    <w:div w:id="9293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409656">
          <w:marLeft w:val="0"/>
          <w:marRight w:val="0"/>
          <w:marTop w:val="0"/>
          <w:marBottom w:val="0"/>
          <w:divBdr>
            <w:top w:val="none" w:sz="0" w:space="0" w:color="auto"/>
            <w:left w:val="none" w:sz="0" w:space="0" w:color="auto"/>
            <w:bottom w:val="none" w:sz="0" w:space="0" w:color="auto"/>
            <w:right w:val="none" w:sz="0" w:space="0" w:color="auto"/>
          </w:divBdr>
          <w:divsChild>
            <w:div w:id="1113793602">
              <w:marLeft w:val="0"/>
              <w:marRight w:val="0"/>
              <w:marTop w:val="0"/>
              <w:marBottom w:val="0"/>
              <w:divBdr>
                <w:top w:val="none" w:sz="0" w:space="0" w:color="auto"/>
                <w:left w:val="none" w:sz="0" w:space="0" w:color="auto"/>
                <w:bottom w:val="none" w:sz="0" w:space="0" w:color="auto"/>
                <w:right w:val="none" w:sz="0" w:space="0" w:color="auto"/>
              </w:divBdr>
              <w:divsChild>
                <w:div w:id="1338576839">
                  <w:marLeft w:val="0"/>
                  <w:marRight w:val="0"/>
                  <w:marTop w:val="0"/>
                  <w:marBottom w:val="0"/>
                  <w:divBdr>
                    <w:top w:val="none" w:sz="0" w:space="0" w:color="auto"/>
                    <w:left w:val="none" w:sz="0" w:space="0" w:color="auto"/>
                    <w:bottom w:val="none" w:sz="0" w:space="0" w:color="auto"/>
                    <w:right w:val="none" w:sz="0" w:space="0" w:color="auto"/>
                  </w:divBdr>
                  <w:divsChild>
                    <w:div w:id="6042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143016">
      <w:bodyDiv w:val="1"/>
      <w:marLeft w:val="0"/>
      <w:marRight w:val="0"/>
      <w:marTop w:val="0"/>
      <w:marBottom w:val="0"/>
      <w:divBdr>
        <w:top w:val="none" w:sz="0" w:space="0" w:color="auto"/>
        <w:left w:val="none" w:sz="0" w:space="0" w:color="auto"/>
        <w:bottom w:val="none" w:sz="0" w:space="0" w:color="auto"/>
        <w:right w:val="none" w:sz="0" w:space="0" w:color="auto"/>
      </w:divBdr>
    </w:div>
    <w:div w:id="1174615739">
      <w:bodyDiv w:val="1"/>
      <w:marLeft w:val="0"/>
      <w:marRight w:val="0"/>
      <w:marTop w:val="0"/>
      <w:marBottom w:val="0"/>
      <w:divBdr>
        <w:top w:val="none" w:sz="0" w:space="0" w:color="auto"/>
        <w:left w:val="none" w:sz="0" w:space="0" w:color="auto"/>
        <w:bottom w:val="none" w:sz="0" w:space="0" w:color="auto"/>
        <w:right w:val="none" w:sz="0" w:space="0" w:color="auto"/>
      </w:divBdr>
      <w:divsChild>
        <w:div w:id="53357042">
          <w:marLeft w:val="0"/>
          <w:marRight w:val="0"/>
          <w:marTop w:val="0"/>
          <w:marBottom w:val="0"/>
          <w:divBdr>
            <w:top w:val="none" w:sz="0" w:space="0" w:color="auto"/>
            <w:left w:val="none" w:sz="0" w:space="0" w:color="auto"/>
            <w:bottom w:val="none" w:sz="0" w:space="0" w:color="auto"/>
            <w:right w:val="none" w:sz="0" w:space="0" w:color="auto"/>
          </w:divBdr>
          <w:divsChild>
            <w:div w:id="789279899">
              <w:marLeft w:val="0"/>
              <w:marRight w:val="0"/>
              <w:marTop w:val="0"/>
              <w:marBottom w:val="0"/>
              <w:divBdr>
                <w:top w:val="none" w:sz="0" w:space="0" w:color="auto"/>
                <w:left w:val="none" w:sz="0" w:space="0" w:color="auto"/>
                <w:bottom w:val="none" w:sz="0" w:space="0" w:color="auto"/>
                <w:right w:val="none" w:sz="0" w:space="0" w:color="auto"/>
              </w:divBdr>
              <w:divsChild>
                <w:div w:id="1406957611">
                  <w:marLeft w:val="0"/>
                  <w:marRight w:val="0"/>
                  <w:marTop w:val="0"/>
                  <w:marBottom w:val="0"/>
                  <w:divBdr>
                    <w:top w:val="none" w:sz="0" w:space="0" w:color="auto"/>
                    <w:left w:val="none" w:sz="0" w:space="0" w:color="auto"/>
                    <w:bottom w:val="none" w:sz="0" w:space="0" w:color="auto"/>
                    <w:right w:val="none" w:sz="0" w:space="0" w:color="auto"/>
                  </w:divBdr>
                  <w:divsChild>
                    <w:div w:id="859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2207">
          <w:marLeft w:val="0"/>
          <w:marRight w:val="0"/>
          <w:marTop w:val="0"/>
          <w:marBottom w:val="0"/>
          <w:divBdr>
            <w:top w:val="none" w:sz="0" w:space="0" w:color="auto"/>
            <w:left w:val="none" w:sz="0" w:space="0" w:color="auto"/>
            <w:bottom w:val="none" w:sz="0" w:space="0" w:color="auto"/>
            <w:right w:val="none" w:sz="0" w:space="0" w:color="auto"/>
          </w:divBdr>
          <w:divsChild>
            <w:div w:id="1200119827">
              <w:marLeft w:val="0"/>
              <w:marRight w:val="0"/>
              <w:marTop w:val="0"/>
              <w:marBottom w:val="0"/>
              <w:divBdr>
                <w:top w:val="none" w:sz="0" w:space="0" w:color="auto"/>
                <w:left w:val="none" w:sz="0" w:space="0" w:color="auto"/>
                <w:bottom w:val="none" w:sz="0" w:space="0" w:color="auto"/>
                <w:right w:val="none" w:sz="0" w:space="0" w:color="auto"/>
              </w:divBdr>
              <w:divsChild>
                <w:div w:id="1021932931">
                  <w:marLeft w:val="0"/>
                  <w:marRight w:val="0"/>
                  <w:marTop w:val="0"/>
                  <w:marBottom w:val="0"/>
                  <w:divBdr>
                    <w:top w:val="none" w:sz="0" w:space="0" w:color="auto"/>
                    <w:left w:val="none" w:sz="0" w:space="0" w:color="auto"/>
                    <w:bottom w:val="none" w:sz="0" w:space="0" w:color="auto"/>
                    <w:right w:val="none" w:sz="0" w:space="0" w:color="auto"/>
                  </w:divBdr>
                  <w:divsChild>
                    <w:div w:id="96207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957173">
      <w:bodyDiv w:val="1"/>
      <w:marLeft w:val="0"/>
      <w:marRight w:val="0"/>
      <w:marTop w:val="0"/>
      <w:marBottom w:val="0"/>
      <w:divBdr>
        <w:top w:val="none" w:sz="0" w:space="0" w:color="auto"/>
        <w:left w:val="none" w:sz="0" w:space="0" w:color="auto"/>
        <w:bottom w:val="none" w:sz="0" w:space="0" w:color="auto"/>
        <w:right w:val="none" w:sz="0" w:space="0" w:color="auto"/>
      </w:divBdr>
      <w:divsChild>
        <w:div w:id="433136746">
          <w:marLeft w:val="0"/>
          <w:marRight w:val="0"/>
          <w:marTop w:val="0"/>
          <w:marBottom w:val="0"/>
          <w:divBdr>
            <w:top w:val="none" w:sz="0" w:space="0" w:color="auto"/>
            <w:left w:val="none" w:sz="0" w:space="0" w:color="auto"/>
            <w:bottom w:val="none" w:sz="0" w:space="0" w:color="auto"/>
            <w:right w:val="none" w:sz="0" w:space="0" w:color="auto"/>
          </w:divBdr>
          <w:divsChild>
            <w:div w:id="595095333">
              <w:marLeft w:val="0"/>
              <w:marRight w:val="0"/>
              <w:marTop w:val="0"/>
              <w:marBottom w:val="0"/>
              <w:divBdr>
                <w:top w:val="none" w:sz="0" w:space="0" w:color="auto"/>
                <w:left w:val="none" w:sz="0" w:space="0" w:color="auto"/>
                <w:bottom w:val="none" w:sz="0" w:space="0" w:color="auto"/>
                <w:right w:val="none" w:sz="0" w:space="0" w:color="auto"/>
              </w:divBdr>
              <w:divsChild>
                <w:div w:id="1916819216">
                  <w:marLeft w:val="0"/>
                  <w:marRight w:val="0"/>
                  <w:marTop w:val="0"/>
                  <w:marBottom w:val="0"/>
                  <w:divBdr>
                    <w:top w:val="none" w:sz="0" w:space="0" w:color="auto"/>
                    <w:left w:val="none" w:sz="0" w:space="0" w:color="auto"/>
                    <w:bottom w:val="none" w:sz="0" w:space="0" w:color="auto"/>
                    <w:right w:val="none" w:sz="0" w:space="0" w:color="auto"/>
                  </w:divBdr>
                  <w:divsChild>
                    <w:div w:id="163683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82447">
          <w:marLeft w:val="0"/>
          <w:marRight w:val="0"/>
          <w:marTop w:val="0"/>
          <w:marBottom w:val="0"/>
          <w:divBdr>
            <w:top w:val="none" w:sz="0" w:space="0" w:color="auto"/>
            <w:left w:val="none" w:sz="0" w:space="0" w:color="auto"/>
            <w:bottom w:val="none" w:sz="0" w:space="0" w:color="auto"/>
            <w:right w:val="none" w:sz="0" w:space="0" w:color="auto"/>
          </w:divBdr>
          <w:divsChild>
            <w:div w:id="1978417865">
              <w:marLeft w:val="0"/>
              <w:marRight w:val="0"/>
              <w:marTop w:val="0"/>
              <w:marBottom w:val="0"/>
              <w:divBdr>
                <w:top w:val="none" w:sz="0" w:space="0" w:color="auto"/>
                <w:left w:val="none" w:sz="0" w:space="0" w:color="auto"/>
                <w:bottom w:val="none" w:sz="0" w:space="0" w:color="auto"/>
                <w:right w:val="none" w:sz="0" w:space="0" w:color="auto"/>
              </w:divBdr>
              <w:divsChild>
                <w:div w:id="1070008393">
                  <w:marLeft w:val="0"/>
                  <w:marRight w:val="0"/>
                  <w:marTop w:val="0"/>
                  <w:marBottom w:val="0"/>
                  <w:divBdr>
                    <w:top w:val="none" w:sz="0" w:space="0" w:color="auto"/>
                    <w:left w:val="none" w:sz="0" w:space="0" w:color="auto"/>
                    <w:bottom w:val="none" w:sz="0" w:space="0" w:color="auto"/>
                    <w:right w:val="none" w:sz="0" w:space="0" w:color="auto"/>
                  </w:divBdr>
                  <w:divsChild>
                    <w:div w:id="208969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90516">
      <w:bodyDiv w:val="1"/>
      <w:marLeft w:val="0"/>
      <w:marRight w:val="0"/>
      <w:marTop w:val="0"/>
      <w:marBottom w:val="0"/>
      <w:divBdr>
        <w:top w:val="none" w:sz="0" w:space="0" w:color="auto"/>
        <w:left w:val="none" w:sz="0" w:space="0" w:color="auto"/>
        <w:bottom w:val="none" w:sz="0" w:space="0" w:color="auto"/>
        <w:right w:val="none" w:sz="0" w:space="0" w:color="auto"/>
      </w:divBdr>
      <w:divsChild>
        <w:div w:id="2039234457">
          <w:marLeft w:val="0"/>
          <w:marRight w:val="0"/>
          <w:marTop w:val="0"/>
          <w:marBottom w:val="0"/>
          <w:divBdr>
            <w:top w:val="none" w:sz="0" w:space="0" w:color="auto"/>
            <w:left w:val="none" w:sz="0" w:space="0" w:color="auto"/>
            <w:bottom w:val="none" w:sz="0" w:space="0" w:color="auto"/>
            <w:right w:val="none" w:sz="0" w:space="0" w:color="auto"/>
          </w:divBdr>
          <w:divsChild>
            <w:div w:id="1121875552">
              <w:marLeft w:val="0"/>
              <w:marRight w:val="0"/>
              <w:marTop w:val="0"/>
              <w:marBottom w:val="0"/>
              <w:divBdr>
                <w:top w:val="none" w:sz="0" w:space="0" w:color="auto"/>
                <w:left w:val="none" w:sz="0" w:space="0" w:color="auto"/>
                <w:bottom w:val="none" w:sz="0" w:space="0" w:color="auto"/>
                <w:right w:val="none" w:sz="0" w:space="0" w:color="auto"/>
              </w:divBdr>
              <w:divsChild>
                <w:div w:id="2141459549">
                  <w:marLeft w:val="0"/>
                  <w:marRight w:val="0"/>
                  <w:marTop w:val="0"/>
                  <w:marBottom w:val="0"/>
                  <w:divBdr>
                    <w:top w:val="none" w:sz="0" w:space="0" w:color="auto"/>
                    <w:left w:val="none" w:sz="0" w:space="0" w:color="auto"/>
                    <w:bottom w:val="none" w:sz="0" w:space="0" w:color="auto"/>
                    <w:right w:val="none" w:sz="0" w:space="0" w:color="auto"/>
                  </w:divBdr>
                  <w:divsChild>
                    <w:div w:id="91628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9157">
          <w:marLeft w:val="0"/>
          <w:marRight w:val="0"/>
          <w:marTop w:val="0"/>
          <w:marBottom w:val="0"/>
          <w:divBdr>
            <w:top w:val="none" w:sz="0" w:space="0" w:color="auto"/>
            <w:left w:val="none" w:sz="0" w:space="0" w:color="auto"/>
            <w:bottom w:val="none" w:sz="0" w:space="0" w:color="auto"/>
            <w:right w:val="none" w:sz="0" w:space="0" w:color="auto"/>
          </w:divBdr>
          <w:divsChild>
            <w:div w:id="45685415">
              <w:marLeft w:val="0"/>
              <w:marRight w:val="0"/>
              <w:marTop w:val="0"/>
              <w:marBottom w:val="0"/>
              <w:divBdr>
                <w:top w:val="none" w:sz="0" w:space="0" w:color="auto"/>
                <w:left w:val="none" w:sz="0" w:space="0" w:color="auto"/>
                <w:bottom w:val="none" w:sz="0" w:space="0" w:color="auto"/>
                <w:right w:val="none" w:sz="0" w:space="0" w:color="auto"/>
              </w:divBdr>
              <w:divsChild>
                <w:div w:id="1133795104">
                  <w:marLeft w:val="0"/>
                  <w:marRight w:val="0"/>
                  <w:marTop w:val="0"/>
                  <w:marBottom w:val="0"/>
                  <w:divBdr>
                    <w:top w:val="none" w:sz="0" w:space="0" w:color="auto"/>
                    <w:left w:val="none" w:sz="0" w:space="0" w:color="auto"/>
                    <w:bottom w:val="none" w:sz="0" w:space="0" w:color="auto"/>
                    <w:right w:val="none" w:sz="0" w:space="0" w:color="auto"/>
                  </w:divBdr>
                  <w:divsChild>
                    <w:div w:id="165787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03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Ande harshavardini</cp:lastModifiedBy>
  <cp:revision>2</cp:revision>
  <dcterms:created xsi:type="dcterms:W3CDTF">2024-08-14T10:35:00Z</dcterms:created>
  <dcterms:modified xsi:type="dcterms:W3CDTF">2024-08-27T06:10:00Z</dcterms:modified>
</cp:coreProperties>
</file>