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4EA89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6" w:type="dxa"/>
            <w:gridSpan w:val="5"/>
          </w:tcPr>
          <w:p w14:paraId="44A44A18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5053554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2843A1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70" w:type="dxa"/>
            <w:gridSpan w:val="4"/>
            <w:vAlign w:val="center"/>
          </w:tcPr>
          <w:p w14:paraId="28B08E9B">
            <w:pPr>
              <w:pStyle w:val="36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00F95B8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14:paraId="28035B82">
            <w:pPr>
              <w:pStyle w:val="36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63A87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70" w:type="dxa"/>
            <w:gridSpan w:val="4"/>
          </w:tcPr>
          <w:p w14:paraId="2CDB6878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E850722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5DBA5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70" w:type="dxa"/>
            <w:gridSpan w:val="4"/>
          </w:tcPr>
          <w:p w14:paraId="4D8BC26F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4708E7C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E8C7BCC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4BF32E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9AD9C3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08357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E37F09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5FB491C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228DD5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631112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B67323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3DDAFA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5A9369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7FE2C01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FA5B4B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551811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A134A9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09DFC4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864BD8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64D8364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A4ECBD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EA8C5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60DF17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088D7B7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9028B6C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292C223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C7D688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7A8DEB4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AFD18D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67B8C9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CBA1AD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42C4F4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3CA928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3B4C9F1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3D4CA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8FA570D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6D8C69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124C47E5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804B3BA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8F462EB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7EA6B7E4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610D1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05191CEE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C267F2B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8A59A90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7CA00575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19FFD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EB95220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37616A87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99E2621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3AFC56BB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4938151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257E4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177DA378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ED54A35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9F3919D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18922E5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B58052D">
            <w:pPr>
              <w:pStyle w:val="36"/>
              <w:ind w:left="0"/>
              <w:rPr>
                <w:rFonts w:ascii="Times New Roman"/>
              </w:rPr>
            </w:pPr>
          </w:p>
          <w:p w14:paraId="1E1F5B6E">
            <w:pPr>
              <w:pStyle w:val="36"/>
              <w:ind w:left="0"/>
              <w:rPr>
                <w:rFonts w:ascii="Times New Roman"/>
              </w:rPr>
            </w:pPr>
          </w:p>
          <w:p w14:paraId="45C6DA71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248963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96A5AC2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6.3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7CFFC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15817211">
            <w:pPr>
              <w:pStyle w:val="36"/>
              <w:spacing w:before="78"/>
              <w:rPr>
                <w:b/>
              </w:rPr>
            </w:pPr>
          </w:p>
        </w:tc>
      </w:tr>
      <w:tr w14:paraId="6475E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2" w:type="dxa"/>
            <w:tcBorders>
              <w:left w:val="nil"/>
              <w:bottom w:val="nil"/>
            </w:tcBorders>
          </w:tcPr>
          <w:p w14:paraId="516CC2F4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color="000000" w:sz="8" w:space="0"/>
            </w:tcBorders>
          </w:tcPr>
          <w:p w14:paraId="79102665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color="000000" w:sz="8" w:space="0"/>
            </w:tcBorders>
          </w:tcPr>
          <w:p w14:paraId="62FD6911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color="000000" w:sz="8" w:space="0"/>
            </w:tcBorders>
          </w:tcPr>
          <w:p w14:paraId="376BC162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977654F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F324975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3858D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832EAF5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FA0295B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6E832498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D915E0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7BB12DC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470D1D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D5D2EAA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5D25E9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4D9AE402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78D64129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294A194B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3DE0CD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79EB8EEE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40F49B65">
            <w:pPr>
              <w:pStyle w:val="36"/>
              <w:rPr>
                <w:rFonts w:ascii="Times New Roman"/>
                <w:sz w:val="18"/>
              </w:rPr>
            </w:pPr>
          </w:p>
          <w:p w14:paraId="5BC9CA12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2BD2873C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2458CE4A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40CD43C4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756B4CAA">
            <w:pPr>
              <w:pStyle w:val="36"/>
              <w:rPr>
                <w:rFonts w:ascii="Times New Roman"/>
                <w:sz w:val="18"/>
              </w:rPr>
            </w:pPr>
          </w:p>
          <w:p w14:paraId="358D38A2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 (Classes)</w:t>
            </w:r>
          </w:p>
          <w:p w14:paraId="7CDF34F0">
            <w:pPr>
              <w:pStyle w:val="3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Student class with attributes and a method. </w:t>
            </w:r>
          </w:p>
          <w:p w14:paraId="7964A6AD">
            <w:pPr>
              <w:pStyle w:val="36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63821298">
            <w:pPr>
              <w:pStyle w:val="36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1CD3BFD6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D655BC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EC4E34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B5C76C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987D1EA">
            <w:pPr>
              <w:pStyle w:val="36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7A3A40F9">
            <w:pPr>
              <w:pStyle w:val="36"/>
              <w:numPr>
                <w:numId w:val="0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BE83C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D1EC5A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(Loops)</w:t>
            </w:r>
          </w:p>
          <w:p w14:paraId="37A89B71">
            <w:pPr>
              <w:pStyle w:val="36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 AI to complete a function that prints the first 10 multiples of a number using a loop. </w:t>
            </w:r>
          </w:p>
          <w:p w14:paraId="7E523E9F">
            <w:pPr>
              <w:pStyle w:val="36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CC614D7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2B6DB6F2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3F0DAC00">
            <w:pPr>
              <w:pStyle w:val="36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1538ABD6">
            <w:pPr>
              <w:pStyle w:val="36"/>
              <w:rPr>
                <w:rFonts w:ascii="Times New Roman"/>
                <w:b/>
                <w:sz w:val="18"/>
              </w:rPr>
            </w:pPr>
            <w:r>
              <w:drawing>
                <wp:inline distT="0" distB="0" distL="114300" distR="114300">
                  <wp:extent cx="4480560" cy="2515870"/>
                  <wp:effectExtent l="0" t="0" r="15240" b="177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15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3D1C65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847B67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Description#3 (Conditional Statements)</w:t>
            </w:r>
          </w:p>
          <w:p w14:paraId="1FBC10EF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520B1815">
            <w:pPr>
              <w:pStyle w:val="36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5F53EAE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EBFD6F7">
            <w:pPr>
              <w:pStyle w:val="36"/>
              <w:numPr>
                <w:numId w:val="0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46FAFE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6163FE80">
            <w:pPr>
              <w:pStyle w:val="36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 and with explanation</w:t>
            </w:r>
          </w:p>
          <w:p w14:paraId="23A2C368">
            <w:pPr>
              <w:pStyle w:val="36"/>
              <w:numPr>
                <w:numId w:val="0"/>
              </w:numPr>
              <w:rPr>
                <w:rFonts w:ascii="Times New Roman"/>
                <w:b/>
                <w:sz w:val="18"/>
              </w:rPr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FC311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4A3847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Description#4 (For and While loops)</w:t>
            </w:r>
          </w:p>
          <w:p w14:paraId="345950D5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Generate a sum_to_n() function to calculate sum of first n numbers </w:t>
            </w:r>
          </w:p>
          <w:p w14:paraId="762FA017">
            <w:pPr>
              <w:pStyle w:val="36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00C2322">
            <w:pPr>
              <w:pStyle w:val="36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091B62AF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89D1C5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17554939">
            <w:pPr>
              <w:pStyle w:val="36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64272A3D">
            <w:pPr>
              <w:pStyle w:val="36"/>
              <w:numPr>
                <w:numId w:val="0"/>
              </w:numPr>
              <w:rPr>
                <w:rFonts w:ascii="Times New Roman"/>
                <w:b/>
                <w:sz w:val="18"/>
              </w:rPr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E60E0B">
            <w:pPr>
              <w:pStyle w:val="36"/>
              <w:rPr>
                <w:rFonts w:ascii="Times New Roman"/>
                <w:b/>
                <w:sz w:val="18"/>
              </w:rPr>
            </w:pPr>
          </w:p>
          <w:p w14:paraId="4195BFA3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Description#5 (Class)</w:t>
            </w:r>
          </w:p>
          <w:p w14:paraId="2B389DB8">
            <w:pPr>
              <w:pStyle w:val="36"/>
              <w:rPr>
                <w:rFonts w:hint="default" w:ascii="Times New Roman" w:hAnsi="Times New Roman"/>
                <w:sz w:val="18"/>
                <w:szCs w:val="18"/>
              </w:rPr>
            </w:pPr>
            <w:r>
              <w:rPr>
                <w:rFonts w:hint="default" w:ascii="Times New Roman" w:hAnsi="Times New Roman"/>
                <w:sz w:val="18"/>
                <w:szCs w:val="18"/>
              </w:rPr>
              <w:t xml:space="preserve">Build a BankAccount class with deposit, withdrawal, balance, amount, and add comments and expand the code. </w:t>
            </w:r>
          </w:p>
          <w:p w14:paraId="16BEDBFC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10E2D31">
            <w:pPr>
              <w:pStyle w:val="36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2F9D626F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drawing>
                <wp:inline distT="0" distB="0" distL="114300" distR="114300">
                  <wp:extent cx="4480560" cy="2520315"/>
                  <wp:effectExtent l="0" t="0" r="15240" b="133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53C9F">
            <w:pPr>
              <w:pStyle w:val="36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drawing>
                <wp:inline distT="0" distB="0" distL="114300" distR="114300">
                  <wp:extent cx="4489450" cy="5202555"/>
                  <wp:effectExtent l="0" t="0" r="6350" b="171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520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772B45AD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11FD3A78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72F976E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2E5DBCF6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034BDD05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</w:p>
          <w:p w14:paraId="3831BC3B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5"/>
              <w:gridCol w:w="1282"/>
            </w:tblGrid>
            <w:tr w14:paraId="3C863E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21AC92D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2173ABB5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14:paraId="5B2ACD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8C152E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4451142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14:paraId="5E0C71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4C81DA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</w:tcPr>
                <w:p w14:paraId="7C6A470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14:paraId="0B0356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0DE4D30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</w:tcPr>
                <w:p w14:paraId="1BBAD16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2272CE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05AB5F7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4D242A5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3F3151C0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27C46333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D5AA0B1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</w:tr>
    </w:tbl>
    <w:p w14:paraId="780B0977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">
    <w:nsid w:val="784B3727"/>
    <w:multiLevelType w:val="multilevel"/>
    <w:tmpl w:val="784B3727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3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  <w:rsid w:val="31EE3B8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461</Words>
  <Characters>2630</Characters>
  <Lines>21</Lines>
  <Paragraphs>6</Paragraphs>
  <TotalTime>41</TotalTime>
  <ScaleCrop>false</ScaleCrop>
  <LinksUpToDate>false</LinksUpToDate>
  <CharactersWithSpaces>3085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NETHAJI ACHHA</cp:lastModifiedBy>
  <dcterms:modified xsi:type="dcterms:W3CDTF">2025-11-07T13:19:01Z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2E75F0D159B64149A66C681F7D1865CB_12</vt:lpwstr>
  </property>
</Properties>
</file>