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C37B68" w14:textId="3170DD9A" w:rsidR="00A54365" w:rsidRDefault="00B22978">
      <w:pPr>
        <w:rPr>
          <w:rFonts w:ascii="ProximaNova-Regular" w:hAnsi="ProximaNova-Regular" w:cs="ProximaNova-Regular"/>
        </w:rPr>
      </w:pPr>
      <w:r>
        <w:rPr>
          <w:noProof/>
        </w:rPr>
        <mc:AlternateContent>
          <mc:Choice Requires="wps">
            <w:drawing>
              <wp:anchor distT="0" distB="0" distL="118745" distR="118745" simplePos="0" relativeHeight="251659264" behindDoc="1" locked="0" layoutInCell="1" allowOverlap="0" wp14:anchorId="26B8EACF" wp14:editId="688E2D68">
                <wp:simplePos x="0" y="0"/>
                <wp:positionH relativeFrom="margin">
                  <wp:align>right</wp:align>
                </wp:positionH>
                <wp:positionV relativeFrom="margin">
                  <wp:posOffset>-597005</wp:posOffset>
                </wp:positionV>
                <wp:extent cx="5950039" cy="270457"/>
                <wp:effectExtent l="0" t="0" r="2540" b="0"/>
                <wp:wrapSquare wrapText="bothSides"/>
                <wp:docPr id="1" name="Rectangle 1"/>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4472C4"/>
                        </a:solidFill>
                        <a:ln w="12700" cap="flat" cmpd="sng" algn="ctr">
                          <a:noFill/>
                          <a:prstDash val="solid"/>
                          <a:miter lim="800000"/>
                        </a:ln>
                        <a:effectLst/>
                      </wps:spPr>
                      <wps:txbx>
                        <w:txbxContent>
                          <w:sdt>
                            <w:sdtPr>
                              <w:rPr>
                                <w:caps/>
                                <w:color w:val="FFFFFF" w:themeColor="background1"/>
                              </w:rPr>
                              <w:alias w:val="Title"/>
                              <w:tag w:val=""/>
                              <w:id w:val="-28337317"/>
                              <w:dataBinding w:prefixMappings="xmlns:ns0='http://purl.org/dc/elements/1.1/' xmlns:ns1='http://schemas.openxmlformats.org/package/2006/metadata/core-properties' " w:xpath="/ns1:coreProperties[1]/ns0:title[1]" w:storeItemID="{6C3C8BC8-F283-45AE-878A-BAB7291924A1}"/>
                              <w:text/>
                            </w:sdtPr>
                            <w:sdtEndPr/>
                            <w:sdtContent>
                              <w:p w14:paraId="23323D6B" w14:textId="24D1CEC8" w:rsidR="00B22978" w:rsidRDefault="00B22978" w:rsidP="00B22978">
                                <w:pPr>
                                  <w:pStyle w:val="Header"/>
                                  <w:jc w:val="center"/>
                                  <w:rPr>
                                    <w:caps/>
                                    <w:color w:val="FFFFFF" w:themeColor="background1"/>
                                  </w:rPr>
                                </w:pPr>
                                <w:r>
                                  <w:rPr>
                                    <w:caps/>
                                    <w:color w:val="FFFFFF" w:themeColor="background1"/>
                                  </w:rPr>
                                  <w:t>OUR BANK CHURN - Technical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6B8EACF" id="Rectangle 1" o:spid="_x0000_s1026" style="position:absolute;margin-left:417.3pt;margin-top:-47pt;width:468.5pt;height:21.3pt;z-index:-251657216;visibility:visible;mso-wrap-style:square;mso-width-percent:1000;mso-height-percent:27;mso-wrap-distance-left:9.35pt;mso-wrap-distance-top:0;mso-wrap-distance-right:9.35pt;mso-wrap-distance-bottom:0;mso-position-horizontal:right;mso-position-horizontal-relative:margin;mso-position-vertical:absolute;mso-position-vertical-relative:margin;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SombQIAANMEAAAOAAAAZHJzL2Uyb0RvYy54bWysVN9P2zAQfp+0/8Hy+0jalQERLaqKmCYh&#10;QMDE89Vxmkj+Ndttyv76fXZSYGxP0/Lg3Pku9/k+f5fzi71WbCd96KyZ88lRyZk0wtad2cz598er&#10;T6echUimJmWNnPNnGfjF4uOH895Vcmpbq2rpGYqYUPVuztsYXVUUQbRSUziyThoEG+s1Rbh+U9Se&#10;elTXqpiW5Zeit7523goZAnYvhyBf5PpNI0W8bZogI1NzjrPFvPq8rtNaLM6p2nhybSfGY9A/nEJT&#10;ZwD6UuqSIrGt7/4opTvhbbBNPBJWF7ZpOiFzD+hmUr7r5qElJ3MvICe4F5rC/ysrbnZ3nnU17o4z&#10;QxpXdA/SyGyUZJNET+9ChawHd+dHL8BMve4br9MbXbB9pvT5hVK5j0xg8/jsuCw/n3EmEJuelLPj&#10;k1S0eP3a+RC/SqtZMubcAz0zSbvrEIfUQ0oCC1Z19VWnVHb8Zr1Snu0I1zubnUxXs7H6b2nKsB4N&#10;Ah4SEASZNYoiTO3QeDAbzkhtoF8RfcY2NiEAnKqEfUmhHTBy2QRBle4ilKs6PeenZXpGZGVSVGbt&#10;jR0kCgfSkhX36z0qJHNt62fQ7+2gy+DEVQe8awrxjjyEiPNiuOItlkZZNGFHi7PW+p9/20/50Aei&#10;nPUQNhr8sSUvOVPfDJRzNpnN0iRkB9cxhePfRtZvI2arVxbkQh04XTZTflQHs/FWP2EGlwkVITIC&#10;2AOVo7OKw8BhioVcLnMa1O8oXpsHJ1LxA9OP+yfybpRChIhu7GEIqHqniCE3fRncchtxZVkur7xC&#10;ZsnB5GTBjVOeRvOtn7Ne/0WLXwAAAP//AwBQSwMEFAAGAAgAAAAhADetkBbfAAAACAEAAA8AAABk&#10;cnMvZG93bnJldi54bWxMj81OwzAQhO9IvIO1lbi1Tkr5aRqnqhBwoL1QEOLoxNs4Il5HsZuGPj3L&#10;CW6zO6vZb/L16FoxYB8aTwrSWQICqfKmoVrB+9vT9B5EiJqMbj2hgm8MsC4uL3KdGX+iVxz2sRYc&#10;QiHTCmyMXSZlqCw6HWa+Q2Lv4HunI499LU2vTxzuWjlPklvpdEP8weoOHyxWX/ujU/B53n1Qt92d&#10;rXtOD4N1SVO+PCp1NRk3KxARx/h3DL/4jA4FM5X+SCaIVgEXiQqmywULtpfXdyxK3tykC5BFLv8X&#10;KH4AAAD//wMAUEsBAi0AFAAGAAgAAAAhALaDOJL+AAAA4QEAABMAAAAAAAAAAAAAAAAAAAAAAFtD&#10;b250ZW50X1R5cGVzXS54bWxQSwECLQAUAAYACAAAACEAOP0h/9YAAACUAQAACwAAAAAAAAAAAAAA&#10;AAAvAQAAX3JlbHMvLnJlbHNQSwECLQAUAAYACAAAACEAaS0qJm0CAADTBAAADgAAAAAAAAAAAAAA&#10;AAAuAgAAZHJzL2Uyb0RvYy54bWxQSwECLQAUAAYACAAAACEAN62QFt8AAAAIAQAADwAAAAAAAAAA&#10;AAAAAADHBAAAZHJzL2Rvd25yZXYueG1sUEsFBgAAAAAEAAQA8wAAANMFAAAAAA==&#10;" o:allowoverlap="f" fillcolor="#4472c4" stroked="f" strokeweight="1pt">
                <v:textbox style="mso-fit-shape-to-text:t">
                  <w:txbxContent>
                    <w:sdt>
                      <w:sdtPr>
                        <w:rPr>
                          <w:caps/>
                          <w:color w:val="FFFFFF" w:themeColor="background1"/>
                        </w:rPr>
                        <w:alias w:val="Title"/>
                        <w:tag w:val=""/>
                        <w:id w:val="-28337317"/>
                        <w:dataBinding w:prefixMappings="xmlns:ns0='http://purl.org/dc/elements/1.1/' xmlns:ns1='http://schemas.openxmlformats.org/package/2006/metadata/core-properties' " w:xpath="/ns1:coreProperties[1]/ns0:title[1]" w:storeItemID="{6C3C8BC8-F283-45AE-878A-BAB7291924A1}"/>
                        <w:text/>
                      </w:sdtPr>
                      <w:sdtEndPr/>
                      <w:sdtContent>
                        <w:p w14:paraId="23323D6B" w14:textId="24D1CEC8" w:rsidR="00B22978" w:rsidRDefault="00B22978" w:rsidP="00B22978">
                          <w:pPr>
                            <w:pStyle w:val="Header"/>
                            <w:jc w:val="center"/>
                            <w:rPr>
                              <w:caps/>
                              <w:color w:val="FFFFFF" w:themeColor="background1"/>
                            </w:rPr>
                          </w:pPr>
                          <w:r>
                            <w:rPr>
                              <w:caps/>
                              <w:color w:val="FFFFFF" w:themeColor="background1"/>
                            </w:rPr>
                            <w:t>OUR BANK CHURN - Technical Report</w:t>
                          </w:r>
                        </w:p>
                      </w:sdtContent>
                    </w:sdt>
                  </w:txbxContent>
                </v:textbox>
                <w10:wrap type="square" anchorx="margin" anchory="margin"/>
              </v:rect>
            </w:pict>
          </mc:Fallback>
        </mc:AlternateContent>
      </w:r>
      <w:r w:rsidR="00A54365">
        <w:rPr>
          <w:rFonts w:ascii="ProximaNova-Regular" w:hAnsi="ProximaNova-Regular" w:cs="ProximaNova-Regular"/>
        </w:rPr>
        <w:t>Our Bank’s consumer credit card business manager is concerned about their customer attrition:</w:t>
      </w:r>
    </w:p>
    <w:p w14:paraId="2921F702" w14:textId="0D617A3A" w:rsidR="00740309" w:rsidRPr="00A27E0E" w:rsidRDefault="00740309" w:rsidP="00A54365">
      <w:pPr>
        <w:autoSpaceDE w:val="0"/>
        <w:autoSpaceDN w:val="0"/>
        <w:adjustRightInd w:val="0"/>
        <w:spacing w:after="0" w:line="240" w:lineRule="auto"/>
        <w:rPr>
          <w:rFonts w:ascii="ProximaNova-Regular" w:hAnsi="ProximaNova-Regular" w:cs="ProximaNova-Regular"/>
          <w:b/>
          <w:bCs/>
        </w:rPr>
      </w:pPr>
      <w:r w:rsidRPr="00A27E0E">
        <w:rPr>
          <w:rFonts w:ascii="ProximaNova-Regular" w:hAnsi="ProximaNova-Regular" w:cs="ProximaNova-Regular"/>
          <w:b/>
          <w:bCs/>
          <w:color w:val="1F3864" w:themeColor="accent1" w:themeShade="80"/>
        </w:rPr>
        <w:t>Problem Statement</w:t>
      </w:r>
      <w:r w:rsidRPr="00A27E0E">
        <w:rPr>
          <w:rFonts w:ascii="ProximaNova-Regular" w:hAnsi="ProximaNova-Regular" w:cs="ProximaNova-Regular"/>
          <w:b/>
          <w:bCs/>
        </w:rPr>
        <w:t>:</w:t>
      </w:r>
    </w:p>
    <w:p w14:paraId="66E49A81" w14:textId="551BDE0A" w:rsidR="00A54365" w:rsidRDefault="00A54365" w:rsidP="00A54365">
      <w:pPr>
        <w:autoSpaceDE w:val="0"/>
        <w:autoSpaceDN w:val="0"/>
        <w:adjustRightInd w:val="0"/>
        <w:spacing w:after="0" w:line="240" w:lineRule="auto"/>
        <w:rPr>
          <w:rFonts w:ascii="ProximaNova-Regular" w:hAnsi="ProximaNova-Regular" w:cs="ProximaNova-Regular"/>
        </w:rPr>
      </w:pPr>
      <w:r>
        <w:rPr>
          <w:rFonts w:ascii="ProximaNova-Regular" w:hAnsi="ProximaNova-Regular" w:cs="ProximaNova-Regular"/>
        </w:rPr>
        <w:t>Customers keep moving to other banks and leaving Our</w:t>
      </w:r>
      <w:r w:rsidR="00740309">
        <w:rPr>
          <w:rFonts w:ascii="ProximaNova-Regular" w:hAnsi="ProximaNova-Regular" w:cs="ProximaNova-Regular"/>
        </w:rPr>
        <w:t xml:space="preserve"> </w:t>
      </w:r>
      <w:r>
        <w:rPr>
          <w:rFonts w:ascii="ProximaNova-Regular" w:hAnsi="ProximaNova-Regular" w:cs="ProximaNova-Regular"/>
        </w:rPr>
        <w:t>Bank in their dust. This is a big problem,</w:t>
      </w:r>
    </w:p>
    <w:p w14:paraId="6B0827D1" w14:textId="77777777" w:rsidR="00A54365" w:rsidRDefault="00A54365" w:rsidP="00A54365">
      <w:pPr>
        <w:autoSpaceDE w:val="0"/>
        <w:autoSpaceDN w:val="0"/>
        <w:adjustRightInd w:val="0"/>
        <w:spacing w:after="0" w:line="240" w:lineRule="auto"/>
        <w:rPr>
          <w:rFonts w:ascii="ProximaNova-Regular" w:hAnsi="ProximaNova-Regular" w:cs="ProximaNova-Regular"/>
        </w:rPr>
      </w:pPr>
      <w:r>
        <w:rPr>
          <w:rFonts w:ascii="ProximaNova-Regular" w:hAnsi="ProximaNova-Regular" w:cs="ProximaNova-Regular"/>
        </w:rPr>
        <w:t>because they know it costs a lot more money to get new customers than it does to retain existing</w:t>
      </w:r>
    </w:p>
    <w:p w14:paraId="0BB63F11" w14:textId="2C724E72" w:rsidR="00A54365" w:rsidRDefault="00A54365" w:rsidP="00A54365">
      <w:pPr>
        <w:rPr>
          <w:rFonts w:ascii="ProximaNova-Regular" w:hAnsi="ProximaNova-Regular" w:cs="ProximaNova-Regular"/>
        </w:rPr>
      </w:pPr>
      <w:r>
        <w:rPr>
          <w:rFonts w:ascii="ProximaNova-Regular" w:hAnsi="ProximaNova-Regular" w:cs="ProximaNova-Regular"/>
        </w:rPr>
        <w:t>customers.</w:t>
      </w:r>
    </w:p>
    <w:p w14:paraId="560E71A0" w14:textId="77777777" w:rsidR="00740309" w:rsidRDefault="00740309" w:rsidP="00740309">
      <w:pPr>
        <w:autoSpaceDE w:val="0"/>
        <w:autoSpaceDN w:val="0"/>
        <w:adjustRightInd w:val="0"/>
        <w:spacing w:after="0" w:line="240" w:lineRule="auto"/>
        <w:rPr>
          <w:rFonts w:ascii="ProximaNova-Regular" w:hAnsi="ProximaNova-Regular" w:cs="ProximaNova-Regular"/>
        </w:rPr>
      </w:pPr>
      <w:r>
        <w:rPr>
          <w:rFonts w:ascii="ProximaNova-Regular" w:hAnsi="ProximaNova-Regular" w:cs="ProximaNova-Regular"/>
        </w:rPr>
        <w:t>They want to analyse the data to find out the reason behind this, predict future customers who</w:t>
      </w:r>
    </w:p>
    <w:p w14:paraId="0329E4F0" w14:textId="77777777" w:rsidR="00740309" w:rsidRDefault="00740309" w:rsidP="00740309">
      <w:pPr>
        <w:autoSpaceDE w:val="0"/>
        <w:autoSpaceDN w:val="0"/>
        <w:adjustRightInd w:val="0"/>
        <w:spacing w:after="0" w:line="240" w:lineRule="auto"/>
        <w:rPr>
          <w:rFonts w:ascii="ProximaNova-Regular" w:hAnsi="ProximaNova-Regular" w:cs="ProximaNova-Regular"/>
        </w:rPr>
      </w:pPr>
      <w:r>
        <w:rPr>
          <w:rFonts w:ascii="ProximaNova-Regular" w:hAnsi="ProximaNova-Regular" w:cs="ProximaNova-Regular"/>
        </w:rPr>
        <w:t>might leave, and to determine whether or not there are strategies they can use to encourage</w:t>
      </w:r>
    </w:p>
    <w:p w14:paraId="79408E8B" w14:textId="45ADA162" w:rsidR="00740309" w:rsidRDefault="00740309" w:rsidP="00740309">
      <w:pPr>
        <w:autoSpaceDE w:val="0"/>
        <w:autoSpaceDN w:val="0"/>
        <w:adjustRightInd w:val="0"/>
        <w:spacing w:after="0" w:line="240" w:lineRule="auto"/>
        <w:rPr>
          <w:rFonts w:ascii="ProximaNova-Regular" w:hAnsi="ProximaNova-Regular" w:cs="ProximaNova-Regular"/>
        </w:rPr>
      </w:pPr>
      <w:r>
        <w:rPr>
          <w:rFonts w:ascii="ProximaNova-Regular" w:hAnsi="ProximaNova-Regular" w:cs="ProximaNova-Regular"/>
        </w:rPr>
        <w:t xml:space="preserve">existing customers to stay. They also want to know if they can improve the </w:t>
      </w:r>
      <w:r w:rsidR="001D1223">
        <w:rPr>
          <w:rFonts w:ascii="ProximaNova-Regular" w:hAnsi="ProximaNova-Regular" w:cs="ProximaNova-Regular"/>
        </w:rPr>
        <w:t>data,</w:t>
      </w:r>
      <w:r>
        <w:rPr>
          <w:rFonts w:ascii="ProximaNova-Regular" w:hAnsi="ProximaNova-Regular" w:cs="ProximaNova-Regular"/>
        </w:rPr>
        <w:t xml:space="preserve"> they collect in</w:t>
      </w:r>
    </w:p>
    <w:p w14:paraId="38382E7A" w14:textId="3CA97604" w:rsidR="00740309" w:rsidRDefault="00740309" w:rsidP="00740309">
      <w:pPr>
        <w:rPr>
          <w:rFonts w:ascii="ProximaNova-Regular" w:hAnsi="ProximaNova-Regular" w:cs="ProximaNova-Regular"/>
        </w:rPr>
      </w:pPr>
      <w:r>
        <w:rPr>
          <w:rFonts w:ascii="ProximaNova-Regular" w:hAnsi="ProximaNova-Regular" w:cs="ProximaNova-Regular"/>
        </w:rPr>
        <w:t>any way.</w:t>
      </w:r>
    </w:p>
    <w:p w14:paraId="196F4F2C" w14:textId="25EB9BA1" w:rsidR="001D1223" w:rsidRDefault="001D1223">
      <w:r w:rsidRPr="00A27E0E">
        <w:rPr>
          <w:rFonts w:ascii="ProximaNova-Regular" w:hAnsi="ProximaNova-Regular" w:cs="ProximaNova-Regular"/>
          <w:b/>
          <w:bCs/>
          <w:color w:val="1F3864" w:themeColor="accent1" w:themeShade="80"/>
        </w:rPr>
        <w:t>Goal</w:t>
      </w:r>
      <w:r w:rsidR="00A54365" w:rsidRPr="00A27E0E">
        <w:rPr>
          <w:rFonts w:ascii="ProximaNova-Regular" w:hAnsi="ProximaNova-Regular" w:cs="ProximaNova-Regular"/>
          <w:b/>
          <w:bCs/>
          <w:color w:val="1F3864" w:themeColor="accent1" w:themeShade="80"/>
        </w:rPr>
        <w:t>:</w:t>
      </w:r>
      <w:r w:rsidR="00A54365">
        <w:t xml:space="preserve"> </w:t>
      </w:r>
      <w:r>
        <w:t>To find w</w:t>
      </w:r>
      <w:r w:rsidR="00A54365">
        <w:t xml:space="preserve">hy customers </w:t>
      </w:r>
      <w:r>
        <w:t xml:space="preserve">are </w:t>
      </w:r>
      <w:r w:rsidR="00A54365">
        <w:t>leaving Our</w:t>
      </w:r>
      <w:r w:rsidR="00740309">
        <w:t xml:space="preserve"> </w:t>
      </w:r>
      <w:r w:rsidR="00A54365">
        <w:t>Bank</w:t>
      </w:r>
      <w:r>
        <w:t>, and to predict future customers who might leave. To also determine strategies, they can use to encourage the existing customers to stay.</w:t>
      </w:r>
    </w:p>
    <w:p w14:paraId="30251445" w14:textId="5ABE3C84" w:rsidR="001D1223" w:rsidRDefault="001D1223" w:rsidP="001D1223">
      <w:pPr>
        <w:rPr>
          <w:rFonts w:ascii="ProximaNova-Regular" w:hAnsi="ProximaNova-Regular" w:cs="ProximaNova-Regular"/>
        </w:rPr>
      </w:pPr>
      <w:r w:rsidRPr="00A27E0E">
        <w:rPr>
          <w:rFonts w:ascii="ProximaNova-Regular" w:hAnsi="ProximaNova-Regular" w:cs="ProximaNova-Regular"/>
          <w:b/>
          <w:bCs/>
          <w:color w:val="1F3864" w:themeColor="accent1" w:themeShade="80"/>
        </w:rPr>
        <w:t>Audience:</w:t>
      </w:r>
      <w:r>
        <w:rPr>
          <w:rFonts w:ascii="ProximaNova-Regular" w:hAnsi="ProximaNova-Regular" w:cs="ProximaNova-Regular"/>
        </w:rPr>
        <w:t xml:space="preserve"> Our Bank’s Consumer Credit Business Manager, Stakeholders.</w:t>
      </w:r>
    </w:p>
    <w:p w14:paraId="5E9EB0BA" w14:textId="4E3706CA" w:rsidR="00AE0233" w:rsidRDefault="001D1223" w:rsidP="001D1223">
      <w:pPr>
        <w:rPr>
          <w:rFonts w:ascii="ProximaNova-Regular" w:hAnsi="ProximaNova-Regular" w:cs="ProximaNova-Regular"/>
        </w:rPr>
      </w:pPr>
      <w:r>
        <w:rPr>
          <w:rFonts w:ascii="ProximaNova-Regular" w:hAnsi="ProximaNova-Regular" w:cs="ProximaNova-Regular"/>
        </w:rPr>
        <w:t>My success criteria</w:t>
      </w:r>
      <w:r w:rsidR="00AE0233">
        <w:rPr>
          <w:rFonts w:ascii="ProximaNova-Regular" w:hAnsi="ProximaNova-Regular" w:cs="ProximaNova-Regular"/>
        </w:rPr>
        <w:t xml:space="preserve">: I would be successful if I </w:t>
      </w:r>
      <w:r>
        <w:rPr>
          <w:rFonts w:ascii="ProximaNova-Regular" w:hAnsi="ProximaNova-Regular" w:cs="ProximaNova-Regular"/>
        </w:rPr>
        <w:t xml:space="preserve">would be </w:t>
      </w:r>
      <w:r w:rsidR="00AE0233">
        <w:rPr>
          <w:rFonts w:ascii="ProximaNova-Regular" w:hAnsi="ProximaNova-Regular" w:cs="ProximaNova-Regular"/>
        </w:rPr>
        <w:t xml:space="preserve">able </w:t>
      </w:r>
      <w:r>
        <w:rPr>
          <w:rFonts w:ascii="ProximaNova-Regular" w:hAnsi="ProximaNova-Regular" w:cs="ProximaNova-Regular"/>
        </w:rPr>
        <w:t>to find the reason for customers to leave Our Bank.</w:t>
      </w:r>
      <w:r w:rsidR="00AE0233">
        <w:rPr>
          <w:rFonts w:ascii="ProximaNova-Regular" w:hAnsi="ProximaNova-Regular" w:cs="ProximaNova-Regular"/>
        </w:rPr>
        <w:t xml:space="preserve"> Also, to predict the future customers who would leave and to find if there are strategies to encourage the existing customers to stay.</w:t>
      </w:r>
    </w:p>
    <w:p w14:paraId="4B0D82F7" w14:textId="300C57F0" w:rsidR="00AE0233" w:rsidRDefault="00AE0233" w:rsidP="001D1223">
      <w:pPr>
        <w:rPr>
          <w:rFonts w:ascii="ProximaNova-Regular" w:hAnsi="ProximaNova-Regular" w:cs="ProximaNova-Regular"/>
        </w:rPr>
      </w:pPr>
      <w:r w:rsidRPr="00A27E0E">
        <w:rPr>
          <w:rFonts w:ascii="ProximaNova-Regular" w:hAnsi="ProximaNova-Regular" w:cs="ProximaNova-Regular"/>
          <w:b/>
          <w:bCs/>
          <w:color w:val="1F3864" w:themeColor="accent1" w:themeShade="80"/>
        </w:rPr>
        <w:t>Data Sources:</w:t>
      </w:r>
      <w:r>
        <w:rPr>
          <w:rFonts w:ascii="ProximaNova-Regular" w:hAnsi="ProximaNova-Regular" w:cs="ProximaNova-Regular"/>
        </w:rPr>
        <w:t xml:space="preserve"> Our Bank Customer Data.csv </w:t>
      </w:r>
    </w:p>
    <w:p w14:paraId="649662E2" w14:textId="726DBB4C" w:rsidR="00AE0233" w:rsidRPr="00A27E0E" w:rsidRDefault="00AE0233" w:rsidP="001D1223">
      <w:pPr>
        <w:rPr>
          <w:rFonts w:ascii="ProximaNova-Regular" w:hAnsi="ProximaNova-Regular" w:cs="ProximaNova-Regular"/>
          <w:b/>
          <w:bCs/>
          <w:color w:val="1F3864" w:themeColor="accent1" w:themeShade="80"/>
        </w:rPr>
      </w:pPr>
      <w:r w:rsidRPr="00A27E0E">
        <w:rPr>
          <w:rFonts w:ascii="ProximaNova-Regular" w:hAnsi="ProximaNova-Regular" w:cs="ProximaNova-Regular"/>
          <w:b/>
          <w:bCs/>
          <w:color w:val="1F3864" w:themeColor="accent1" w:themeShade="80"/>
        </w:rPr>
        <w:t>Data Dictionary:</w:t>
      </w:r>
    </w:p>
    <w:p w14:paraId="61DA8EE9" w14:textId="77777777" w:rsidR="00EA7CE6" w:rsidRDefault="00EA7CE6" w:rsidP="001D1223">
      <w:pPr>
        <w:rPr>
          <w:rFonts w:ascii="ProximaNova-Regular" w:hAnsi="ProximaNova-Regular" w:cs="ProximaNova-Regular"/>
        </w:rPr>
      </w:pPr>
      <w:r>
        <w:rPr>
          <w:rFonts w:ascii="ProximaNova-Regular" w:hAnsi="ProximaNova-Regular" w:cs="ProximaNova-Regular"/>
        </w:rPr>
        <w:t>The data provided by Our Bank was clean with no null values. The file had a total of 10,127 records(rows), each record uniquely recognized by the client id (which is named as CLIENTNUM here).</w:t>
      </w:r>
    </w:p>
    <w:p w14:paraId="76B75774" w14:textId="76136A1B" w:rsidR="00EA7CE6" w:rsidRDefault="00EA7CE6" w:rsidP="001D1223">
      <w:pPr>
        <w:rPr>
          <w:rFonts w:ascii="ProximaNova-Regular" w:hAnsi="ProximaNova-Regular" w:cs="ProximaNova-Regular"/>
        </w:rPr>
      </w:pPr>
      <w:r>
        <w:rPr>
          <w:rFonts w:ascii="ProximaNova-Regular" w:hAnsi="ProximaNova-Regular" w:cs="ProximaNova-Regular"/>
        </w:rPr>
        <w:t xml:space="preserve"> </w:t>
      </w:r>
    </w:p>
    <w:tbl>
      <w:tblPr>
        <w:tblStyle w:val="TableGrid"/>
        <w:tblW w:w="0" w:type="auto"/>
        <w:tblLook w:val="04A0" w:firstRow="1" w:lastRow="0" w:firstColumn="1" w:lastColumn="0" w:noHBand="0" w:noVBand="1"/>
      </w:tblPr>
      <w:tblGrid>
        <w:gridCol w:w="4508"/>
        <w:gridCol w:w="4508"/>
      </w:tblGrid>
      <w:tr w:rsidR="00E67178" w14:paraId="20FAD0D4" w14:textId="77777777" w:rsidTr="00EA7CE6">
        <w:tc>
          <w:tcPr>
            <w:tcW w:w="4508" w:type="dxa"/>
          </w:tcPr>
          <w:p w14:paraId="1303F028" w14:textId="25678B99" w:rsidR="00EA7CE6" w:rsidRDefault="00EA7CE6" w:rsidP="001D1223">
            <w:pPr>
              <w:rPr>
                <w:rFonts w:ascii="ProximaNova-Regular" w:hAnsi="ProximaNova-Regular" w:cs="ProximaNova-Regular"/>
              </w:rPr>
            </w:pPr>
            <w:bookmarkStart w:id="0" w:name="_Hlk66872432"/>
            <w:r>
              <w:rPr>
                <w:rFonts w:ascii="ProximaNova-Regular" w:hAnsi="ProximaNova-Regular" w:cs="ProximaNova-Regular"/>
              </w:rPr>
              <w:t>Column Name</w:t>
            </w:r>
          </w:p>
        </w:tc>
        <w:tc>
          <w:tcPr>
            <w:tcW w:w="4508" w:type="dxa"/>
          </w:tcPr>
          <w:p w14:paraId="1920F8F0" w14:textId="50E7EB1F" w:rsidR="00EA7CE6" w:rsidRDefault="00EA7CE6" w:rsidP="001D1223">
            <w:pPr>
              <w:rPr>
                <w:rFonts w:ascii="ProximaNova-Regular" w:hAnsi="ProximaNova-Regular" w:cs="ProximaNova-Regular"/>
              </w:rPr>
            </w:pPr>
            <w:r>
              <w:rPr>
                <w:rFonts w:ascii="ProximaNova-Regular" w:hAnsi="ProximaNova-Regular" w:cs="ProximaNova-Regular"/>
              </w:rPr>
              <w:t>Description</w:t>
            </w:r>
          </w:p>
        </w:tc>
      </w:tr>
      <w:tr w:rsidR="00E67178" w14:paraId="3C9D0F3E" w14:textId="77777777" w:rsidTr="00EA7CE6">
        <w:tc>
          <w:tcPr>
            <w:tcW w:w="4508" w:type="dxa"/>
          </w:tcPr>
          <w:p w14:paraId="512A0CFD" w14:textId="0E7664F1" w:rsidR="00EA7CE6" w:rsidRDefault="00EA7CE6" w:rsidP="001D1223">
            <w:pPr>
              <w:rPr>
                <w:rFonts w:ascii="ProximaNova-Regular" w:hAnsi="ProximaNova-Regular" w:cs="ProximaNova-Regular"/>
              </w:rPr>
            </w:pPr>
            <w:r>
              <w:rPr>
                <w:rFonts w:ascii="ProximaNova-Regular" w:hAnsi="ProximaNova-Regular" w:cs="ProximaNova-Regular"/>
              </w:rPr>
              <w:t>Attrition_Flag</w:t>
            </w:r>
          </w:p>
        </w:tc>
        <w:tc>
          <w:tcPr>
            <w:tcW w:w="4508" w:type="dxa"/>
          </w:tcPr>
          <w:p w14:paraId="14FC7D97" w14:textId="77777777" w:rsidR="00EA7CE6" w:rsidRDefault="00EA7CE6" w:rsidP="00EA7CE6">
            <w:pPr>
              <w:autoSpaceDE w:val="0"/>
              <w:autoSpaceDN w:val="0"/>
              <w:adjustRightInd w:val="0"/>
              <w:rPr>
                <w:rFonts w:ascii="ProximaNova-Regular" w:hAnsi="ProximaNova-Regular" w:cs="ProximaNova-Regular"/>
              </w:rPr>
            </w:pPr>
            <w:r>
              <w:rPr>
                <w:rFonts w:ascii="ProximaNova-Regular" w:hAnsi="ProximaNova-Regular" w:cs="ProximaNova-Regular"/>
              </w:rPr>
              <w:t>If the account is closed, Attrited Customer.</w:t>
            </w:r>
          </w:p>
          <w:p w14:paraId="554113AF" w14:textId="356ABF5B" w:rsidR="00EA7CE6" w:rsidRDefault="00EA7CE6" w:rsidP="00EA7CE6">
            <w:pPr>
              <w:rPr>
                <w:rFonts w:ascii="ProximaNova-Regular" w:hAnsi="ProximaNova-Regular" w:cs="ProximaNova-Regular"/>
              </w:rPr>
            </w:pPr>
            <w:r>
              <w:rPr>
                <w:rFonts w:ascii="ProximaNova-Regular" w:hAnsi="ProximaNova-Regular" w:cs="ProximaNova-Regular"/>
              </w:rPr>
              <w:t>If not, Existing Customer.</w:t>
            </w:r>
          </w:p>
        </w:tc>
      </w:tr>
      <w:tr w:rsidR="00E67178" w14:paraId="1B1E081E" w14:textId="77777777" w:rsidTr="00EA7CE6">
        <w:tc>
          <w:tcPr>
            <w:tcW w:w="4508" w:type="dxa"/>
          </w:tcPr>
          <w:p w14:paraId="705EA239" w14:textId="7B3CD003" w:rsidR="00EA7CE6" w:rsidRDefault="00EA7CE6" w:rsidP="001D1223">
            <w:pPr>
              <w:rPr>
                <w:rFonts w:ascii="ProximaNova-Regular" w:hAnsi="ProximaNova-Regular" w:cs="ProximaNova-Regular"/>
              </w:rPr>
            </w:pPr>
            <w:r>
              <w:rPr>
                <w:rFonts w:ascii="ProximaNova-Regular" w:hAnsi="ProximaNova-Regular" w:cs="ProximaNova-Regular"/>
              </w:rPr>
              <w:t xml:space="preserve">Customer_Age </w:t>
            </w:r>
          </w:p>
        </w:tc>
        <w:tc>
          <w:tcPr>
            <w:tcW w:w="4508" w:type="dxa"/>
          </w:tcPr>
          <w:p w14:paraId="798269B4" w14:textId="670504DD" w:rsidR="00EA7CE6" w:rsidRDefault="00EA7CE6" w:rsidP="001D1223">
            <w:pPr>
              <w:rPr>
                <w:rFonts w:ascii="ProximaNova-Regular" w:hAnsi="ProximaNova-Regular" w:cs="ProximaNova-Regular"/>
              </w:rPr>
            </w:pPr>
            <w:r>
              <w:rPr>
                <w:rFonts w:ascii="ProximaNova-Regular" w:hAnsi="ProximaNova-Regular" w:cs="ProximaNova-Regular"/>
              </w:rPr>
              <w:t>Customer's Age in Years</w:t>
            </w:r>
          </w:p>
        </w:tc>
      </w:tr>
      <w:tr w:rsidR="00E67178" w14:paraId="4DCB01A1" w14:textId="77777777" w:rsidTr="00EA7CE6">
        <w:tc>
          <w:tcPr>
            <w:tcW w:w="4508" w:type="dxa"/>
          </w:tcPr>
          <w:p w14:paraId="6A2A25C3" w14:textId="63EE3176" w:rsidR="00EA7CE6" w:rsidRDefault="00EA7CE6" w:rsidP="001D1223">
            <w:pPr>
              <w:rPr>
                <w:rFonts w:ascii="ProximaNova-Regular" w:hAnsi="ProximaNova-Regular" w:cs="ProximaNova-Regular"/>
              </w:rPr>
            </w:pPr>
            <w:r>
              <w:rPr>
                <w:rFonts w:ascii="ProximaNova-Regular" w:hAnsi="ProximaNova-Regular" w:cs="ProximaNova-Regular"/>
              </w:rPr>
              <w:t>Gender</w:t>
            </w:r>
          </w:p>
        </w:tc>
        <w:tc>
          <w:tcPr>
            <w:tcW w:w="4508" w:type="dxa"/>
          </w:tcPr>
          <w:p w14:paraId="6DF792E3" w14:textId="60A80DD0" w:rsidR="00EA7CE6" w:rsidRDefault="00EA7CE6" w:rsidP="001D1223">
            <w:pPr>
              <w:rPr>
                <w:rFonts w:ascii="ProximaNova-Regular" w:hAnsi="ProximaNova-Regular" w:cs="ProximaNova-Regular"/>
              </w:rPr>
            </w:pPr>
            <w:r>
              <w:rPr>
                <w:rFonts w:ascii="ProximaNova-Regular" w:hAnsi="ProximaNova-Regular" w:cs="ProximaNova-Regular"/>
              </w:rPr>
              <w:t>M=Male, F=Female</w:t>
            </w:r>
          </w:p>
        </w:tc>
      </w:tr>
      <w:tr w:rsidR="00E67178" w14:paraId="49F3038D" w14:textId="77777777" w:rsidTr="00EA7CE6">
        <w:tc>
          <w:tcPr>
            <w:tcW w:w="4508" w:type="dxa"/>
          </w:tcPr>
          <w:p w14:paraId="000A5E60" w14:textId="66F4357C" w:rsidR="00EA7CE6" w:rsidRDefault="00B22978" w:rsidP="001D1223">
            <w:pPr>
              <w:rPr>
                <w:rFonts w:ascii="ProximaNova-Regular" w:hAnsi="ProximaNova-Regular" w:cs="ProximaNova-Regular"/>
              </w:rPr>
            </w:pPr>
            <w:r>
              <w:rPr>
                <w:rFonts w:ascii="ProximaNova-Regular" w:hAnsi="ProximaNova-Regular" w:cs="ProximaNova-Regular"/>
              </w:rPr>
              <w:t xml:space="preserve">Dependent_count </w:t>
            </w:r>
          </w:p>
        </w:tc>
        <w:tc>
          <w:tcPr>
            <w:tcW w:w="4508" w:type="dxa"/>
          </w:tcPr>
          <w:p w14:paraId="28D33708" w14:textId="41B4D0C8" w:rsidR="00EA7CE6" w:rsidRDefault="00B22978" w:rsidP="001D1223">
            <w:pPr>
              <w:rPr>
                <w:rFonts w:ascii="ProximaNova-Regular" w:hAnsi="ProximaNova-Regular" w:cs="ProximaNova-Regular"/>
              </w:rPr>
            </w:pPr>
            <w:r>
              <w:rPr>
                <w:rFonts w:ascii="ProximaNova-Regular" w:hAnsi="ProximaNova-Regular" w:cs="ProximaNova-Regular"/>
              </w:rPr>
              <w:t>Number of dependents</w:t>
            </w:r>
          </w:p>
        </w:tc>
      </w:tr>
      <w:tr w:rsidR="00E67178" w14:paraId="29C45714" w14:textId="77777777" w:rsidTr="00EA7CE6">
        <w:tc>
          <w:tcPr>
            <w:tcW w:w="4508" w:type="dxa"/>
          </w:tcPr>
          <w:p w14:paraId="0ADC10F1" w14:textId="16A9D31C" w:rsidR="00EA7CE6" w:rsidRDefault="00B22978" w:rsidP="001D1223">
            <w:pPr>
              <w:rPr>
                <w:rFonts w:ascii="ProximaNova-Regular" w:hAnsi="ProximaNova-Regular" w:cs="ProximaNova-Regular"/>
              </w:rPr>
            </w:pPr>
            <w:r>
              <w:rPr>
                <w:rFonts w:ascii="ProximaNova-Regular" w:hAnsi="ProximaNova-Regular" w:cs="ProximaNova-Regular"/>
              </w:rPr>
              <w:t>Education_Level</w:t>
            </w:r>
          </w:p>
        </w:tc>
        <w:tc>
          <w:tcPr>
            <w:tcW w:w="4508" w:type="dxa"/>
          </w:tcPr>
          <w:p w14:paraId="3782A36D" w14:textId="3AE52939" w:rsidR="00EA7CE6" w:rsidRDefault="00B22978" w:rsidP="001D1223">
            <w:pPr>
              <w:rPr>
                <w:rFonts w:ascii="ProximaNova-Regular" w:hAnsi="ProximaNova-Regular" w:cs="ProximaNova-Regular"/>
              </w:rPr>
            </w:pPr>
            <w:r>
              <w:rPr>
                <w:rFonts w:ascii="ProximaNova-Regular" w:hAnsi="ProximaNova-Regular" w:cs="ProximaNova-Regular"/>
              </w:rPr>
              <w:t>Educational Qualification of the account holder</w:t>
            </w:r>
          </w:p>
        </w:tc>
      </w:tr>
      <w:tr w:rsidR="00E67178" w14:paraId="213E8239" w14:textId="77777777" w:rsidTr="00EA7CE6">
        <w:tc>
          <w:tcPr>
            <w:tcW w:w="4508" w:type="dxa"/>
          </w:tcPr>
          <w:p w14:paraId="6C4D62DE" w14:textId="6BAB4EF9" w:rsidR="00EA7CE6" w:rsidRDefault="00B22978" w:rsidP="001D1223">
            <w:pPr>
              <w:rPr>
                <w:rFonts w:ascii="ProximaNova-Regular" w:hAnsi="ProximaNova-Regular" w:cs="ProximaNova-Regular"/>
              </w:rPr>
            </w:pPr>
            <w:r>
              <w:rPr>
                <w:rFonts w:ascii="ProximaNova-Regular" w:hAnsi="ProximaNova-Regular" w:cs="ProximaNova-Regular"/>
              </w:rPr>
              <w:t xml:space="preserve">Marital_Status </w:t>
            </w:r>
          </w:p>
        </w:tc>
        <w:tc>
          <w:tcPr>
            <w:tcW w:w="4508" w:type="dxa"/>
          </w:tcPr>
          <w:p w14:paraId="6FD6DF39" w14:textId="26019401" w:rsidR="00EA7CE6" w:rsidRDefault="00B22978" w:rsidP="001D1223">
            <w:pPr>
              <w:rPr>
                <w:rFonts w:ascii="ProximaNova-Regular" w:hAnsi="ProximaNova-Regular" w:cs="ProximaNova-Regular"/>
              </w:rPr>
            </w:pPr>
            <w:r>
              <w:rPr>
                <w:rFonts w:ascii="ProximaNova-Regular" w:hAnsi="ProximaNova-Regular" w:cs="ProximaNova-Regular"/>
              </w:rPr>
              <w:t>Married, Single, Divorced, Unknown</w:t>
            </w:r>
          </w:p>
        </w:tc>
      </w:tr>
      <w:tr w:rsidR="00E67178" w14:paraId="2A149390" w14:textId="77777777" w:rsidTr="00EA7CE6">
        <w:tc>
          <w:tcPr>
            <w:tcW w:w="4508" w:type="dxa"/>
          </w:tcPr>
          <w:p w14:paraId="4F075631" w14:textId="17FFA3E0" w:rsidR="00B22978" w:rsidRDefault="00B22978" w:rsidP="00B22978">
            <w:pPr>
              <w:autoSpaceDE w:val="0"/>
              <w:autoSpaceDN w:val="0"/>
              <w:adjustRightInd w:val="0"/>
              <w:rPr>
                <w:rFonts w:ascii="ProximaNova-Regular" w:hAnsi="ProximaNova-Regular" w:cs="ProximaNova-Regular"/>
              </w:rPr>
            </w:pPr>
            <w:r>
              <w:rPr>
                <w:rFonts w:ascii="ProximaNova-Regular" w:hAnsi="ProximaNova-Regular" w:cs="ProximaNova-Regular"/>
              </w:rPr>
              <w:t xml:space="preserve">Income_Category </w:t>
            </w:r>
          </w:p>
          <w:p w14:paraId="76168990" w14:textId="6EA11792" w:rsidR="00EA7CE6" w:rsidRDefault="00EA7CE6" w:rsidP="00B22978">
            <w:pPr>
              <w:rPr>
                <w:rFonts w:ascii="ProximaNova-Regular" w:hAnsi="ProximaNova-Regular" w:cs="ProximaNova-Regular"/>
              </w:rPr>
            </w:pPr>
          </w:p>
        </w:tc>
        <w:tc>
          <w:tcPr>
            <w:tcW w:w="4508" w:type="dxa"/>
          </w:tcPr>
          <w:p w14:paraId="453E8FB5" w14:textId="77777777" w:rsidR="00B22978" w:rsidRDefault="00B22978" w:rsidP="00B22978">
            <w:pPr>
              <w:autoSpaceDE w:val="0"/>
              <w:autoSpaceDN w:val="0"/>
              <w:adjustRightInd w:val="0"/>
              <w:rPr>
                <w:rFonts w:ascii="ProximaNova-Regular" w:hAnsi="ProximaNova-Regular" w:cs="ProximaNova-Regular"/>
              </w:rPr>
            </w:pPr>
            <w:r>
              <w:rPr>
                <w:rFonts w:ascii="ProximaNova-Regular" w:hAnsi="ProximaNova-Regular" w:cs="ProximaNova-Regular"/>
              </w:rPr>
              <w:t>Annual Income Category of the account holder (&lt; $40K, $40K -</w:t>
            </w:r>
          </w:p>
          <w:p w14:paraId="59A856BE" w14:textId="0C1BE999" w:rsidR="00EA7CE6" w:rsidRDefault="00B22978" w:rsidP="00B22978">
            <w:pPr>
              <w:rPr>
                <w:rFonts w:ascii="ProximaNova-Regular" w:hAnsi="ProximaNova-Regular" w:cs="ProximaNova-Regular"/>
              </w:rPr>
            </w:pPr>
            <w:r>
              <w:rPr>
                <w:rFonts w:ascii="ProximaNova-Regular" w:hAnsi="ProximaNova-Regular" w:cs="ProximaNova-Regular"/>
              </w:rPr>
              <w:t>60K, $60K - $80K, $80K-$120K, &gt;$120K</w:t>
            </w:r>
          </w:p>
        </w:tc>
      </w:tr>
      <w:bookmarkEnd w:id="0"/>
      <w:tr w:rsidR="00E67178" w14:paraId="61824529" w14:textId="77777777" w:rsidTr="00EA7CE6">
        <w:tc>
          <w:tcPr>
            <w:tcW w:w="4508" w:type="dxa"/>
          </w:tcPr>
          <w:p w14:paraId="2C4B2978" w14:textId="3024FB06" w:rsidR="00B22978" w:rsidRDefault="00B22978" w:rsidP="00B22978">
            <w:pPr>
              <w:autoSpaceDE w:val="0"/>
              <w:autoSpaceDN w:val="0"/>
              <w:adjustRightInd w:val="0"/>
              <w:rPr>
                <w:rFonts w:ascii="ProximaNova-Regular" w:hAnsi="ProximaNova-Regular" w:cs="ProximaNova-Regular"/>
              </w:rPr>
            </w:pPr>
            <w:r>
              <w:rPr>
                <w:rFonts w:ascii="ProximaNova-Regular" w:hAnsi="ProximaNova-Regular" w:cs="ProximaNova-Regular"/>
              </w:rPr>
              <w:t xml:space="preserve">Card_Category </w:t>
            </w:r>
          </w:p>
        </w:tc>
        <w:tc>
          <w:tcPr>
            <w:tcW w:w="4508" w:type="dxa"/>
          </w:tcPr>
          <w:p w14:paraId="5A82A860" w14:textId="15BED5EC" w:rsidR="00B22978" w:rsidRDefault="00B22978" w:rsidP="00B22978">
            <w:pPr>
              <w:autoSpaceDE w:val="0"/>
              <w:autoSpaceDN w:val="0"/>
              <w:adjustRightInd w:val="0"/>
              <w:rPr>
                <w:rFonts w:ascii="ProximaNova-Regular" w:hAnsi="ProximaNova-Regular" w:cs="ProximaNova-Regular"/>
              </w:rPr>
            </w:pPr>
            <w:r>
              <w:rPr>
                <w:rFonts w:ascii="ProximaNova-Regular" w:hAnsi="ProximaNova-Regular" w:cs="ProximaNova-Regular"/>
              </w:rPr>
              <w:t>Type of Card (Blue, Silver, Gold, Platinum)</w:t>
            </w:r>
          </w:p>
        </w:tc>
      </w:tr>
      <w:tr w:rsidR="00E67178" w14:paraId="78C90C74" w14:textId="77777777" w:rsidTr="00EA7CE6">
        <w:tc>
          <w:tcPr>
            <w:tcW w:w="4508" w:type="dxa"/>
          </w:tcPr>
          <w:p w14:paraId="20255329" w14:textId="7ECB576D" w:rsidR="00B22978" w:rsidRDefault="00B22978" w:rsidP="00B22978">
            <w:pPr>
              <w:autoSpaceDE w:val="0"/>
              <w:autoSpaceDN w:val="0"/>
              <w:adjustRightInd w:val="0"/>
              <w:rPr>
                <w:rFonts w:ascii="ProximaNova-Regular" w:hAnsi="ProximaNova-Regular" w:cs="ProximaNova-Regular"/>
              </w:rPr>
            </w:pPr>
            <w:r>
              <w:rPr>
                <w:rFonts w:ascii="ProximaNova-Regular" w:hAnsi="ProximaNova-Regular" w:cs="ProximaNova-Regular"/>
              </w:rPr>
              <w:t>Months_on_book</w:t>
            </w:r>
          </w:p>
        </w:tc>
        <w:tc>
          <w:tcPr>
            <w:tcW w:w="4508" w:type="dxa"/>
          </w:tcPr>
          <w:p w14:paraId="52F414A6" w14:textId="756465E1" w:rsidR="00B22978" w:rsidRDefault="00B22978" w:rsidP="00B22978">
            <w:pPr>
              <w:autoSpaceDE w:val="0"/>
              <w:autoSpaceDN w:val="0"/>
              <w:adjustRightInd w:val="0"/>
              <w:rPr>
                <w:rFonts w:ascii="ProximaNova-Regular" w:hAnsi="ProximaNova-Regular" w:cs="ProximaNova-Regular"/>
              </w:rPr>
            </w:pPr>
            <w:r>
              <w:rPr>
                <w:rFonts w:ascii="ProximaNova-Regular" w:hAnsi="ProximaNova-Regular" w:cs="ProximaNova-Regular"/>
              </w:rPr>
              <w:t>Period of relationship with bank</w:t>
            </w:r>
          </w:p>
        </w:tc>
      </w:tr>
      <w:tr w:rsidR="00E67178" w14:paraId="73D0A497" w14:textId="77777777" w:rsidTr="00EA7CE6">
        <w:tc>
          <w:tcPr>
            <w:tcW w:w="4508" w:type="dxa"/>
          </w:tcPr>
          <w:p w14:paraId="6318D0EC" w14:textId="0E3D2DC5" w:rsidR="00B22978" w:rsidRDefault="00B22978" w:rsidP="00B22978">
            <w:pPr>
              <w:autoSpaceDE w:val="0"/>
              <w:autoSpaceDN w:val="0"/>
              <w:adjustRightInd w:val="0"/>
              <w:rPr>
                <w:rFonts w:ascii="ProximaNova-Regular" w:hAnsi="ProximaNova-Regular" w:cs="ProximaNova-Regular"/>
              </w:rPr>
            </w:pPr>
            <w:r>
              <w:rPr>
                <w:rFonts w:ascii="ProximaNova-Regular" w:hAnsi="ProximaNova-Regular" w:cs="ProximaNova-Regular"/>
              </w:rPr>
              <w:t>Total_Relationship_Count</w:t>
            </w:r>
          </w:p>
        </w:tc>
        <w:tc>
          <w:tcPr>
            <w:tcW w:w="4508" w:type="dxa"/>
          </w:tcPr>
          <w:p w14:paraId="4A13C746" w14:textId="42FAFE05" w:rsidR="00B22978" w:rsidRDefault="00B22978" w:rsidP="00B22978">
            <w:pPr>
              <w:autoSpaceDE w:val="0"/>
              <w:autoSpaceDN w:val="0"/>
              <w:adjustRightInd w:val="0"/>
              <w:rPr>
                <w:rFonts w:ascii="ProximaNova-Regular" w:hAnsi="ProximaNova-Regular" w:cs="ProximaNova-Regular"/>
              </w:rPr>
            </w:pPr>
            <w:r>
              <w:rPr>
                <w:rFonts w:ascii="ProximaNova-Regular" w:hAnsi="ProximaNova-Regular" w:cs="ProximaNova-Regular"/>
              </w:rPr>
              <w:t>Total no. of products held by the customer</w:t>
            </w:r>
          </w:p>
        </w:tc>
      </w:tr>
      <w:tr w:rsidR="00E67178" w14:paraId="63C1568E" w14:textId="77777777" w:rsidTr="00EA7CE6">
        <w:tc>
          <w:tcPr>
            <w:tcW w:w="4508" w:type="dxa"/>
          </w:tcPr>
          <w:p w14:paraId="6A277456" w14:textId="77777777" w:rsidR="001562A9" w:rsidRDefault="001562A9" w:rsidP="001562A9">
            <w:pPr>
              <w:rPr>
                <w:rFonts w:ascii="Calibri" w:hAnsi="Calibri" w:cs="Calibri"/>
                <w:color w:val="000000"/>
              </w:rPr>
            </w:pPr>
            <w:r>
              <w:rPr>
                <w:rFonts w:ascii="Calibri" w:hAnsi="Calibri" w:cs="Calibri"/>
                <w:color w:val="000000"/>
              </w:rPr>
              <w:t>Months_Inactive_12_mon</w:t>
            </w:r>
          </w:p>
          <w:p w14:paraId="562D58BD" w14:textId="77777777" w:rsidR="001562A9" w:rsidRDefault="001562A9" w:rsidP="001562A9">
            <w:pPr>
              <w:autoSpaceDE w:val="0"/>
              <w:autoSpaceDN w:val="0"/>
              <w:adjustRightInd w:val="0"/>
              <w:rPr>
                <w:rFonts w:ascii="ProximaNova-Regular" w:hAnsi="ProximaNova-Regular" w:cs="ProximaNova-Regular"/>
              </w:rPr>
            </w:pPr>
          </w:p>
        </w:tc>
        <w:tc>
          <w:tcPr>
            <w:tcW w:w="4508" w:type="dxa"/>
          </w:tcPr>
          <w:p w14:paraId="24B235A9" w14:textId="06A6F5C4" w:rsidR="001562A9" w:rsidRDefault="001562A9" w:rsidP="001562A9">
            <w:pPr>
              <w:autoSpaceDE w:val="0"/>
              <w:autoSpaceDN w:val="0"/>
              <w:adjustRightInd w:val="0"/>
              <w:rPr>
                <w:rFonts w:ascii="ProximaNova-Regular" w:hAnsi="ProximaNova-Regular" w:cs="ProximaNova-Regular"/>
              </w:rPr>
            </w:pPr>
            <w:r>
              <w:rPr>
                <w:rFonts w:ascii="Calibri" w:hAnsi="Calibri" w:cs="Calibri"/>
                <w:color w:val="000000"/>
              </w:rPr>
              <w:t>No. of months inactive in the last 12 months</w:t>
            </w:r>
          </w:p>
        </w:tc>
      </w:tr>
      <w:tr w:rsidR="00E67178" w14:paraId="72ABE39F" w14:textId="77777777" w:rsidTr="00EA7CE6">
        <w:tc>
          <w:tcPr>
            <w:tcW w:w="4508" w:type="dxa"/>
          </w:tcPr>
          <w:p w14:paraId="65DD80F9" w14:textId="47483E14" w:rsidR="001562A9" w:rsidRDefault="001562A9" w:rsidP="001562A9">
            <w:pPr>
              <w:rPr>
                <w:rFonts w:ascii="Calibri" w:hAnsi="Calibri" w:cs="Calibri"/>
                <w:color w:val="000000"/>
              </w:rPr>
            </w:pPr>
            <w:r>
              <w:rPr>
                <w:rFonts w:ascii="Calibri" w:hAnsi="Calibri" w:cs="Calibri"/>
                <w:color w:val="000000"/>
              </w:rPr>
              <w:t xml:space="preserve">Contacts_Count_12_mon </w:t>
            </w:r>
          </w:p>
        </w:tc>
        <w:tc>
          <w:tcPr>
            <w:tcW w:w="4508" w:type="dxa"/>
          </w:tcPr>
          <w:p w14:paraId="7DA9B5AF" w14:textId="158FE33A" w:rsidR="001562A9" w:rsidRDefault="001562A9" w:rsidP="001562A9">
            <w:pPr>
              <w:rPr>
                <w:rFonts w:ascii="Calibri" w:hAnsi="Calibri" w:cs="Calibri"/>
                <w:color w:val="000000"/>
              </w:rPr>
            </w:pPr>
            <w:r>
              <w:rPr>
                <w:rFonts w:ascii="Calibri" w:hAnsi="Calibri" w:cs="Calibri"/>
                <w:color w:val="000000"/>
              </w:rPr>
              <w:t>No. of Contacts in the last 12 months</w:t>
            </w:r>
          </w:p>
        </w:tc>
      </w:tr>
      <w:tr w:rsidR="00E67178" w14:paraId="1B23E3BD" w14:textId="77777777" w:rsidTr="00EA7CE6">
        <w:tc>
          <w:tcPr>
            <w:tcW w:w="4508" w:type="dxa"/>
          </w:tcPr>
          <w:p w14:paraId="40E95EC3" w14:textId="3A5D290D" w:rsidR="001562A9" w:rsidRDefault="001562A9" w:rsidP="001562A9">
            <w:pPr>
              <w:rPr>
                <w:rFonts w:ascii="Calibri" w:hAnsi="Calibri" w:cs="Calibri"/>
                <w:color w:val="000000"/>
              </w:rPr>
            </w:pPr>
            <w:r>
              <w:rPr>
                <w:rFonts w:ascii="Calibri" w:hAnsi="Calibri" w:cs="Calibri"/>
                <w:color w:val="000000"/>
              </w:rPr>
              <w:t xml:space="preserve">Credit_Limit </w:t>
            </w:r>
          </w:p>
        </w:tc>
        <w:tc>
          <w:tcPr>
            <w:tcW w:w="4508" w:type="dxa"/>
          </w:tcPr>
          <w:p w14:paraId="53E534B5" w14:textId="5448A691" w:rsidR="001562A9" w:rsidRDefault="001562A9" w:rsidP="001562A9">
            <w:pPr>
              <w:rPr>
                <w:rFonts w:ascii="Calibri" w:hAnsi="Calibri" w:cs="Calibri"/>
                <w:color w:val="000000"/>
              </w:rPr>
            </w:pPr>
            <w:r>
              <w:rPr>
                <w:rFonts w:ascii="Calibri" w:hAnsi="Calibri" w:cs="Calibri"/>
                <w:color w:val="000000"/>
              </w:rPr>
              <w:t>Credit Limit on the Credit Card</w:t>
            </w:r>
          </w:p>
        </w:tc>
      </w:tr>
      <w:tr w:rsidR="00E67178" w14:paraId="424F8018" w14:textId="77777777" w:rsidTr="001562A9">
        <w:tc>
          <w:tcPr>
            <w:tcW w:w="4508" w:type="dxa"/>
          </w:tcPr>
          <w:p w14:paraId="0B761B31" w14:textId="24119939" w:rsidR="001562A9" w:rsidRDefault="001562A9" w:rsidP="001562A9">
            <w:pPr>
              <w:rPr>
                <w:rFonts w:ascii="ProximaNova-Regular" w:hAnsi="ProximaNova-Regular" w:cs="ProximaNova-Regular"/>
              </w:rPr>
            </w:pPr>
            <w:r>
              <w:rPr>
                <w:rFonts w:ascii="Calibri" w:hAnsi="Calibri" w:cs="Calibri"/>
                <w:color w:val="000000"/>
              </w:rPr>
              <w:t xml:space="preserve">Total_Revolving_Bal </w:t>
            </w:r>
          </w:p>
        </w:tc>
        <w:tc>
          <w:tcPr>
            <w:tcW w:w="4508" w:type="dxa"/>
          </w:tcPr>
          <w:p w14:paraId="4CFDDE8C" w14:textId="116930DE" w:rsidR="001562A9" w:rsidRPr="001562A9" w:rsidRDefault="001562A9" w:rsidP="00613003">
            <w:pPr>
              <w:rPr>
                <w:rFonts w:ascii="Calibri" w:hAnsi="Calibri" w:cs="Calibri"/>
                <w:color w:val="000000"/>
              </w:rPr>
            </w:pPr>
            <w:r>
              <w:rPr>
                <w:rFonts w:ascii="Calibri" w:hAnsi="Calibri" w:cs="Calibri"/>
                <w:color w:val="000000"/>
              </w:rPr>
              <w:t>Total Revolving Balance on the Credit Card</w:t>
            </w:r>
          </w:p>
        </w:tc>
      </w:tr>
      <w:tr w:rsidR="00E67178" w14:paraId="2C9607C6" w14:textId="77777777" w:rsidTr="001562A9">
        <w:tc>
          <w:tcPr>
            <w:tcW w:w="4508" w:type="dxa"/>
          </w:tcPr>
          <w:p w14:paraId="76A29E69" w14:textId="5CB3FFD2" w:rsidR="001562A9" w:rsidRDefault="001562A9" w:rsidP="001562A9">
            <w:pPr>
              <w:rPr>
                <w:rFonts w:ascii="Calibri" w:hAnsi="Calibri" w:cs="Calibri"/>
                <w:color w:val="000000"/>
              </w:rPr>
            </w:pPr>
            <w:r>
              <w:rPr>
                <w:rFonts w:ascii="Calibri" w:hAnsi="Calibri" w:cs="Calibri"/>
                <w:color w:val="000000"/>
              </w:rPr>
              <w:t xml:space="preserve">Avg_Open_To_Buy </w:t>
            </w:r>
          </w:p>
          <w:p w14:paraId="7EF1ED62" w14:textId="77777777" w:rsidR="001562A9" w:rsidRDefault="001562A9" w:rsidP="00613003">
            <w:pPr>
              <w:rPr>
                <w:rFonts w:ascii="ProximaNova-Regular" w:hAnsi="ProximaNova-Regular" w:cs="ProximaNova-Regular"/>
              </w:rPr>
            </w:pPr>
          </w:p>
        </w:tc>
        <w:tc>
          <w:tcPr>
            <w:tcW w:w="4508" w:type="dxa"/>
          </w:tcPr>
          <w:p w14:paraId="222CD28C" w14:textId="0069F069" w:rsidR="001562A9" w:rsidRDefault="001562A9" w:rsidP="00613003">
            <w:pPr>
              <w:rPr>
                <w:rFonts w:ascii="ProximaNova-Regular" w:hAnsi="ProximaNova-Regular" w:cs="ProximaNova-Regular"/>
              </w:rPr>
            </w:pPr>
            <w:r>
              <w:rPr>
                <w:rFonts w:ascii="Calibri" w:hAnsi="Calibri" w:cs="Calibri"/>
                <w:color w:val="000000"/>
              </w:rPr>
              <w:t>Open to Buy Credit Line (Average of last 12 months)</w:t>
            </w:r>
          </w:p>
        </w:tc>
      </w:tr>
      <w:tr w:rsidR="00E67178" w14:paraId="3D68CF0D" w14:textId="77777777" w:rsidTr="001562A9">
        <w:tc>
          <w:tcPr>
            <w:tcW w:w="4508" w:type="dxa"/>
          </w:tcPr>
          <w:p w14:paraId="12B4F247" w14:textId="1DA2444A" w:rsidR="001562A9" w:rsidRDefault="001562A9" w:rsidP="001562A9">
            <w:pPr>
              <w:rPr>
                <w:rFonts w:ascii="ProximaNova-Regular" w:hAnsi="ProximaNova-Regular" w:cs="ProximaNova-Regular"/>
              </w:rPr>
            </w:pPr>
            <w:r>
              <w:rPr>
                <w:rFonts w:ascii="Calibri" w:hAnsi="Calibri" w:cs="Calibri"/>
                <w:color w:val="000000"/>
              </w:rPr>
              <w:t xml:space="preserve">Total_Amt_Chng_Q4_Q1 </w:t>
            </w:r>
          </w:p>
        </w:tc>
        <w:tc>
          <w:tcPr>
            <w:tcW w:w="4508" w:type="dxa"/>
          </w:tcPr>
          <w:p w14:paraId="42BF3BE0" w14:textId="46DDA686" w:rsidR="001562A9" w:rsidRPr="001562A9" w:rsidRDefault="001562A9" w:rsidP="00613003">
            <w:pPr>
              <w:rPr>
                <w:rFonts w:ascii="Calibri" w:hAnsi="Calibri" w:cs="Calibri"/>
                <w:color w:val="000000"/>
              </w:rPr>
            </w:pPr>
            <w:r>
              <w:rPr>
                <w:rFonts w:ascii="Calibri" w:hAnsi="Calibri" w:cs="Calibri"/>
                <w:color w:val="000000"/>
              </w:rPr>
              <w:t>Change in Transaction Amount (Q4 over Q1)</w:t>
            </w:r>
          </w:p>
        </w:tc>
      </w:tr>
      <w:tr w:rsidR="00E67178" w14:paraId="779EC876" w14:textId="77777777" w:rsidTr="001562A9">
        <w:tc>
          <w:tcPr>
            <w:tcW w:w="4508" w:type="dxa"/>
          </w:tcPr>
          <w:p w14:paraId="78DBF4EB" w14:textId="39ACEF26" w:rsidR="001562A9" w:rsidRPr="001562A9" w:rsidRDefault="001562A9" w:rsidP="001562A9">
            <w:pPr>
              <w:rPr>
                <w:rFonts w:ascii="Calibri" w:hAnsi="Calibri" w:cs="Calibri"/>
                <w:color w:val="000000"/>
              </w:rPr>
            </w:pPr>
            <w:r>
              <w:rPr>
                <w:rFonts w:ascii="Calibri" w:hAnsi="Calibri" w:cs="Calibri"/>
                <w:color w:val="000000"/>
              </w:rPr>
              <w:t xml:space="preserve">Total_Trans_Amt </w:t>
            </w:r>
          </w:p>
        </w:tc>
        <w:tc>
          <w:tcPr>
            <w:tcW w:w="4508" w:type="dxa"/>
          </w:tcPr>
          <w:p w14:paraId="294FDB5A" w14:textId="3A5F5E0C" w:rsidR="001562A9" w:rsidRDefault="001562A9" w:rsidP="00613003">
            <w:pPr>
              <w:rPr>
                <w:rFonts w:ascii="ProximaNova-Regular" w:hAnsi="ProximaNova-Regular" w:cs="ProximaNova-Regular"/>
              </w:rPr>
            </w:pPr>
            <w:r>
              <w:rPr>
                <w:rFonts w:ascii="Calibri" w:hAnsi="Calibri" w:cs="Calibri"/>
                <w:color w:val="000000"/>
              </w:rPr>
              <w:t>Total Transaction Amount (Last 12 months)</w:t>
            </w:r>
          </w:p>
        </w:tc>
      </w:tr>
      <w:tr w:rsidR="00E67178" w14:paraId="6BE1F057" w14:textId="77777777" w:rsidTr="001562A9">
        <w:tc>
          <w:tcPr>
            <w:tcW w:w="4508" w:type="dxa"/>
          </w:tcPr>
          <w:p w14:paraId="217D3C9F" w14:textId="29432B5B" w:rsidR="001562A9" w:rsidRPr="001562A9" w:rsidRDefault="001562A9" w:rsidP="00613003">
            <w:pPr>
              <w:rPr>
                <w:rFonts w:ascii="Calibri" w:hAnsi="Calibri" w:cs="Calibri"/>
                <w:color w:val="000000"/>
              </w:rPr>
            </w:pPr>
            <w:r>
              <w:rPr>
                <w:rFonts w:ascii="Calibri" w:hAnsi="Calibri" w:cs="Calibri"/>
                <w:color w:val="000000"/>
              </w:rPr>
              <w:lastRenderedPageBreak/>
              <w:t xml:space="preserve">Total_Trans_Ct </w:t>
            </w:r>
          </w:p>
        </w:tc>
        <w:tc>
          <w:tcPr>
            <w:tcW w:w="4508" w:type="dxa"/>
          </w:tcPr>
          <w:p w14:paraId="5C8B6D03" w14:textId="5E657A70" w:rsidR="001562A9" w:rsidRDefault="001562A9" w:rsidP="00613003">
            <w:pPr>
              <w:rPr>
                <w:rFonts w:ascii="ProximaNova-Regular" w:hAnsi="ProximaNova-Regular" w:cs="ProximaNova-Regular"/>
              </w:rPr>
            </w:pPr>
            <w:r>
              <w:rPr>
                <w:rFonts w:ascii="Calibri" w:hAnsi="Calibri" w:cs="Calibri"/>
                <w:color w:val="000000"/>
              </w:rPr>
              <w:t>Total Transaction Count (Last 12 months)</w:t>
            </w:r>
          </w:p>
        </w:tc>
      </w:tr>
      <w:tr w:rsidR="00E67178" w14:paraId="62D5154D" w14:textId="77777777" w:rsidTr="001562A9">
        <w:tc>
          <w:tcPr>
            <w:tcW w:w="4508" w:type="dxa"/>
          </w:tcPr>
          <w:p w14:paraId="55CE3B28" w14:textId="200A8708" w:rsidR="001562A9" w:rsidRPr="001562A9" w:rsidRDefault="001562A9" w:rsidP="001562A9">
            <w:pPr>
              <w:rPr>
                <w:rFonts w:ascii="Calibri" w:hAnsi="Calibri" w:cs="Calibri"/>
                <w:color w:val="000000"/>
              </w:rPr>
            </w:pPr>
            <w:r>
              <w:rPr>
                <w:rFonts w:ascii="Calibri" w:hAnsi="Calibri" w:cs="Calibri"/>
                <w:color w:val="000000"/>
              </w:rPr>
              <w:t xml:space="preserve">Total_Ct_Chng_Q4_Q1 </w:t>
            </w:r>
          </w:p>
        </w:tc>
        <w:tc>
          <w:tcPr>
            <w:tcW w:w="4508" w:type="dxa"/>
          </w:tcPr>
          <w:p w14:paraId="63C0499E" w14:textId="4EEB059D" w:rsidR="001562A9" w:rsidRDefault="001562A9" w:rsidP="00613003">
            <w:pPr>
              <w:rPr>
                <w:rFonts w:ascii="ProximaNova-Regular" w:hAnsi="ProximaNova-Regular" w:cs="ProximaNova-Regular"/>
              </w:rPr>
            </w:pPr>
            <w:r>
              <w:rPr>
                <w:rFonts w:ascii="Calibri" w:hAnsi="Calibri" w:cs="Calibri"/>
                <w:color w:val="000000"/>
              </w:rPr>
              <w:t>Change in Transaction Count (Q4 over Q1)</w:t>
            </w:r>
          </w:p>
        </w:tc>
      </w:tr>
      <w:tr w:rsidR="00E67178" w14:paraId="373F0954" w14:textId="77777777" w:rsidTr="001562A9">
        <w:tc>
          <w:tcPr>
            <w:tcW w:w="4508" w:type="dxa"/>
          </w:tcPr>
          <w:p w14:paraId="239F2230" w14:textId="74134115" w:rsidR="001562A9" w:rsidRDefault="001562A9" w:rsidP="001562A9">
            <w:pPr>
              <w:rPr>
                <w:rFonts w:ascii="ProximaNova-Regular" w:hAnsi="ProximaNova-Regular" w:cs="ProximaNova-Regular"/>
              </w:rPr>
            </w:pPr>
            <w:r>
              <w:rPr>
                <w:rFonts w:ascii="Calibri" w:hAnsi="Calibri" w:cs="Calibri"/>
                <w:color w:val="000000"/>
              </w:rPr>
              <w:t xml:space="preserve">Avg_Utilization_Ratio </w:t>
            </w:r>
          </w:p>
        </w:tc>
        <w:tc>
          <w:tcPr>
            <w:tcW w:w="4508" w:type="dxa"/>
          </w:tcPr>
          <w:p w14:paraId="2AEF3E8A" w14:textId="2D9AC306" w:rsidR="001562A9" w:rsidRPr="001562A9" w:rsidRDefault="001562A9" w:rsidP="00613003">
            <w:pPr>
              <w:rPr>
                <w:rFonts w:ascii="Calibri" w:hAnsi="Calibri" w:cs="Calibri"/>
                <w:color w:val="000000"/>
              </w:rPr>
            </w:pPr>
            <w:r>
              <w:rPr>
                <w:rFonts w:ascii="Calibri" w:hAnsi="Calibri" w:cs="Calibri"/>
                <w:color w:val="000000"/>
              </w:rPr>
              <w:t>Average Card Utilization Ratio (Amount Used/Credit Limit)</w:t>
            </w:r>
          </w:p>
        </w:tc>
      </w:tr>
      <w:tr w:rsidR="00E67178" w14:paraId="11129CE5" w14:textId="77777777" w:rsidTr="001562A9">
        <w:tc>
          <w:tcPr>
            <w:tcW w:w="4508" w:type="dxa"/>
          </w:tcPr>
          <w:p w14:paraId="505E6552" w14:textId="5C2BA20F" w:rsidR="001562A9" w:rsidRDefault="001562A9" w:rsidP="00613003">
            <w:pPr>
              <w:rPr>
                <w:rFonts w:ascii="ProximaNova-Regular" w:hAnsi="ProximaNova-Regular" w:cs="ProximaNova-Regular"/>
              </w:rPr>
            </w:pPr>
            <w:r>
              <w:rPr>
                <w:rFonts w:ascii="ProximaNova-Regular" w:hAnsi="ProximaNova-Regular" w:cs="ProximaNova-Regular"/>
              </w:rPr>
              <w:t>Credit Score</w:t>
            </w:r>
            <w:r w:rsidR="00E67178">
              <w:rPr>
                <w:rFonts w:ascii="ProximaNova-Regular" w:hAnsi="ProximaNova-Regular" w:cs="ProximaNova-Regular"/>
              </w:rPr>
              <w:t xml:space="preserve"> (Calculated Field): FICO (Fair Isaac Corporation, is a data analytics company focused on credit scoring services. It’s FICO score, a measure of consumer credit </w:t>
            </w:r>
            <w:r w:rsidR="00B10DDC">
              <w:rPr>
                <w:rFonts w:ascii="ProximaNova-Regular" w:hAnsi="ProximaNova-Regular" w:cs="ProximaNova-Regular"/>
              </w:rPr>
              <w:t>risk, has become a fixture of consumer lending in the United States. New credit is a variable that we do not have in our dataset, hence except this variable, the rest 4 variables have been considered to calculate the credit score.</w:t>
            </w:r>
          </w:p>
          <w:p w14:paraId="0855A327" w14:textId="30DCB08C" w:rsidR="00E67178" w:rsidRDefault="00E67178" w:rsidP="00613003">
            <w:pPr>
              <w:rPr>
                <w:rFonts w:ascii="ProximaNova-Regular" w:hAnsi="ProximaNova-Regular" w:cs="ProximaNova-Regular"/>
              </w:rPr>
            </w:pPr>
            <w:r w:rsidRPr="00E67178">
              <w:rPr>
                <w:rFonts w:ascii="ProximaNova-Regular" w:hAnsi="ProximaNova-Regular" w:cs="ProximaNova-Regular"/>
                <w:noProof/>
              </w:rPr>
              <w:drawing>
                <wp:inline distT="0" distB="0" distL="0" distR="0" wp14:anchorId="1D6DB2B8" wp14:editId="694663B6">
                  <wp:extent cx="1564304" cy="90959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57980" cy="964064"/>
                          </a:xfrm>
                          <a:prstGeom prst="rect">
                            <a:avLst/>
                          </a:prstGeom>
                        </pic:spPr>
                      </pic:pic>
                    </a:graphicData>
                  </a:graphic>
                </wp:inline>
              </w:drawing>
            </w:r>
          </w:p>
        </w:tc>
        <w:tc>
          <w:tcPr>
            <w:tcW w:w="4508" w:type="dxa"/>
          </w:tcPr>
          <w:p w14:paraId="3396F063" w14:textId="6FB562BC" w:rsidR="001562A9" w:rsidRDefault="00E67178" w:rsidP="00E67178">
            <w:pPr>
              <w:rPr>
                <w:rFonts w:ascii="ProximaNova-Regular" w:hAnsi="ProximaNova-Regular" w:cs="ProximaNova-Regular"/>
              </w:rPr>
            </w:pPr>
            <w:r w:rsidRPr="00E67178">
              <w:rPr>
                <w:rFonts w:ascii="ProximaNova-Regular" w:hAnsi="ProximaNova-Regular" w:cs="ProximaNova-Regular"/>
              </w:rPr>
              <w:t>(</w:t>
            </w:r>
            <w:r>
              <w:rPr>
                <w:rFonts w:ascii="ProximaNova-Regular" w:hAnsi="ProximaNova-Regular" w:cs="ProximaNova-Regular"/>
              </w:rPr>
              <w:t>0.35*Total_Trans_Amt) +(0.3*Avg_Open_To_Buy) +(0.15*Months_on_book) +˘(0.1*Total_Relationship_Count)</w:t>
            </w:r>
          </w:p>
          <w:p w14:paraId="5860B528" w14:textId="3CB98102" w:rsidR="00E67178" w:rsidRPr="00E67178" w:rsidRDefault="00E67178" w:rsidP="00E67178">
            <w:pPr>
              <w:rPr>
                <w:rFonts w:ascii="ProximaNova-Regular" w:hAnsi="ProximaNova-Regular" w:cs="ProximaNova-Regular"/>
              </w:rPr>
            </w:pPr>
          </w:p>
        </w:tc>
      </w:tr>
      <w:tr w:rsidR="00E67178" w14:paraId="2BAC2BFD" w14:textId="77777777" w:rsidTr="001562A9">
        <w:tc>
          <w:tcPr>
            <w:tcW w:w="4508" w:type="dxa"/>
          </w:tcPr>
          <w:p w14:paraId="022F7FCE" w14:textId="7E2BF0D6" w:rsidR="001562A9" w:rsidRDefault="00B10DDC" w:rsidP="00613003">
            <w:pPr>
              <w:rPr>
                <w:rFonts w:ascii="ProximaNova-Regular" w:hAnsi="ProximaNova-Regular" w:cs="ProximaNova-Regular"/>
              </w:rPr>
            </w:pPr>
            <w:r>
              <w:rPr>
                <w:rFonts w:ascii="ProximaNova-Regular" w:hAnsi="ProximaNova-Regular" w:cs="ProximaNova-Regular"/>
              </w:rPr>
              <w:t>Predicted_Churn_code (Calculated field):</w:t>
            </w:r>
          </w:p>
          <w:p w14:paraId="1219BD1C" w14:textId="50EF0607" w:rsidR="00B10DDC" w:rsidRDefault="00B10DDC" w:rsidP="00613003">
            <w:pPr>
              <w:rPr>
                <w:rFonts w:ascii="ProximaNova-Regular" w:hAnsi="ProximaNova-Regular" w:cs="ProximaNova-Regular"/>
              </w:rPr>
            </w:pPr>
            <w:r>
              <w:rPr>
                <w:rFonts w:ascii="ProximaNova-Regular" w:hAnsi="ProximaNova-Regular" w:cs="ProximaNova-Regular"/>
              </w:rPr>
              <w:t>A logistic regression modelling was performed as part of the analysis to predict the future customers who would leave. This is the predicted output of the logistic regression model.</w:t>
            </w:r>
          </w:p>
        </w:tc>
        <w:tc>
          <w:tcPr>
            <w:tcW w:w="4508" w:type="dxa"/>
          </w:tcPr>
          <w:p w14:paraId="56679BBF" w14:textId="77777777" w:rsidR="00CC57E7" w:rsidRDefault="00B10DDC" w:rsidP="00CC57E7">
            <w:pPr>
              <w:rPr>
                <w:rFonts w:ascii="ProximaNova-Regular" w:hAnsi="ProximaNova-Regular" w:cs="ProximaNova-Regular"/>
              </w:rPr>
            </w:pPr>
            <w:r>
              <w:rPr>
                <w:rFonts w:ascii="ProximaNova-Regular" w:hAnsi="ProximaNova-Regular" w:cs="ProximaNova-Regular"/>
              </w:rPr>
              <w:t xml:space="preserve">1 – indicates the customer will stay </w:t>
            </w:r>
            <w:r w:rsidR="00CC57E7">
              <w:rPr>
                <w:rFonts w:ascii="ProximaNova-Regular" w:hAnsi="ProximaNova-Regular" w:cs="ProximaNova-Regular"/>
              </w:rPr>
              <w:t>with the bank</w:t>
            </w:r>
          </w:p>
          <w:p w14:paraId="41D1D7A5" w14:textId="23EB4705" w:rsidR="00CC57E7" w:rsidRDefault="00B10DDC" w:rsidP="00CC57E7">
            <w:pPr>
              <w:rPr>
                <w:rFonts w:ascii="ProximaNova-Regular" w:hAnsi="ProximaNova-Regular" w:cs="ProximaNova-Regular"/>
              </w:rPr>
            </w:pPr>
            <w:r>
              <w:rPr>
                <w:rFonts w:ascii="ProximaNova-Regular" w:hAnsi="ProximaNova-Regular" w:cs="ProximaNova-Regular"/>
              </w:rPr>
              <w:t xml:space="preserve">0 – </w:t>
            </w:r>
            <w:r w:rsidR="00CC57E7">
              <w:rPr>
                <w:rFonts w:ascii="ProximaNova-Regular" w:hAnsi="ProximaNova-Regular" w:cs="ProximaNova-Regular"/>
              </w:rPr>
              <w:t>indicates the customer will leave the bank</w:t>
            </w:r>
          </w:p>
          <w:p w14:paraId="00788C54" w14:textId="650D1454" w:rsidR="00B10DDC" w:rsidRDefault="00B10DDC" w:rsidP="00CC57E7">
            <w:pPr>
              <w:rPr>
                <w:rFonts w:ascii="ProximaNova-Regular" w:hAnsi="ProximaNova-Regular" w:cs="ProximaNova-Regular"/>
              </w:rPr>
            </w:pPr>
          </w:p>
        </w:tc>
      </w:tr>
      <w:tr w:rsidR="00E67178" w14:paraId="7024B5EE" w14:textId="77777777" w:rsidTr="001562A9">
        <w:tc>
          <w:tcPr>
            <w:tcW w:w="4508" w:type="dxa"/>
          </w:tcPr>
          <w:p w14:paraId="0720489B" w14:textId="7D011E81" w:rsidR="001562A9" w:rsidRDefault="00CC57E7" w:rsidP="00613003">
            <w:pPr>
              <w:rPr>
                <w:rFonts w:ascii="ProximaNova-Regular" w:hAnsi="ProximaNova-Regular" w:cs="ProximaNova-Regular"/>
              </w:rPr>
            </w:pPr>
            <w:r>
              <w:rPr>
                <w:rFonts w:ascii="ProximaNova-Regular" w:hAnsi="ProximaNova-Regular" w:cs="ProximaNova-Regular"/>
              </w:rPr>
              <w:t>Predicted churn (Same as above)</w:t>
            </w:r>
          </w:p>
        </w:tc>
        <w:tc>
          <w:tcPr>
            <w:tcW w:w="4508" w:type="dxa"/>
          </w:tcPr>
          <w:p w14:paraId="175717ED" w14:textId="77777777" w:rsidR="001562A9" w:rsidRDefault="00CC57E7" w:rsidP="00613003">
            <w:pPr>
              <w:rPr>
                <w:rFonts w:ascii="ProximaNova-Regular" w:hAnsi="ProximaNova-Regular" w:cs="ProximaNova-Regular"/>
              </w:rPr>
            </w:pPr>
            <w:r>
              <w:rPr>
                <w:rFonts w:ascii="ProximaNova-Regular" w:hAnsi="ProximaNova-Regular" w:cs="ProximaNova-Regular"/>
              </w:rPr>
              <w:t>1 – is named as Existing Customer</w:t>
            </w:r>
          </w:p>
          <w:p w14:paraId="7C8E0A0E" w14:textId="150D93C6" w:rsidR="00CC57E7" w:rsidRDefault="00CC57E7" w:rsidP="00613003">
            <w:pPr>
              <w:rPr>
                <w:rFonts w:ascii="ProximaNova-Regular" w:hAnsi="ProximaNova-Regular" w:cs="ProximaNova-Regular"/>
              </w:rPr>
            </w:pPr>
            <w:r>
              <w:rPr>
                <w:rFonts w:ascii="ProximaNova-Regular" w:hAnsi="ProximaNova-Regular" w:cs="ProximaNova-Regular"/>
              </w:rPr>
              <w:t>2- is named as Attrited Customer</w:t>
            </w:r>
          </w:p>
        </w:tc>
      </w:tr>
      <w:tr w:rsidR="00E67178" w14:paraId="1A8A625E" w14:textId="77777777" w:rsidTr="001562A9">
        <w:tc>
          <w:tcPr>
            <w:tcW w:w="4508" w:type="dxa"/>
          </w:tcPr>
          <w:p w14:paraId="4B6450D7" w14:textId="77777777" w:rsidR="001562A9" w:rsidRDefault="001562A9" w:rsidP="00613003">
            <w:pPr>
              <w:rPr>
                <w:rFonts w:ascii="ProximaNova-Regular" w:hAnsi="ProximaNova-Regular" w:cs="ProximaNova-Regular"/>
              </w:rPr>
            </w:pPr>
          </w:p>
        </w:tc>
        <w:tc>
          <w:tcPr>
            <w:tcW w:w="4508" w:type="dxa"/>
          </w:tcPr>
          <w:p w14:paraId="627E18CD" w14:textId="77777777" w:rsidR="001562A9" w:rsidRDefault="001562A9" w:rsidP="00613003">
            <w:pPr>
              <w:rPr>
                <w:rFonts w:ascii="ProximaNova-Regular" w:hAnsi="ProximaNova-Regular" w:cs="ProximaNova-Regular"/>
              </w:rPr>
            </w:pPr>
          </w:p>
        </w:tc>
      </w:tr>
      <w:tr w:rsidR="00E67178" w14:paraId="078FC041" w14:textId="77777777" w:rsidTr="001562A9">
        <w:tc>
          <w:tcPr>
            <w:tcW w:w="4508" w:type="dxa"/>
          </w:tcPr>
          <w:p w14:paraId="49EC6738" w14:textId="77777777" w:rsidR="001562A9" w:rsidRDefault="001562A9" w:rsidP="00613003">
            <w:pPr>
              <w:rPr>
                <w:rFonts w:ascii="ProximaNova-Regular" w:hAnsi="ProximaNova-Regular" w:cs="ProximaNova-Regular"/>
              </w:rPr>
            </w:pPr>
          </w:p>
        </w:tc>
        <w:tc>
          <w:tcPr>
            <w:tcW w:w="4508" w:type="dxa"/>
          </w:tcPr>
          <w:p w14:paraId="0D40BC98" w14:textId="77777777" w:rsidR="001562A9" w:rsidRDefault="001562A9" w:rsidP="00613003">
            <w:pPr>
              <w:rPr>
                <w:rFonts w:ascii="ProximaNova-Regular" w:hAnsi="ProximaNova-Regular" w:cs="ProximaNova-Regular"/>
              </w:rPr>
            </w:pPr>
          </w:p>
        </w:tc>
      </w:tr>
    </w:tbl>
    <w:p w14:paraId="6A528D04" w14:textId="4CDE731B" w:rsidR="00AE0233" w:rsidRDefault="00AE0233" w:rsidP="001D1223">
      <w:pPr>
        <w:rPr>
          <w:rFonts w:ascii="ProximaNova-Regular" w:hAnsi="ProximaNova-Regular" w:cs="ProximaNova-Regular"/>
        </w:rPr>
      </w:pPr>
    </w:p>
    <w:p w14:paraId="10ECD444" w14:textId="7DDB663A" w:rsidR="001E22F0" w:rsidRDefault="001E22F0" w:rsidP="001E22F0">
      <w:pPr>
        <w:rPr>
          <w:rFonts w:ascii="ProximaNova-Regular" w:hAnsi="ProximaNova-Regular" w:cs="ProximaNova-Regular"/>
        </w:rPr>
      </w:pPr>
      <w:r>
        <w:rPr>
          <w:rFonts w:ascii="ProximaNova-Regular" w:hAnsi="ProximaNova-Regular" w:cs="ProximaNova-Regular"/>
        </w:rPr>
        <w:t>Following is the analysis of the dataset before applying the Logistic regression prediction model:</w:t>
      </w:r>
    </w:p>
    <w:p w14:paraId="0E6E2203" w14:textId="77777777" w:rsidR="00693BF6" w:rsidRPr="00A27E0E" w:rsidRDefault="00693BF6" w:rsidP="00693BF6">
      <w:pPr>
        <w:rPr>
          <w:rFonts w:ascii="ProximaNova-Regular" w:hAnsi="ProximaNova-Regular" w:cs="ProximaNova-Regular"/>
          <w:color w:val="2E74B5" w:themeColor="accent5" w:themeShade="BF"/>
        </w:rPr>
      </w:pPr>
      <w:r w:rsidRPr="00A27E0E">
        <w:rPr>
          <w:rFonts w:ascii="ProximaNova-Regular" w:hAnsi="ProximaNova-Regular" w:cs="ProximaNova-Regular"/>
          <w:color w:val="2E74B5" w:themeColor="accent5" w:themeShade="BF"/>
        </w:rPr>
        <w:t>Patterns, Trends and Insights:</w:t>
      </w:r>
    </w:p>
    <w:p w14:paraId="17AA13B3" w14:textId="77777777" w:rsidR="00B77426" w:rsidRPr="00A27E0E" w:rsidRDefault="00693BF6" w:rsidP="00693BF6">
      <w:pPr>
        <w:rPr>
          <w:rFonts w:ascii="ProximaNova-Regular" w:hAnsi="ProximaNova-Regular" w:cs="ProximaNova-Regular"/>
          <w:color w:val="2E74B5" w:themeColor="accent5" w:themeShade="BF"/>
        </w:rPr>
      </w:pPr>
      <w:r w:rsidRPr="00A27E0E">
        <w:rPr>
          <w:rFonts w:ascii="ProximaNova-Regular" w:hAnsi="ProximaNova-Regular" w:cs="ProximaNova-Regular"/>
          <w:color w:val="2E74B5" w:themeColor="accent5" w:themeShade="BF"/>
        </w:rPr>
        <w:t xml:space="preserve">Analysis of the dataset given: </w:t>
      </w:r>
    </w:p>
    <w:p w14:paraId="65481F06" w14:textId="5D377ABB" w:rsidR="00693BF6" w:rsidRDefault="00693BF6" w:rsidP="00693BF6">
      <w:pPr>
        <w:rPr>
          <w:rFonts w:ascii="ProximaNova-Regular" w:hAnsi="ProximaNova-Regular" w:cs="ProximaNova-Regular"/>
        </w:rPr>
      </w:pPr>
      <w:r>
        <w:rPr>
          <w:rFonts w:ascii="ProximaNova-Regular" w:hAnsi="ProximaNova-Regular" w:cs="ProximaNova-Regular"/>
        </w:rPr>
        <w:t>As of now, 16.07 % of the customers have left the bank and 83.93% of the customers are continuing with the bank. 16% is a big chunk. Let’s find out why. But before that lets understand more of the data.</w:t>
      </w:r>
    </w:p>
    <w:p w14:paraId="201186FB" w14:textId="73BD924B" w:rsidR="00433856" w:rsidRDefault="00433856" w:rsidP="00693BF6">
      <w:pPr>
        <w:rPr>
          <w:rFonts w:ascii="ProximaNova-Regular" w:hAnsi="ProximaNova-Regular" w:cs="ProximaNova-Regular"/>
        </w:rPr>
      </w:pPr>
      <w:r>
        <w:rPr>
          <w:rFonts w:ascii="ProximaNova-Regular" w:hAnsi="ProximaNova-Regular" w:cs="ProximaNova-Regular"/>
        </w:rPr>
        <w:t>Throughout, attrited customers will be indicated in red and existing customers will be indicated in green.</w:t>
      </w:r>
    </w:p>
    <w:p w14:paraId="1F78A246" w14:textId="0CF84F37" w:rsidR="00433856" w:rsidRDefault="00433856" w:rsidP="001D1223">
      <w:pPr>
        <w:rPr>
          <w:rFonts w:ascii="ProximaNova-Regular" w:hAnsi="ProximaNova-Regular" w:cs="ProximaNova-Regular"/>
        </w:rPr>
      </w:pPr>
      <w:r>
        <w:rPr>
          <w:noProof/>
        </w:rPr>
        <w:drawing>
          <wp:inline distT="0" distB="0" distL="0" distR="0" wp14:anchorId="496A90D1" wp14:editId="55F0200F">
            <wp:extent cx="3179985" cy="162684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3244" cy="1746182"/>
                    </a:xfrm>
                    <a:prstGeom prst="rect">
                      <a:avLst/>
                    </a:prstGeom>
                  </pic:spPr>
                </pic:pic>
              </a:graphicData>
            </a:graphic>
          </wp:inline>
        </w:drawing>
      </w:r>
    </w:p>
    <w:p w14:paraId="2D0398B2" w14:textId="507ADF32" w:rsidR="00561A94" w:rsidRDefault="00561A94" w:rsidP="001D1223">
      <w:pPr>
        <w:rPr>
          <w:rFonts w:ascii="ProximaNova-Regular" w:hAnsi="ProximaNova-Regular" w:cs="ProximaNova-Regular"/>
        </w:rPr>
      </w:pPr>
      <w:r>
        <w:rPr>
          <w:rFonts w:ascii="ProximaNova-Regular" w:hAnsi="ProximaNova-Regular" w:cs="ProximaNova-Regular"/>
        </w:rPr>
        <w:lastRenderedPageBreak/>
        <w:t>The bank has more customers owning a blue credit card as when compared to the other credit cards.</w:t>
      </w:r>
    </w:p>
    <w:p w14:paraId="2CF0625F" w14:textId="1CFA95AE" w:rsidR="00561A94" w:rsidRDefault="00561A94" w:rsidP="00561A94">
      <w:r>
        <w:rPr>
          <w:noProof/>
        </w:rPr>
        <w:drawing>
          <wp:inline distT="0" distB="0" distL="0" distR="0" wp14:anchorId="544CEC68" wp14:editId="284C2A1C">
            <wp:extent cx="2416201" cy="3100593"/>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43106" cy="3135119"/>
                    </a:xfrm>
                    <a:prstGeom prst="rect">
                      <a:avLst/>
                    </a:prstGeom>
                  </pic:spPr>
                </pic:pic>
              </a:graphicData>
            </a:graphic>
          </wp:inline>
        </w:drawing>
      </w:r>
    </w:p>
    <w:p w14:paraId="439C2616" w14:textId="6F5BB9B6" w:rsidR="00561A94" w:rsidRDefault="00561A94" w:rsidP="00561A94">
      <w:r>
        <w:t>On the contrary, when average transaction amount is considered, platinum is at the highest at $7781 and blue being the least at $4,196.</w:t>
      </w:r>
    </w:p>
    <w:p w14:paraId="586E0404" w14:textId="77777777" w:rsidR="00561A94" w:rsidRDefault="00561A94" w:rsidP="00561A94"/>
    <w:p w14:paraId="0F9CE81F" w14:textId="77777777" w:rsidR="00561A94" w:rsidRDefault="00561A94" w:rsidP="00561A94">
      <w:r>
        <w:rPr>
          <w:noProof/>
        </w:rPr>
        <w:drawing>
          <wp:inline distT="0" distB="0" distL="0" distR="0" wp14:anchorId="11819880" wp14:editId="33C4128F">
            <wp:extent cx="2478405" cy="296235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4526" cy="3065292"/>
                    </a:xfrm>
                    <a:prstGeom prst="rect">
                      <a:avLst/>
                    </a:prstGeom>
                  </pic:spPr>
                </pic:pic>
              </a:graphicData>
            </a:graphic>
          </wp:inline>
        </w:drawing>
      </w:r>
    </w:p>
    <w:p w14:paraId="5F8295F1" w14:textId="77777777" w:rsidR="00F230C5" w:rsidRDefault="00F230C5" w:rsidP="001D1223">
      <w:pPr>
        <w:rPr>
          <w:rFonts w:ascii="ProximaNova-Regular" w:hAnsi="ProximaNova-Regular" w:cs="ProximaNova-Regular"/>
        </w:rPr>
      </w:pPr>
    </w:p>
    <w:p w14:paraId="3E43EB0B" w14:textId="77777777" w:rsidR="00561A94" w:rsidRDefault="00561A94" w:rsidP="001D1223">
      <w:pPr>
        <w:rPr>
          <w:rFonts w:ascii="ProximaNova-Regular" w:hAnsi="ProximaNova-Regular" w:cs="ProximaNova-Regular"/>
        </w:rPr>
      </w:pPr>
    </w:p>
    <w:p w14:paraId="74F21455" w14:textId="77777777" w:rsidR="00561A94" w:rsidRDefault="00561A94" w:rsidP="001D1223">
      <w:pPr>
        <w:rPr>
          <w:rFonts w:ascii="ProximaNova-Regular" w:hAnsi="ProximaNova-Regular" w:cs="ProximaNova-Regular"/>
        </w:rPr>
      </w:pPr>
    </w:p>
    <w:p w14:paraId="394DD6D5" w14:textId="77777777" w:rsidR="00561A94" w:rsidRDefault="00561A94" w:rsidP="001D1223">
      <w:pPr>
        <w:rPr>
          <w:rFonts w:ascii="ProximaNova-Regular" w:hAnsi="ProximaNova-Regular" w:cs="ProximaNova-Regular"/>
        </w:rPr>
      </w:pPr>
    </w:p>
    <w:p w14:paraId="3CCC02DF" w14:textId="6DE496F6" w:rsidR="00561A94" w:rsidRDefault="00561A94" w:rsidP="001D1223">
      <w:pPr>
        <w:rPr>
          <w:rFonts w:ascii="ProximaNova-Regular" w:hAnsi="ProximaNova-Regular" w:cs="ProximaNova-Regular"/>
        </w:rPr>
      </w:pPr>
    </w:p>
    <w:p w14:paraId="75805798" w14:textId="215548DA" w:rsidR="00561A94" w:rsidRDefault="00561A94" w:rsidP="001D1223">
      <w:pPr>
        <w:rPr>
          <w:rFonts w:ascii="ProximaNova-Regular" w:hAnsi="ProximaNova-Regular" w:cs="ProximaNova-Regular"/>
        </w:rPr>
      </w:pPr>
      <w:r>
        <w:rPr>
          <w:rFonts w:ascii="ProximaNova-Regular" w:hAnsi="ProximaNova-Regular" w:cs="ProximaNova-Regular"/>
        </w:rPr>
        <w:lastRenderedPageBreak/>
        <w:t>Now, considering the males and females:</w:t>
      </w:r>
    </w:p>
    <w:p w14:paraId="5FD89B0D" w14:textId="77777777" w:rsidR="00561A94" w:rsidRDefault="00561A94" w:rsidP="001D1223">
      <w:pPr>
        <w:rPr>
          <w:rFonts w:ascii="ProximaNova-Regular" w:hAnsi="ProximaNova-Regular" w:cs="ProximaNova-Regular"/>
        </w:rPr>
      </w:pPr>
    </w:p>
    <w:p w14:paraId="347AB318" w14:textId="7A37768D" w:rsidR="00B77426" w:rsidRDefault="00B77426" w:rsidP="001D1223">
      <w:pPr>
        <w:rPr>
          <w:rFonts w:ascii="ProximaNova-Regular" w:hAnsi="ProximaNova-Regular" w:cs="ProximaNova-Regular"/>
        </w:rPr>
      </w:pPr>
      <w:r>
        <w:rPr>
          <w:rFonts w:ascii="ProximaNova-Regular" w:hAnsi="ProximaNova-Regular" w:cs="ProximaNova-Regular"/>
        </w:rPr>
        <w:t xml:space="preserve">Currently, the bank has more female customers with 57.16% and males </w:t>
      </w:r>
      <w:r w:rsidR="00433856">
        <w:rPr>
          <w:rFonts w:ascii="ProximaNova-Regular" w:hAnsi="ProximaNova-Regular" w:cs="ProximaNova-Regular"/>
        </w:rPr>
        <w:t>at 42.84</w:t>
      </w:r>
      <w:r>
        <w:rPr>
          <w:rFonts w:ascii="ProximaNova-Regular" w:hAnsi="ProximaNova-Regular" w:cs="ProximaNova-Regular"/>
        </w:rPr>
        <w:t>%.</w:t>
      </w:r>
    </w:p>
    <w:p w14:paraId="35EBDB3D" w14:textId="50948E90" w:rsidR="00433856" w:rsidRDefault="00433856" w:rsidP="001D1223">
      <w:pPr>
        <w:rPr>
          <w:rFonts w:ascii="ProximaNova-Regular" w:hAnsi="ProximaNova-Regular" w:cs="ProximaNova-Regular"/>
        </w:rPr>
      </w:pPr>
      <w:r>
        <w:rPr>
          <w:rFonts w:ascii="ProximaNova-Regular" w:hAnsi="ProximaNova-Regular" w:cs="ProximaNova-Regular"/>
        </w:rPr>
        <w:t xml:space="preserve">And a larger portion of female customers are attritioning at 9.18% as to compared to their </w:t>
      </w:r>
      <w:r w:rsidR="00561A94">
        <w:rPr>
          <w:rFonts w:ascii="ProximaNova-Regular" w:hAnsi="ProximaNova-Regular" w:cs="ProximaNova-Regular"/>
        </w:rPr>
        <w:t xml:space="preserve">male </w:t>
      </w:r>
      <w:r>
        <w:rPr>
          <w:rFonts w:ascii="ProximaNova-Regular" w:hAnsi="ProximaNova-Regular" w:cs="ProximaNova-Regular"/>
        </w:rPr>
        <w:t>counterparts at 6.88%. This can be justified, as there are more female customers, we expect attritioning to be happening in the females. This also means that we got to look at the products being offered under each card category are female friendly or not.</w:t>
      </w:r>
    </w:p>
    <w:p w14:paraId="096BBCAB" w14:textId="77777777" w:rsidR="00433856" w:rsidRDefault="00433856" w:rsidP="001D1223">
      <w:pPr>
        <w:rPr>
          <w:rFonts w:ascii="ProximaNova-Regular" w:hAnsi="ProximaNova-Regular" w:cs="ProximaNova-Regular"/>
        </w:rPr>
      </w:pPr>
    </w:p>
    <w:p w14:paraId="1BFBB3A7" w14:textId="1540FCEA" w:rsidR="00693BF6" w:rsidRDefault="00B77426" w:rsidP="001D1223">
      <w:pPr>
        <w:rPr>
          <w:rFonts w:ascii="ProximaNova-Regular" w:hAnsi="ProximaNova-Regular" w:cs="ProximaNova-Regular"/>
        </w:rPr>
      </w:pPr>
      <w:r>
        <w:rPr>
          <w:noProof/>
        </w:rPr>
        <w:drawing>
          <wp:inline distT="0" distB="0" distL="0" distR="0" wp14:anchorId="793367DC" wp14:editId="2612D8AC">
            <wp:extent cx="2366486" cy="31861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7728" cy="3241655"/>
                    </a:xfrm>
                    <a:prstGeom prst="rect">
                      <a:avLst/>
                    </a:prstGeom>
                  </pic:spPr>
                </pic:pic>
              </a:graphicData>
            </a:graphic>
          </wp:inline>
        </w:drawing>
      </w:r>
    </w:p>
    <w:p w14:paraId="62D4A038" w14:textId="01B9CDEF" w:rsidR="001E22F0" w:rsidRDefault="001E22F0" w:rsidP="001D1223">
      <w:pPr>
        <w:rPr>
          <w:rFonts w:ascii="ProximaNova-Regular" w:hAnsi="ProximaNova-Regular" w:cs="ProximaNova-Regular"/>
        </w:rPr>
      </w:pPr>
    </w:p>
    <w:p w14:paraId="501DEB77" w14:textId="3C2A6B81" w:rsidR="009726F9" w:rsidRDefault="009726F9" w:rsidP="001D1223">
      <w:pPr>
        <w:rPr>
          <w:rFonts w:ascii="ProximaNova-Regular" w:hAnsi="ProximaNova-Regular" w:cs="ProximaNova-Regular"/>
        </w:rPr>
      </w:pPr>
      <w:r>
        <w:rPr>
          <w:rFonts w:ascii="ProximaNova-Regular" w:hAnsi="ProximaNova-Regular" w:cs="ProximaNova-Regular"/>
        </w:rPr>
        <w:t>Below graph shows, 16% of females owning a blue credit card have left the bank as compared to the percentages which are trivial across other category of credit cards.</w:t>
      </w:r>
    </w:p>
    <w:p w14:paraId="6063C28E" w14:textId="426AF640" w:rsidR="00433856" w:rsidRDefault="009726F9" w:rsidP="001D1223">
      <w:pPr>
        <w:rPr>
          <w:rFonts w:ascii="ProximaNova-Regular" w:hAnsi="ProximaNova-Regular" w:cs="ProximaNova-Regular"/>
        </w:rPr>
      </w:pPr>
      <w:r>
        <w:rPr>
          <w:noProof/>
        </w:rPr>
        <w:drawing>
          <wp:inline distT="0" distB="0" distL="0" distR="0" wp14:anchorId="281C38E4" wp14:editId="3925EE47">
            <wp:extent cx="2479420" cy="27626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8564" cy="2795102"/>
                    </a:xfrm>
                    <a:prstGeom prst="rect">
                      <a:avLst/>
                    </a:prstGeom>
                  </pic:spPr>
                </pic:pic>
              </a:graphicData>
            </a:graphic>
          </wp:inline>
        </w:drawing>
      </w:r>
    </w:p>
    <w:p w14:paraId="1C75CC8B" w14:textId="22BA261A" w:rsidR="009726F9" w:rsidRDefault="009726F9" w:rsidP="001D1223">
      <w:pPr>
        <w:rPr>
          <w:rFonts w:ascii="ProximaNova-Regular" w:hAnsi="ProximaNova-Regular" w:cs="ProximaNova-Regular"/>
        </w:rPr>
      </w:pPr>
      <w:r>
        <w:rPr>
          <w:rFonts w:ascii="ProximaNova-Regular" w:hAnsi="ProximaNova-Regular" w:cs="ProximaNova-Regular"/>
        </w:rPr>
        <w:lastRenderedPageBreak/>
        <w:t xml:space="preserve">And below shows 13.19% of males who have left were also owning a blue credit card. </w:t>
      </w:r>
    </w:p>
    <w:p w14:paraId="601AA926" w14:textId="3BD917BA" w:rsidR="009726F9" w:rsidRDefault="009726F9" w:rsidP="001D1223">
      <w:pPr>
        <w:rPr>
          <w:rFonts w:ascii="ProximaNova-Regular" w:hAnsi="ProximaNova-Regular" w:cs="ProximaNova-Regular"/>
        </w:rPr>
      </w:pPr>
      <w:r>
        <w:rPr>
          <w:noProof/>
        </w:rPr>
        <w:drawing>
          <wp:inline distT="0" distB="0" distL="0" distR="0" wp14:anchorId="12700BF2" wp14:editId="2C79CA49">
            <wp:extent cx="2449578" cy="2812072"/>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5497" cy="2830347"/>
                    </a:xfrm>
                    <a:prstGeom prst="rect">
                      <a:avLst/>
                    </a:prstGeom>
                  </pic:spPr>
                </pic:pic>
              </a:graphicData>
            </a:graphic>
          </wp:inline>
        </w:drawing>
      </w:r>
    </w:p>
    <w:p w14:paraId="38F9D0DD" w14:textId="35F22933" w:rsidR="00433856" w:rsidRDefault="009726F9" w:rsidP="001D1223">
      <w:pPr>
        <w:rPr>
          <w:rFonts w:ascii="ProximaNova-Regular" w:hAnsi="ProximaNova-Regular" w:cs="ProximaNova-Regular"/>
        </w:rPr>
      </w:pPr>
      <w:r>
        <w:rPr>
          <w:rFonts w:ascii="ProximaNova-Regular" w:hAnsi="ProximaNova-Regular" w:cs="ProximaNova-Regular"/>
        </w:rPr>
        <w:t>So, we understand here, that the problem was in the blue credit card holders. Lets delve deeper to understand why this happened?</w:t>
      </w:r>
    </w:p>
    <w:p w14:paraId="59BA2BD5" w14:textId="13EE0771" w:rsidR="001E22F0" w:rsidRDefault="00966933" w:rsidP="001D1223">
      <w:pPr>
        <w:rPr>
          <w:noProof/>
        </w:rPr>
      </w:pPr>
      <w:r>
        <w:rPr>
          <w:noProof/>
        </w:rPr>
        <w:t>Following is the card category wise break up of attrition in males and females, also considering their income categories.</w:t>
      </w:r>
    </w:p>
    <w:p w14:paraId="2DA045CE" w14:textId="36F578B7" w:rsidR="00966933" w:rsidRDefault="00966933" w:rsidP="001D1223">
      <w:pPr>
        <w:rPr>
          <w:b/>
          <w:bCs/>
          <w:i/>
          <w:iCs/>
          <w:noProof/>
          <w:color w:val="4472C4" w:themeColor="accent1"/>
        </w:rPr>
      </w:pPr>
      <w:r w:rsidRPr="00966933">
        <w:rPr>
          <w:b/>
          <w:bCs/>
          <w:i/>
          <w:iCs/>
          <w:noProof/>
          <w:color w:val="4472C4" w:themeColor="accent1"/>
        </w:rPr>
        <w:t>BLUE:</w:t>
      </w:r>
    </w:p>
    <w:p w14:paraId="0224D88E" w14:textId="1D0DE81E" w:rsidR="00966933" w:rsidRPr="00966933" w:rsidRDefault="00047B5F" w:rsidP="001D1223">
      <w:pPr>
        <w:rPr>
          <w:rFonts w:ascii="ProximaNova-Regular" w:hAnsi="ProximaNova-Regular" w:cs="ProximaNova-Regular"/>
          <w:b/>
          <w:bCs/>
          <w:i/>
          <w:iCs/>
          <w:color w:val="4472C4" w:themeColor="accent1"/>
        </w:rPr>
      </w:pPr>
      <w:r>
        <w:rPr>
          <w:noProof/>
        </w:rPr>
        <w:drawing>
          <wp:inline distT="0" distB="0" distL="0" distR="0" wp14:anchorId="398E950D" wp14:editId="72277D35">
            <wp:extent cx="4023622" cy="310308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6226" cy="3112804"/>
                    </a:xfrm>
                    <a:prstGeom prst="rect">
                      <a:avLst/>
                    </a:prstGeom>
                  </pic:spPr>
                </pic:pic>
              </a:graphicData>
            </a:graphic>
          </wp:inline>
        </w:drawing>
      </w:r>
    </w:p>
    <w:p w14:paraId="1A9E6D84" w14:textId="1201F6CB" w:rsidR="00CC57E7" w:rsidRDefault="00CC57E7" w:rsidP="001D1223">
      <w:pPr>
        <w:rPr>
          <w:rFonts w:ascii="ProximaNova-Regular" w:hAnsi="ProximaNova-Regular" w:cs="ProximaNova-Regular"/>
        </w:rPr>
      </w:pPr>
    </w:p>
    <w:p w14:paraId="3355051A" w14:textId="77777777" w:rsidR="009726F9" w:rsidRDefault="009726F9" w:rsidP="001D1223">
      <w:pPr>
        <w:rPr>
          <w:rFonts w:ascii="ProximaNova-Regular" w:hAnsi="ProximaNova-Regular" w:cs="ProximaNova-Regular"/>
          <w:b/>
          <w:bCs/>
          <w:i/>
          <w:iCs/>
          <w:color w:val="808080" w:themeColor="background1" w:themeShade="80"/>
        </w:rPr>
      </w:pPr>
    </w:p>
    <w:p w14:paraId="38BCE06B" w14:textId="77777777" w:rsidR="009726F9" w:rsidRDefault="009726F9" w:rsidP="001D1223">
      <w:pPr>
        <w:rPr>
          <w:rFonts w:ascii="ProximaNova-Regular" w:hAnsi="ProximaNova-Regular" w:cs="ProximaNova-Regular"/>
          <w:b/>
          <w:bCs/>
          <w:i/>
          <w:iCs/>
          <w:color w:val="808080" w:themeColor="background1" w:themeShade="80"/>
        </w:rPr>
      </w:pPr>
    </w:p>
    <w:p w14:paraId="5ABE9EB8" w14:textId="77777777" w:rsidR="009726F9" w:rsidRDefault="009726F9" w:rsidP="001D1223">
      <w:pPr>
        <w:rPr>
          <w:rFonts w:ascii="ProximaNova-Regular" w:hAnsi="ProximaNova-Regular" w:cs="ProximaNova-Regular"/>
          <w:b/>
          <w:bCs/>
          <w:i/>
          <w:iCs/>
          <w:color w:val="808080" w:themeColor="background1" w:themeShade="80"/>
        </w:rPr>
      </w:pPr>
    </w:p>
    <w:p w14:paraId="6464F0D8" w14:textId="40FA3B38" w:rsidR="00B22978" w:rsidRDefault="00966933" w:rsidP="001D1223">
      <w:pPr>
        <w:rPr>
          <w:rFonts w:ascii="ProximaNova-Regular" w:hAnsi="ProximaNova-Regular" w:cs="ProximaNova-Regular"/>
          <w:b/>
          <w:bCs/>
          <w:i/>
          <w:iCs/>
          <w:color w:val="808080" w:themeColor="background1" w:themeShade="80"/>
        </w:rPr>
      </w:pPr>
      <w:r w:rsidRPr="00966933">
        <w:rPr>
          <w:rFonts w:ascii="ProximaNova-Regular" w:hAnsi="ProximaNova-Regular" w:cs="ProximaNova-Regular"/>
          <w:b/>
          <w:bCs/>
          <w:i/>
          <w:iCs/>
          <w:color w:val="808080" w:themeColor="background1" w:themeShade="80"/>
        </w:rPr>
        <w:lastRenderedPageBreak/>
        <w:t>SILVER:</w:t>
      </w:r>
    </w:p>
    <w:p w14:paraId="6BC62B36" w14:textId="734D4CC8" w:rsidR="00966933" w:rsidRPr="00966933" w:rsidRDefault="00047B5F" w:rsidP="001D1223">
      <w:pPr>
        <w:rPr>
          <w:rFonts w:ascii="ProximaNova-Regular" w:hAnsi="ProximaNova-Regular" w:cs="ProximaNova-Regular"/>
          <w:b/>
          <w:bCs/>
          <w:i/>
          <w:iCs/>
          <w:color w:val="808080" w:themeColor="background1" w:themeShade="80"/>
        </w:rPr>
      </w:pPr>
      <w:r>
        <w:rPr>
          <w:noProof/>
        </w:rPr>
        <w:drawing>
          <wp:inline distT="0" distB="0" distL="0" distR="0" wp14:anchorId="77878A97" wp14:editId="70753797">
            <wp:extent cx="3827140" cy="3095294"/>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4650" cy="3125631"/>
                    </a:xfrm>
                    <a:prstGeom prst="rect">
                      <a:avLst/>
                    </a:prstGeom>
                  </pic:spPr>
                </pic:pic>
              </a:graphicData>
            </a:graphic>
          </wp:inline>
        </w:drawing>
      </w:r>
    </w:p>
    <w:p w14:paraId="1BDB92A1" w14:textId="77777777" w:rsidR="00B22978" w:rsidRDefault="00B22978" w:rsidP="001D1223">
      <w:pPr>
        <w:rPr>
          <w:rFonts w:ascii="ProximaNova-Regular" w:hAnsi="ProximaNova-Regular" w:cs="ProximaNova-Regular"/>
        </w:rPr>
      </w:pPr>
    </w:p>
    <w:p w14:paraId="42260B63" w14:textId="77777777" w:rsidR="00AE0233" w:rsidRDefault="00AE0233" w:rsidP="001D1223">
      <w:pPr>
        <w:rPr>
          <w:rFonts w:ascii="ProximaNova-Regular" w:hAnsi="ProximaNova-Regular" w:cs="ProximaNova-Regular"/>
        </w:rPr>
      </w:pPr>
    </w:p>
    <w:p w14:paraId="4F246ECE" w14:textId="5F27B916" w:rsidR="001D1223" w:rsidRDefault="00AE0233" w:rsidP="001D1223">
      <w:pPr>
        <w:rPr>
          <w:rFonts w:ascii="ProximaNova-Regular" w:hAnsi="ProximaNova-Regular" w:cs="ProximaNova-Regular"/>
          <w:b/>
          <w:bCs/>
          <w:i/>
          <w:iCs/>
          <w:color w:val="FFC000"/>
        </w:rPr>
      </w:pPr>
      <w:r>
        <w:rPr>
          <w:rFonts w:ascii="ProximaNova-Regular" w:hAnsi="ProximaNova-Regular" w:cs="ProximaNova-Regular"/>
        </w:rPr>
        <w:t xml:space="preserve"> </w:t>
      </w:r>
      <w:r w:rsidR="00966933" w:rsidRPr="00966933">
        <w:rPr>
          <w:rFonts w:ascii="ProximaNova-Regular" w:hAnsi="ProximaNova-Regular" w:cs="ProximaNova-Regular"/>
          <w:b/>
          <w:bCs/>
          <w:i/>
          <w:iCs/>
          <w:color w:val="FFC000"/>
        </w:rPr>
        <w:t>GOLD:</w:t>
      </w:r>
    </w:p>
    <w:p w14:paraId="11F466E6" w14:textId="49630189" w:rsidR="00966933" w:rsidRPr="00966933" w:rsidRDefault="00047B5F" w:rsidP="001D1223">
      <w:pPr>
        <w:rPr>
          <w:rFonts w:ascii="ProximaNova-Regular" w:hAnsi="ProximaNova-Regular" w:cs="ProximaNova-Regular"/>
          <w:b/>
          <w:bCs/>
          <w:i/>
          <w:iCs/>
          <w:color w:val="FFC000"/>
        </w:rPr>
      </w:pPr>
      <w:r>
        <w:rPr>
          <w:noProof/>
        </w:rPr>
        <w:drawing>
          <wp:inline distT="0" distB="0" distL="0" distR="0" wp14:anchorId="763EC580" wp14:editId="2B742556">
            <wp:extent cx="3814275" cy="302192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1620" cy="3027742"/>
                    </a:xfrm>
                    <a:prstGeom prst="rect">
                      <a:avLst/>
                    </a:prstGeom>
                  </pic:spPr>
                </pic:pic>
              </a:graphicData>
            </a:graphic>
          </wp:inline>
        </w:drawing>
      </w:r>
    </w:p>
    <w:p w14:paraId="348D69EA" w14:textId="77777777" w:rsidR="001D1223" w:rsidRDefault="001D1223"/>
    <w:p w14:paraId="596164E1" w14:textId="77777777" w:rsidR="009726F9" w:rsidRDefault="009726F9">
      <w:pPr>
        <w:rPr>
          <w:b/>
          <w:bCs/>
          <w:i/>
          <w:iCs/>
          <w:color w:val="90A47C"/>
        </w:rPr>
      </w:pPr>
    </w:p>
    <w:p w14:paraId="29B1388B" w14:textId="77777777" w:rsidR="00047B5F" w:rsidRDefault="00047B5F">
      <w:pPr>
        <w:rPr>
          <w:b/>
          <w:bCs/>
          <w:i/>
          <w:iCs/>
          <w:color w:val="90A47C"/>
        </w:rPr>
      </w:pPr>
    </w:p>
    <w:p w14:paraId="4B5CFFD3" w14:textId="77777777" w:rsidR="00047B5F" w:rsidRDefault="00047B5F">
      <w:pPr>
        <w:rPr>
          <w:b/>
          <w:bCs/>
          <w:i/>
          <w:iCs/>
          <w:color w:val="90A47C"/>
        </w:rPr>
      </w:pPr>
    </w:p>
    <w:p w14:paraId="2CB9FBC7" w14:textId="77777777" w:rsidR="00047B5F" w:rsidRDefault="00047B5F">
      <w:pPr>
        <w:rPr>
          <w:b/>
          <w:bCs/>
          <w:i/>
          <w:iCs/>
          <w:color w:val="90A47C"/>
        </w:rPr>
      </w:pPr>
    </w:p>
    <w:p w14:paraId="1D20DC43" w14:textId="49CF31E5" w:rsidR="00740309" w:rsidRPr="00966933" w:rsidRDefault="00966933">
      <w:pPr>
        <w:rPr>
          <w:b/>
          <w:bCs/>
          <w:i/>
          <w:iCs/>
          <w:color w:val="90A47C"/>
        </w:rPr>
      </w:pPr>
      <w:r w:rsidRPr="00966933">
        <w:rPr>
          <w:b/>
          <w:bCs/>
          <w:i/>
          <w:iCs/>
          <w:color w:val="90A47C"/>
        </w:rPr>
        <w:lastRenderedPageBreak/>
        <w:t>PLATINUM:</w:t>
      </w:r>
    </w:p>
    <w:p w14:paraId="62E30BDF" w14:textId="41ED8B7D" w:rsidR="00966933" w:rsidRDefault="00047B5F">
      <w:r>
        <w:rPr>
          <w:noProof/>
        </w:rPr>
        <w:drawing>
          <wp:inline distT="0" distB="0" distL="0" distR="0" wp14:anchorId="510D0CD5" wp14:editId="530A29E0">
            <wp:extent cx="3909580" cy="3428401"/>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6410" cy="3443160"/>
                    </a:xfrm>
                    <a:prstGeom prst="rect">
                      <a:avLst/>
                    </a:prstGeom>
                  </pic:spPr>
                </pic:pic>
              </a:graphicData>
            </a:graphic>
          </wp:inline>
        </w:drawing>
      </w:r>
    </w:p>
    <w:p w14:paraId="2A40B29F" w14:textId="77777777" w:rsidR="00F230C5" w:rsidRDefault="00F230C5" w:rsidP="00F230C5"/>
    <w:p w14:paraId="3E0660F7" w14:textId="548F9534" w:rsidR="00550D07" w:rsidRDefault="004A25AD">
      <w:r>
        <w:t>Analysis from the above card category wise graphs:</w:t>
      </w:r>
      <w:r w:rsidR="00370165">
        <w:t xml:space="preserve"> </w:t>
      </w:r>
    </w:p>
    <w:p w14:paraId="677CE369" w14:textId="0CBB4C5C" w:rsidR="00550D07" w:rsidRDefault="00370165">
      <w:r>
        <w:t>Key takeaways:</w:t>
      </w:r>
    </w:p>
    <w:p w14:paraId="086D18AD" w14:textId="6ECF3591" w:rsidR="00370165" w:rsidRPr="00370165" w:rsidRDefault="00370165">
      <w:pPr>
        <w:rPr>
          <w:b/>
          <w:bCs/>
          <w:color w:val="FF66CC"/>
        </w:rPr>
      </w:pPr>
      <w:r w:rsidRPr="00370165">
        <w:rPr>
          <w:b/>
          <w:bCs/>
          <w:color w:val="FF66CC"/>
        </w:rPr>
        <w:t>FEMALES:</w:t>
      </w:r>
    </w:p>
    <w:p w14:paraId="709952BC" w14:textId="68B3DB4E" w:rsidR="00370165" w:rsidRDefault="00370165">
      <w:pPr>
        <w:rPr>
          <w:b/>
          <w:bCs/>
          <w:i/>
          <w:iCs/>
          <w:noProof/>
          <w:color w:val="4472C4" w:themeColor="accent1"/>
        </w:rPr>
      </w:pPr>
      <w:r w:rsidRPr="00370165">
        <w:rPr>
          <w:b/>
          <w:bCs/>
          <w:i/>
          <w:iCs/>
          <w:noProof/>
          <w:color w:val="4472C4" w:themeColor="accent1"/>
        </w:rPr>
        <w:t>BLUE:</w:t>
      </w:r>
    </w:p>
    <w:p w14:paraId="66314F47" w14:textId="31DE8F1E" w:rsidR="00370165" w:rsidRDefault="00370165" w:rsidP="001A3DCF">
      <w:pPr>
        <w:pStyle w:val="ListParagraph"/>
        <w:numPr>
          <w:ilvl w:val="0"/>
          <w:numId w:val="2"/>
        </w:numPr>
        <w:rPr>
          <w:noProof/>
        </w:rPr>
      </w:pPr>
      <w:r w:rsidRPr="001A3DCF">
        <w:rPr>
          <w:noProof/>
        </w:rPr>
        <w:t>We see attrition in all three income categories mainly, $40K to $60K, less than $40K and unknows. Majority of 5.92% attrition in less than $40K income category</w:t>
      </w:r>
      <w:r w:rsidR="001A3DCF" w:rsidRPr="001A3DCF">
        <w:rPr>
          <w:noProof/>
        </w:rPr>
        <w:t xml:space="preserve"> and 1.81% at unknow income category and 1.70% in the income category of $40K to $60K.</w:t>
      </w:r>
    </w:p>
    <w:p w14:paraId="422552A2" w14:textId="5E990B63" w:rsidR="004C5E75" w:rsidRPr="004C5E75" w:rsidRDefault="004C5E75" w:rsidP="004C5E75">
      <w:pPr>
        <w:rPr>
          <w:i/>
          <w:iCs/>
          <w:noProof/>
          <w:color w:val="4472C4" w:themeColor="accent1"/>
        </w:rPr>
      </w:pPr>
      <w:r>
        <w:rPr>
          <w:i/>
          <w:iCs/>
          <w:noProof/>
          <w:color w:val="4472C4" w:themeColor="accent1"/>
        </w:rPr>
        <w:t xml:space="preserve">              </w:t>
      </w:r>
    </w:p>
    <w:p w14:paraId="51CFD486" w14:textId="0D4CBD0F" w:rsidR="001A3DCF" w:rsidRDefault="001A3DCF" w:rsidP="001A3DCF">
      <w:pPr>
        <w:rPr>
          <w:rFonts w:ascii="ProximaNova-Regular" w:hAnsi="ProximaNova-Regular" w:cs="ProximaNova-Regular"/>
          <w:b/>
          <w:bCs/>
          <w:i/>
          <w:iCs/>
          <w:color w:val="808080" w:themeColor="background1" w:themeShade="80"/>
        </w:rPr>
      </w:pPr>
      <w:r w:rsidRPr="001A3DCF">
        <w:rPr>
          <w:rFonts w:ascii="ProximaNova-Regular" w:hAnsi="ProximaNova-Regular" w:cs="ProximaNova-Regular"/>
          <w:b/>
          <w:bCs/>
          <w:i/>
          <w:iCs/>
          <w:color w:val="808080" w:themeColor="background1" w:themeShade="80"/>
        </w:rPr>
        <w:t>SILVER:</w:t>
      </w:r>
    </w:p>
    <w:p w14:paraId="53FDA165" w14:textId="78786D3C" w:rsidR="001A3DCF" w:rsidRDefault="001A3DCF" w:rsidP="001A3DCF">
      <w:pPr>
        <w:pStyle w:val="ListParagraph"/>
        <w:numPr>
          <w:ilvl w:val="0"/>
          <w:numId w:val="3"/>
        </w:numPr>
        <w:rPr>
          <w:rFonts w:ascii="ProximaNova-Regular" w:hAnsi="ProximaNova-Regular" w:cs="ProximaNova-Regular"/>
        </w:rPr>
      </w:pPr>
      <w:r w:rsidRPr="001A3DCF">
        <w:rPr>
          <w:rFonts w:ascii="ProximaNova-Regular" w:hAnsi="ProximaNova-Regular" w:cs="ProximaNova-Regular"/>
        </w:rPr>
        <w:t>The same pattern follows with silver credit card holders as well. A m</w:t>
      </w:r>
      <w:r>
        <w:rPr>
          <w:rFonts w:ascii="ProximaNova-Regular" w:hAnsi="ProximaNova-Regular" w:cs="ProximaNova-Regular"/>
        </w:rPr>
        <w:t>a</w:t>
      </w:r>
      <w:r w:rsidRPr="001A3DCF">
        <w:rPr>
          <w:rFonts w:ascii="ProximaNova-Regular" w:hAnsi="ProximaNova-Regular" w:cs="ProximaNova-Regular"/>
        </w:rPr>
        <w:t>jor chunk of 3.06% attrited are in the income category group less than $40K and 1.26% are unknown income category.</w:t>
      </w:r>
    </w:p>
    <w:p w14:paraId="3F03980C" w14:textId="3BDEB292" w:rsidR="001A3DCF" w:rsidRDefault="001A3DCF" w:rsidP="001A3DCF">
      <w:pPr>
        <w:rPr>
          <w:rFonts w:ascii="ProximaNova-Regular" w:hAnsi="ProximaNova-Regular" w:cs="ProximaNova-Regular"/>
          <w:b/>
          <w:bCs/>
          <w:i/>
          <w:iCs/>
          <w:color w:val="FFC000"/>
        </w:rPr>
      </w:pPr>
      <w:r w:rsidRPr="001A3DCF">
        <w:rPr>
          <w:rFonts w:ascii="ProximaNova-Regular" w:hAnsi="ProximaNova-Regular" w:cs="ProximaNova-Regular"/>
          <w:b/>
          <w:bCs/>
          <w:i/>
          <w:iCs/>
          <w:color w:val="FFC000"/>
        </w:rPr>
        <w:t>GOLD:</w:t>
      </w:r>
    </w:p>
    <w:p w14:paraId="697560C1" w14:textId="7314FDF8" w:rsidR="001A3DCF" w:rsidRDefault="001A3DCF" w:rsidP="001A3DCF">
      <w:pPr>
        <w:pStyle w:val="ListParagraph"/>
        <w:numPr>
          <w:ilvl w:val="0"/>
          <w:numId w:val="4"/>
        </w:numPr>
        <w:rPr>
          <w:rFonts w:ascii="ProximaNova-Regular" w:hAnsi="ProximaNova-Regular" w:cs="ProximaNova-Regular"/>
        </w:rPr>
      </w:pPr>
      <w:r>
        <w:rPr>
          <w:rFonts w:ascii="ProximaNova-Regular" w:hAnsi="ProximaNova-Regular" w:cs="ProximaNova-Regular"/>
        </w:rPr>
        <w:t>Here also, the same pattern continues with less than $40K income category females attritioning at 3.45%</w:t>
      </w:r>
      <w:r w:rsidR="004E0D4E">
        <w:rPr>
          <w:rFonts w:ascii="ProximaNova-Regular" w:hAnsi="ProximaNova-Regular" w:cs="ProximaNova-Regular"/>
        </w:rPr>
        <w:t xml:space="preserve">, 1.72 % falling in the </w:t>
      </w:r>
      <w:r w:rsidR="00047B5F">
        <w:rPr>
          <w:rFonts w:ascii="ProximaNova-Regular" w:hAnsi="ProximaNova-Regular" w:cs="ProximaNova-Regular"/>
        </w:rPr>
        <w:t>$</w:t>
      </w:r>
      <w:r w:rsidR="004E0D4E">
        <w:rPr>
          <w:rFonts w:ascii="ProximaNova-Regular" w:hAnsi="ProximaNova-Regular" w:cs="ProximaNova-Regular"/>
        </w:rPr>
        <w:t>40</w:t>
      </w:r>
      <w:r w:rsidR="00047B5F">
        <w:rPr>
          <w:rFonts w:ascii="ProximaNova-Regular" w:hAnsi="ProximaNova-Regular" w:cs="ProximaNova-Regular"/>
        </w:rPr>
        <w:t>K</w:t>
      </w:r>
      <w:r w:rsidR="004E0D4E">
        <w:rPr>
          <w:rFonts w:ascii="ProximaNova-Regular" w:hAnsi="ProximaNova-Regular" w:cs="ProximaNova-Regular"/>
        </w:rPr>
        <w:t>-</w:t>
      </w:r>
      <w:r w:rsidR="00047B5F">
        <w:rPr>
          <w:rFonts w:ascii="ProximaNova-Regular" w:hAnsi="ProximaNova-Regular" w:cs="ProximaNova-Regular"/>
        </w:rPr>
        <w:t>$</w:t>
      </w:r>
      <w:r w:rsidR="004E0D4E">
        <w:rPr>
          <w:rFonts w:ascii="ProximaNova-Regular" w:hAnsi="ProximaNova-Regular" w:cs="ProximaNova-Regular"/>
        </w:rPr>
        <w:t>60 K income category and another 1.72 % unknown income category.</w:t>
      </w:r>
    </w:p>
    <w:p w14:paraId="733A4C91" w14:textId="34F015FE" w:rsidR="004E0D4E" w:rsidRPr="004C5E75" w:rsidRDefault="004E0D4E" w:rsidP="004E0D4E">
      <w:pPr>
        <w:rPr>
          <w:rFonts w:ascii="ProximaNova-Regular" w:hAnsi="ProximaNova-Regular" w:cs="ProximaNova-Regular"/>
          <w:b/>
          <w:bCs/>
          <w:i/>
          <w:iCs/>
          <w:color w:val="404040" w:themeColor="text1" w:themeTint="BF"/>
        </w:rPr>
      </w:pPr>
      <w:r w:rsidRPr="004C5E75">
        <w:rPr>
          <w:rFonts w:ascii="ProximaNova-Regular" w:hAnsi="ProximaNova-Regular" w:cs="ProximaNova-Regular"/>
          <w:b/>
          <w:bCs/>
          <w:i/>
          <w:iCs/>
          <w:color w:val="404040" w:themeColor="text1" w:themeTint="BF"/>
        </w:rPr>
        <w:t>PLATINUM:</w:t>
      </w:r>
    </w:p>
    <w:p w14:paraId="7988730F" w14:textId="3C0ADF81" w:rsidR="004E0D4E" w:rsidRPr="004E0D4E" w:rsidRDefault="004E0D4E" w:rsidP="004E0D4E">
      <w:pPr>
        <w:pStyle w:val="ListParagraph"/>
        <w:numPr>
          <w:ilvl w:val="0"/>
          <w:numId w:val="5"/>
        </w:numPr>
        <w:rPr>
          <w:rFonts w:ascii="ProximaNova-Regular" w:hAnsi="ProximaNova-Regular" w:cs="ProximaNova-Regular"/>
          <w:b/>
          <w:bCs/>
          <w:i/>
          <w:iCs/>
        </w:rPr>
      </w:pPr>
      <w:r w:rsidRPr="004E0D4E">
        <w:rPr>
          <w:rFonts w:ascii="ProximaNova-Regular" w:hAnsi="ProximaNova-Regular" w:cs="ProximaNova-Regular"/>
        </w:rPr>
        <w:t>10% of customers under the income category of less than $40K have attritioned. And, 10% of the rest of customers who are females fall under the unknown income category.</w:t>
      </w:r>
    </w:p>
    <w:p w14:paraId="082D1D2D" w14:textId="45C4FB7F" w:rsidR="004E0D4E" w:rsidRDefault="004E0D4E" w:rsidP="004E0D4E">
      <w:pPr>
        <w:pStyle w:val="ListParagraph"/>
        <w:ind w:left="786"/>
        <w:rPr>
          <w:rFonts w:ascii="ProximaNova-Regular" w:hAnsi="ProximaNova-Regular" w:cs="ProximaNova-Regular"/>
          <w:color w:val="808080" w:themeColor="background1" w:themeShade="80"/>
        </w:rPr>
      </w:pPr>
    </w:p>
    <w:p w14:paraId="30F12129" w14:textId="4F2A653F" w:rsidR="004E0D4E" w:rsidRPr="004E0D4E" w:rsidRDefault="004E0D4E" w:rsidP="004E0D4E">
      <w:pPr>
        <w:rPr>
          <w:rFonts w:ascii="ProximaNova-Regular" w:hAnsi="ProximaNova-Regular" w:cs="ProximaNova-Regular"/>
        </w:rPr>
      </w:pPr>
      <w:r w:rsidRPr="004E0D4E">
        <w:rPr>
          <w:rFonts w:ascii="ProximaNova-Regular" w:hAnsi="ProximaNova-Regular" w:cs="ProximaNova-Regular"/>
        </w:rPr>
        <w:t>Now, analysing the males:</w:t>
      </w:r>
    </w:p>
    <w:p w14:paraId="153B4896" w14:textId="56C71132" w:rsidR="004E0D4E" w:rsidRPr="004E0D4E" w:rsidRDefault="004E0D4E" w:rsidP="004E0D4E">
      <w:pPr>
        <w:rPr>
          <w:rFonts w:ascii="ProximaNova-Regular" w:hAnsi="ProximaNova-Regular" w:cs="ProximaNova-Regular"/>
          <w:b/>
          <w:bCs/>
          <w:color w:val="1F4E79" w:themeColor="accent5" w:themeShade="80"/>
        </w:rPr>
      </w:pPr>
      <w:r w:rsidRPr="004E0D4E">
        <w:rPr>
          <w:rFonts w:ascii="ProximaNova-Regular" w:hAnsi="ProximaNova-Regular" w:cs="ProximaNova-Regular"/>
          <w:b/>
          <w:bCs/>
          <w:color w:val="1F4E79" w:themeColor="accent5" w:themeShade="80"/>
        </w:rPr>
        <w:t>MALES:</w:t>
      </w:r>
    </w:p>
    <w:p w14:paraId="37FBF7B2" w14:textId="768AFA21" w:rsidR="004E0D4E" w:rsidRDefault="004E0D4E" w:rsidP="004E0D4E">
      <w:pPr>
        <w:rPr>
          <w:b/>
          <w:bCs/>
          <w:i/>
          <w:iCs/>
          <w:noProof/>
          <w:color w:val="4472C4" w:themeColor="accent1"/>
        </w:rPr>
      </w:pPr>
      <w:r w:rsidRPr="00370165">
        <w:rPr>
          <w:b/>
          <w:bCs/>
          <w:i/>
          <w:iCs/>
          <w:noProof/>
          <w:color w:val="4472C4" w:themeColor="accent1"/>
        </w:rPr>
        <w:t>BLUE:</w:t>
      </w:r>
    </w:p>
    <w:p w14:paraId="48872F3A" w14:textId="39A7FA3E" w:rsidR="00F5528F" w:rsidRDefault="00F5528F" w:rsidP="00F5528F">
      <w:pPr>
        <w:pStyle w:val="ListParagraph"/>
        <w:numPr>
          <w:ilvl w:val="0"/>
          <w:numId w:val="6"/>
        </w:numPr>
        <w:rPr>
          <w:noProof/>
        </w:rPr>
      </w:pPr>
      <w:r>
        <w:rPr>
          <w:noProof/>
        </w:rPr>
        <w:t>We see attritioning across all five income categories . Majorly, at 2.28% in the $80K-$120K income group and 1.82% in $60K-$80K income category.</w:t>
      </w:r>
    </w:p>
    <w:p w14:paraId="70A0B452" w14:textId="0E788F20" w:rsidR="00F5528F" w:rsidRDefault="00F5528F" w:rsidP="00F5528F">
      <w:pPr>
        <w:rPr>
          <w:rFonts w:ascii="ProximaNova-Regular" w:hAnsi="ProximaNova-Regular" w:cs="ProximaNova-Regular"/>
          <w:b/>
          <w:bCs/>
          <w:i/>
          <w:iCs/>
          <w:color w:val="808080" w:themeColor="background1" w:themeShade="80"/>
        </w:rPr>
      </w:pPr>
      <w:r w:rsidRPr="00F5528F">
        <w:rPr>
          <w:rFonts w:ascii="ProximaNova-Regular" w:hAnsi="ProximaNova-Regular" w:cs="ProximaNova-Regular"/>
          <w:b/>
          <w:bCs/>
          <w:i/>
          <w:iCs/>
          <w:color w:val="808080" w:themeColor="background1" w:themeShade="80"/>
        </w:rPr>
        <w:t>SILVER:</w:t>
      </w:r>
    </w:p>
    <w:p w14:paraId="421770C1" w14:textId="1C413B22" w:rsidR="00F5528F" w:rsidRDefault="00F5528F" w:rsidP="00F5528F">
      <w:pPr>
        <w:pStyle w:val="ListParagraph"/>
        <w:numPr>
          <w:ilvl w:val="0"/>
          <w:numId w:val="8"/>
        </w:numPr>
        <w:rPr>
          <w:noProof/>
        </w:rPr>
      </w:pPr>
      <w:r>
        <w:rPr>
          <w:noProof/>
        </w:rPr>
        <w:t>Same pattern follows, 3.96% under the income category $80-$120K,</w:t>
      </w:r>
    </w:p>
    <w:p w14:paraId="0D86567B" w14:textId="0FD459D4" w:rsidR="00F5528F" w:rsidRDefault="00F5528F" w:rsidP="00F5528F">
      <w:pPr>
        <w:pStyle w:val="ListParagraph"/>
        <w:rPr>
          <w:noProof/>
        </w:rPr>
      </w:pPr>
      <w:r>
        <w:rPr>
          <w:noProof/>
        </w:rPr>
        <w:t xml:space="preserve">1.98% under the income category $60-$80K and , 1.98% under the income category </w:t>
      </w:r>
      <w:r w:rsidR="004C5E75">
        <w:rPr>
          <w:noProof/>
        </w:rPr>
        <w:t>of more than $120K.</w:t>
      </w:r>
    </w:p>
    <w:p w14:paraId="37989A4C" w14:textId="77777777" w:rsidR="004C5E75" w:rsidRDefault="004C5E75" w:rsidP="004C5E75">
      <w:pPr>
        <w:rPr>
          <w:rFonts w:ascii="ProximaNova-Regular" w:hAnsi="ProximaNova-Regular" w:cs="ProximaNova-Regular"/>
          <w:b/>
          <w:bCs/>
          <w:i/>
          <w:iCs/>
          <w:color w:val="FFC000"/>
        </w:rPr>
      </w:pPr>
      <w:r w:rsidRPr="001A3DCF">
        <w:rPr>
          <w:rFonts w:ascii="ProximaNova-Regular" w:hAnsi="ProximaNova-Regular" w:cs="ProximaNova-Regular"/>
          <w:b/>
          <w:bCs/>
          <w:i/>
          <w:iCs/>
          <w:color w:val="FFC000"/>
        </w:rPr>
        <w:t>GOLD:</w:t>
      </w:r>
    </w:p>
    <w:p w14:paraId="686A61F3" w14:textId="4459B7DE" w:rsidR="004C5E75" w:rsidRDefault="004C5E75" w:rsidP="004C5E75">
      <w:pPr>
        <w:pStyle w:val="ListParagraph"/>
        <w:numPr>
          <w:ilvl w:val="0"/>
          <w:numId w:val="9"/>
        </w:numPr>
        <w:rPr>
          <w:noProof/>
        </w:rPr>
      </w:pPr>
      <w:r>
        <w:rPr>
          <w:noProof/>
        </w:rPr>
        <w:t>Same pattern follows, 4.31% under the income category $80-$120K,</w:t>
      </w:r>
    </w:p>
    <w:p w14:paraId="6086DD60" w14:textId="017EFCD8" w:rsidR="004C5E75" w:rsidRDefault="004C5E75" w:rsidP="004C5E75">
      <w:pPr>
        <w:pStyle w:val="ListParagraph"/>
        <w:rPr>
          <w:noProof/>
        </w:rPr>
      </w:pPr>
      <w:r>
        <w:rPr>
          <w:noProof/>
        </w:rPr>
        <w:t>5.17% under the income category $60-$80K and , 1.72% under the income category of more than $120K</w:t>
      </w:r>
    </w:p>
    <w:p w14:paraId="06AF5044" w14:textId="0EA6F7A1" w:rsidR="004C5E75" w:rsidRDefault="004C5E75" w:rsidP="00F5528F">
      <w:pPr>
        <w:pStyle w:val="ListParagraph"/>
        <w:rPr>
          <w:noProof/>
        </w:rPr>
      </w:pPr>
    </w:p>
    <w:p w14:paraId="4CA4AE9C" w14:textId="052620B1" w:rsidR="004C5E75" w:rsidRPr="000329B5" w:rsidRDefault="004C5E75" w:rsidP="004C5E75">
      <w:pPr>
        <w:rPr>
          <w:rFonts w:ascii="ProximaNova-Regular" w:hAnsi="ProximaNova-Regular" w:cs="ProximaNova-Regular"/>
          <w:b/>
          <w:bCs/>
          <w:i/>
          <w:iCs/>
          <w:color w:val="404040" w:themeColor="text1" w:themeTint="BF"/>
        </w:rPr>
      </w:pPr>
      <w:r w:rsidRPr="000329B5">
        <w:rPr>
          <w:rFonts w:ascii="ProximaNova-Regular" w:hAnsi="ProximaNova-Regular" w:cs="ProximaNova-Regular"/>
          <w:b/>
          <w:bCs/>
          <w:i/>
          <w:iCs/>
          <w:color w:val="404040" w:themeColor="text1" w:themeTint="BF"/>
        </w:rPr>
        <w:t>PLATINUM:</w:t>
      </w:r>
    </w:p>
    <w:p w14:paraId="1199BB80" w14:textId="0384403C" w:rsidR="004C5E75" w:rsidRPr="000329B5" w:rsidRDefault="004C5E75" w:rsidP="004C5E75">
      <w:pPr>
        <w:pStyle w:val="ListParagraph"/>
        <w:numPr>
          <w:ilvl w:val="0"/>
          <w:numId w:val="10"/>
        </w:numPr>
        <w:rPr>
          <w:rFonts w:ascii="ProximaNova-Regular" w:hAnsi="ProximaNova-Regular" w:cs="ProximaNova-Regular"/>
        </w:rPr>
      </w:pPr>
      <w:r w:rsidRPr="000329B5">
        <w:rPr>
          <w:rFonts w:ascii="ProximaNova-Regular" w:hAnsi="ProximaNova-Regular" w:cs="ProximaNova-Regular"/>
        </w:rPr>
        <w:t>Luckily, here we see just 5% attrition under only one income category that is, $40K-$60K.</w:t>
      </w:r>
    </w:p>
    <w:p w14:paraId="58B4EA06" w14:textId="08205128" w:rsidR="009726F9" w:rsidRPr="000329B5" w:rsidRDefault="00C44802" w:rsidP="009726F9">
      <w:pPr>
        <w:rPr>
          <w:rFonts w:ascii="ProximaNova-Regular" w:hAnsi="ProximaNova-Regular" w:cs="ProximaNova-Regular"/>
        </w:rPr>
      </w:pPr>
      <w:r w:rsidRPr="000329B5">
        <w:rPr>
          <w:rFonts w:ascii="ProximaNova-Regular" w:hAnsi="ProximaNova-Regular" w:cs="ProximaNova-Regular"/>
        </w:rPr>
        <w:t>Interpretation to why they have left:</w:t>
      </w:r>
    </w:p>
    <w:p w14:paraId="75D3C35F" w14:textId="1C8749D3" w:rsidR="0021621D" w:rsidRPr="000329B5" w:rsidRDefault="009726F9" w:rsidP="0021621D">
      <w:pPr>
        <w:ind w:left="360"/>
        <w:rPr>
          <w:rFonts w:ascii="ProximaNova-Regular" w:hAnsi="ProximaNova-Regular" w:cs="ProximaNova-Regular"/>
        </w:rPr>
      </w:pPr>
      <w:r w:rsidRPr="000329B5">
        <w:rPr>
          <w:rFonts w:ascii="ProximaNova-Regular" w:hAnsi="ProximaNova-Regular" w:cs="ProximaNova-Regular"/>
        </w:rPr>
        <w:t>In males</w:t>
      </w:r>
      <w:r w:rsidR="00C44802" w:rsidRPr="000329B5">
        <w:rPr>
          <w:rFonts w:ascii="ProximaNova-Regular" w:hAnsi="ProximaNova-Regular" w:cs="ProximaNova-Regular"/>
        </w:rPr>
        <w:t xml:space="preserve">, we see that attrition is spread across all income categories. Particularly adding to weightage is the 5% attrition in Platinum card holders under the income category of $40K-$60K. </w:t>
      </w:r>
      <w:r w:rsidR="00896AEC" w:rsidRPr="000329B5">
        <w:rPr>
          <w:rFonts w:ascii="ProximaNova-Regular" w:hAnsi="ProximaNova-Regular" w:cs="ProximaNova-Regular"/>
        </w:rPr>
        <w:t>Whereas</w:t>
      </w:r>
      <w:r w:rsidR="00C44802" w:rsidRPr="000329B5">
        <w:rPr>
          <w:rFonts w:ascii="ProximaNova-Regular" w:hAnsi="ProximaNova-Regular" w:cs="ProximaNova-Regular"/>
        </w:rPr>
        <w:t xml:space="preserve"> no attrition in the higher income card categories. The lower income categories of people would have given up their Platinum cards due to the higher interest rates that are usually incurred on the higher end credit cards.</w:t>
      </w:r>
    </w:p>
    <w:p w14:paraId="2A25C36E" w14:textId="4022102F" w:rsidR="00C44802" w:rsidRPr="000329B5" w:rsidRDefault="00C44802" w:rsidP="0021621D">
      <w:pPr>
        <w:ind w:left="360"/>
        <w:rPr>
          <w:rFonts w:ascii="ProximaNova-Regular" w:hAnsi="ProximaNova-Regular" w:cs="ProximaNova-Regular"/>
        </w:rPr>
      </w:pPr>
      <w:r w:rsidRPr="000329B5">
        <w:rPr>
          <w:rFonts w:ascii="ProximaNova-Regular" w:hAnsi="ProximaNova-Regular" w:cs="ProximaNova-Regular"/>
        </w:rPr>
        <w:t>Meanwhile, other card categories of males would have left due to non-payment of debts</w:t>
      </w:r>
      <w:r w:rsidR="0021621D" w:rsidRPr="000329B5">
        <w:rPr>
          <w:rFonts w:ascii="ProximaNova-Regular" w:hAnsi="ProximaNova-Regular" w:cs="ProximaNova-Regular"/>
        </w:rPr>
        <w:t>.</w:t>
      </w:r>
    </w:p>
    <w:p w14:paraId="127C5255" w14:textId="78355E62" w:rsidR="0021621D" w:rsidRPr="000329B5" w:rsidRDefault="0021621D" w:rsidP="001C6C40">
      <w:pPr>
        <w:ind w:left="360"/>
        <w:rPr>
          <w:rFonts w:ascii="ProximaNova-Regular" w:hAnsi="ProximaNova-Regular" w:cs="ProximaNova-Regular"/>
        </w:rPr>
      </w:pPr>
      <w:r w:rsidRPr="000329B5">
        <w:rPr>
          <w:rFonts w:ascii="ProximaNova-Regular" w:hAnsi="ProximaNova-Regular" w:cs="ProximaNova-Regular"/>
        </w:rPr>
        <w:t xml:space="preserve">In females, we see that a major portion of the attrition is coming from the 10% of the customers who are owning a higher end credit card (platinum where as their income categories are at less than $40K. </w:t>
      </w:r>
    </w:p>
    <w:p w14:paraId="5ECFF7E9" w14:textId="1981F7E1" w:rsidR="0021621D" w:rsidRPr="000329B5" w:rsidRDefault="0021621D" w:rsidP="001C6C40">
      <w:pPr>
        <w:ind w:left="360"/>
        <w:rPr>
          <w:rFonts w:ascii="ProximaNova-Regular" w:hAnsi="ProximaNova-Regular" w:cs="ProximaNova-Regular"/>
        </w:rPr>
      </w:pPr>
      <w:r w:rsidRPr="000329B5">
        <w:rPr>
          <w:rFonts w:ascii="ProximaNova-Regular" w:hAnsi="ProximaNova-Regular" w:cs="ProximaNova-Regular"/>
        </w:rPr>
        <w:t>The same pattern observed in male and females is a clear indication that low income category groups were marketed into going for higher end cards such as platinum. These people defaulted later due to the higher credit rates associated with the higher end credit cards.</w:t>
      </w:r>
    </w:p>
    <w:p w14:paraId="2A0F42D7" w14:textId="62A04755" w:rsidR="000329B5" w:rsidRPr="00BF43D3" w:rsidRDefault="000329B5" w:rsidP="000329B5">
      <w:pPr>
        <w:rPr>
          <w:rFonts w:ascii="ProximaNova-Regular" w:hAnsi="ProximaNova-Regular" w:cs="ProximaNova-Regular"/>
          <w:b/>
          <w:bCs/>
          <w:i/>
          <w:iCs/>
          <w:color w:val="70AD47" w:themeColor="accent6"/>
        </w:rPr>
      </w:pPr>
      <w:r w:rsidRPr="00BF43D3">
        <w:rPr>
          <w:rFonts w:ascii="ProximaNova-Regular" w:hAnsi="ProximaNova-Regular" w:cs="ProximaNova-Regular"/>
          <w:b/>
          <w:bCs/>
          <w:i/>
          <w:iCs/>
          <w:color w:val="70AD47" w:themeColor="accent6"/>
        </w:rPr>
        <w:t>Solution/Suggestion:</w:t>
      </w:r>
    </w:p>
    <w:p w14:paraId="5CD2C1D2" w14:textId="4CCD5DED" w:rsidR="0021621D" w:rsidRPr="000329B5" w:rsidRDefault="0021621D" w:rsidP="001C6C40">
      <w:pPr>
        <w:ind w:left="360"/>
        <w:rPr>
          <w:rFonts w:ascii="ProximaNova-Regular" w:hAnsi="ProximaNova-Regular" w:cs="ProximaNova-Regular"/>
        </w:rPr>
      </w:pPr>
      <w:r w:rsidRPr="000329B5">
        <w:rPr>
          <w:rFonts w:ascii="ProximaNova-Regular" w:hAnsi="ProximaNova-Regular" w:cs="ProximaNova-Regular"/>
        </w:rPr>
        <w:t xml:space="preserve">Clearly, the solution to the problem is to cap the kind of credit cards issued to people based on their income category. So, this kind of </w:t>
      </w:r>
      <w:r w:rsidR="0084015C">
        <w:rPr>
          <w:rFonts w:ascii="ProximaNova-Regular" w:hAnsi="ProximaNova-Regular" w:cs="ProximaNova-Regular"/>
        </w:rPr>
        <w:t>attrition</w:t>
      </w:r>
      <w:r w:rsidRPr="000329B5">
        <w:rPr>
          <w:rFonts w:ascii="ProximaNova-Regular" w:hAnsi="ProximaNova-Regular" w:cs="ProximaNova-Regular"/>
        </w:rPr>
        <w:t xml:space="preserve"> could be avoided. </w:t>
      </w:r>
    </w:p>
    <w:p w14:paraId="6CFE85F6" w14:textId="711F9E4D" w:rsidR="0021621D" w:rsidRPr="000329B5" w:rsidRDefault="0021621D" w:rsidP="001C6C40">
      <w:pPr>
        <w:ind w:left="360"/>
        <w:rPr>
          <w:rFonts w:ascii="ProximaNova-Regular" w:hAnsi="ProximaNova-Regular" w:cs="ProximaNova-Regular"/>
        </w:rPr>
      </w:pPr>
      <w:r w:rsidRPr="000329B5">
        <w:rPr>
          <w:rFonts w:ascii="ProximaNova-Regular" w:hAnsi="ProximaNova-Regular" w:cs="ProximaNova-Regular"/>
        </w:rPr>
        <w:t xml:space="preserve">Also, there is not just one reason for the customers who would have left Our Bank. A better way to keep customers is to periodically send surveys asking questions on if they are happy with the services offered, </w:t>
      </w:r>
      <w:r w:rsidR="006700FB" w:rsidRPr="000329B5">
        <w:rPr>
          <w:rFonts w:ascii="ProximaNova-Regular" w:hAnsi="ProximaNova-Regular" w:cs="ProximaNova-Regular"/>
        </w:rPr>
        <w:t xml:space="preserve">if there are pain points for the customers. This is basically knowing your customer periodically and getting into effect the changes if need to be made in terms </w:t>
      </w:r>
      <w:r w:rsidR="00110B63" w:rsidRPr="000329B5">
        <w:rPr>
          <w:rFonts w:ascii="ProximaNova-Regular" w:hAnsi="ProximaNova-Regular" w:cs="ProximaNova-Regular"/>
        </w:rPr>
        <w:t xml:space="preserve">of </w:t>
      </w:r>
      <w:r w:rsidR="006700FB" w:rsidRPr="000329B5">
        <w:rPr>
          <w:rFonts w:ascii="ProximaNova-Regular" w:hAnsi="ProximaNova-Regular" w:cs="ProximaNova-Regular"/>
        </w:rPr>
        <w:t>customer satisfaction.</w:t>
      </w:r>
    </w:p>
    <w:p w14:paraId="78A5990F" w14:textId="2A7FA495" w:rsidR="006700FB" w:rsidRPr="000329B5" w:rsidRDefault="006700FB" w:rsidP="001C6C40">
      <w:pPr>
        <w:ind w:left="360"/>
        <w:rPr>
          <w:rFonts w:ascii="ProximaNova-Regular" w:hAnsi="ProximaNova-Regular" w:cs="ProximaNova-Regular"/>
        </w:rPr>
      </w:pPr>
      <w:r w:rsidRPr="000329B5">
        <w:rPr>
          <w:rFonts w:ascii="ProximaNova-Regular" w:hAnsi="ProximaNova-Regular" w:cs="ProximaNova-Regular"/>
        </w:rPr>
        <w:lastRenderedPageBreak/>
        <w:t>Also, max credit limit across all the four categories of credit cards are at $34,</w:t>
      </w:r>
      <w:r w:rsidR="000329B5" w:rsidRPr="000329B5">
        <w:rPr>
          <w:rFonts w:ascii="ProximaNova-Regular" w:hAnsi="ProximaNova-Regular" w:cs="ProximaNova-Regular"/>
        </w:rPr>
        <w:t>516</w:t>
      </w:r>
      <w:r w:rsidRPr="000329B5">
        <w:rPr>
          <w:rFonts w:ascii="ProximaNova-Regular" w:hAnsi="ProximaNova-Regular" w:cs="ProximaNova-Regular"/>
        </w:rPr>
        <w:t>. This should be changed to a lower max credit limit for blue categories and step wise increase across the other credit</w:t>
      </w:r>
      <w:r w:rsidR="0084015C">
        <w:rPr>
          <w:rFonts w:ascii="ProximaNova-Regular" w:hAnsi="ProximaNova-Regular" w:cs="ProximaNova-Regular"/>
        </w:rPr>
        <w:t xml:space="preserve"> cards</w:t>
      </w:r>
      <w:r w:rsidRPr="000329B5">
        <w:rPr>
          <w:rFonts w:ascii="ProximaNova-Regular" w:hAnsi="ProximaNova-Regular" w:cs="ProximaNova-Regular"/>
        </w:rPr>
        <w:t xml:space="preserve"> with platinum </w:t>
      </w:r>
      <w:r w:rsidR="0084015C">
        <w:rPr>
          <w:rFonts w:ascii="ProximaNova-Regular" w:hAnsi="ProximaNova-Regular" w:cs="ProximaNova-Regular"/>
        </w:rPr>
        <w:t>getting</w:t>
      </w:r>
      <w:r w:rsidRPr="000329B5">
        <w:rPr>
          <w:rFonts w:ascii="ProximaNova-Regular" w:hAnsi="ProximaNova-Regular" w:cs="ProximaNova-Regular"/>
        </w:rPr>
        <w:t xml:space="preserve"> the highest maximum credit limit.</w:t>
      </w:r>
    </w:p>
    <w:p w14:paraId="6431C131" w14:textId="77777777" w:rsidR="000329B5" w:rsidRDefault="006700FB" w:rsidP="001C6C40">
      <w:pPr>
        <w:ind w:left="360"/>
        <w:rPr>
          <w:rFonts w:ascii="ProximaNova-Regular" w:hAnsi="ProximaNova-Regular" w:cs="ProximaNova-Regular"/>
        </w:rPr>
      </w:pPr>
      <w:r w:rsidRPr="000329B5">
        <w:rPr>
          <w:rFonts w:ascii="ProximaNova-Regular" w:hAnsi="ProximaNova-Regular" w:cs="ProximaNova-Regular"/>
        </w:rPr>
        <w:t xml:space="preserve">This should be done to avoid customers who would end up using a max credit </w:t>
      </w:r>
      <w:r w:rsidR="00110B63" w:rsidRPr="000329B5">
        <w:rPr>
          <w:rFonts w:ascii="ProximaNova-Regular" w:hAnsi="ProximaNova-Regular" w:cs="ProximaNova-Regular"/>
        </w:rPr>
        <w:t xml:space="preserve">limit and later not being able to pay for the large debt followed. </w:t>
      </w:r>
    </w:p>
    <w:p w14:paraId="35BCB7A8" w14:textId="77777777" w:rsidR="00E76C81" w:rsidRDefault="00110B63" w:rsidP="001C6C40">
      <w:pPr>
        <w:ind w:left="360"/>
        <w:rPr>
          <w:rFonts w:ascii="ProximaNova-Regular" w:hAnsi="ProximaNova-Regular" w:cs="ProximaNova-Regular"/>
        </w:rPr>
      </w:pPr>
      <w:r w:rsidRPr="000329B5">
        <w:rPr>
          <w:rFonts w:ascii="ProximaNova-Regular" w:hAnsi="ProximaNova-Regular" w:cs="ProximaNova-Regular"/>
        </w:rPr>
        <w:t xml:space="preserve">The </w:t>
      </w:r>
      <w:r w:rsidR="000329B5">
        <w:rPr>
          <w:rFonts w:ascii="ProximaNova-Regular" w:hAnsi="ProximaNova-Regular" w:cs="ProximaNova-Regular"/>
        </w:rPr>
        <w:t xml:space="preserve">below graphs would support this argument. </w:t>
      </w:r>
    </w:p>
    <w:p w14:paraId="64A067D4" w14:textId="0DE41A16" w:rsidR="006700FB" w:rsidRDefault="00E76C81" w:rsidP="001C6C40">
      <w:pPr>
        <w:ind w:left="360"/>
        <w:rPr>
          <w:rFonts w:ascii="ProximaNova-Regular" w:hAnsi="ProximaNova-Regular" w:cs="ProximaNova-Regular"/>
        </w:rPr>
      </w:pPr>
      <w:r>
        <w:rPr>
          <w:rFonts w:ascii="ProximaNova-Regular" w:hAnsi="ProximaNova-Regular" w:cs="ProximaNova-Regular"/>
        </w:rPr>
        <w:t>Ideally as</w:t>
      </w:r>
      <w:r w:rsidR="000329B5">
        <w:rPr>
          <w:rFonts w:ascii="ProximaNova-Regular" w:hAnsi="ProximaNova-Regular" w:cs="ProximaNova-Regular"/>
        </w:rPr>
        <w:t xml:space="preserve"> the Credit limit increases the </w:t>
      </w:r>
      <w:r w:rsidR="0084702A">
        <w:rPr>
          <w:rFonts w:ascii="ProximaNova-Regular" w:hAnsi="ProximaNova-Regular" w:cs="ProximaNova-Regular"/>
        </w:rPr>
        <w:t>avg transaction amount increases</w:t>
      </w:r>
      <w:r>
        <w:rPr>
          <w:rFonts w:ascii="ProximaNova-Regular" w:hAnsi="ProximaNova-Regular" w:cs="ProximaNova-Regular"/>
        </w:rPr>
        <w:t xml:space="preserve">. As the average transaction amount increases, the avg </w:t>
      </w:r>
      <w:r w:rsidR="000329B5">
        <w:rPr>
          <w:rFonts w:ascii="ProximaNova-Regular" w:hAnsi="ProximaNova-Regular" w:cs="ProximaNova-Regular"/>
        </w:rPr>
        <w:t xml:space="preserve">utilization ratio </w:t>
      </w:r>
      <w:r>
        <w:rPr>
          <w:rFonts w:ascii="ProximaNova-Regular" w:hAnsi="ProximaNova-Regular" w:cs="ProximaNova-Regular"/>
        </w:rPr>
        <w:t>increases</w:t>
      </w:r>
      <w:r w:rsidR="000329B5">
        <w:rPr>
          <w:rFonts w:ascii="ProximaNova-Regular" w:hAnsi="ProximaNova-Regular" w:cs="ProximaNova-Regular"/>
        </w:rPr>
        <w:t xml:space="preserve"> and </w:t>
      </w:r>
      <w:r>
        <w:rPr>
          <w:rFonts w:ascii="ProximaNova-Regular" w:hAnsi="ProximaNova-Regular" w:cs="ProximaNova-Regular"/>
        </w:rPr>
        <w:t xml:space="preserve">as the avg utilization ratio increases the </w:t>
      </w:r>
      <w:r w:rsidR="0042415C">
        <w:rPr>
          <w:rFonts w:ascii="ProximaNova-Regular" w:hAnsi="ProximaNova-Regular" w:cs="ProximaNova-Regular"/>
        </w:rPr>
        <w:t>total revolving balance increases leading to more interest being levied by the bank on the customers. And this leads them to default or leave the bank.</w:t>
      </w:r>
    </w:p>
    <w:p w14:paraId="02C97644" w14:textId="0034A95D" w:rsidR="0042415C" w:rsidRDefault="0042415C" w:rsidP="001C6C40">
      <w:pPr>
        <w:ind w:left="360"/>
        <w:rPr>
          <w:rFonts w:ascii="ProximaNova-Regular" w:hAnsi="ProximaNova-Regular" w:cs="ProximaNova-Regular"/>
        </w:rPr>
      </w:pPr>
      <w:r>
        <w:rPr>
          <w:rFonts w:ascii="ProximaNova-Regular" w:hAnsi="ProximaNova-Regular" w:cs="ProximaNova-Regular"/>
        </w:rPr>
        <w:t>This is one angle to view the problem. The other could be customer satisfaction issues with the bank. This is where we need to do more analysis on the types of products/ services given by the bank to the customers.</w:t>
      </w:r>
    </w:p>
    <w:p w14:paraId="7F521525" w14:textId="3C4E6DDB" w:rsidR="00B731D3" w:rsidRDefault="00B731D3" w:rsidP="001C6C40">
      <w:pPr>
        <w:ind w:left="360"/>
        <w:rPr>
          <w:rFonts w:ascii="ProximaNova-Regular" w:hAnsi="ProximaNova-Regular" w:cs="ProximaNova-Regular"/>
        </w:rPr>
      </w:pPr>
      <w:r>
        <w:rPr>
          <w:rFonts w:ascii="ProximaNova-Regular" w:hAnsi="ProximaNova-Regular" w:cs="ProximaNova-Regular"/>
        </w:rPr>
        <w:t xml:space="preserve">So, the solution to this </w:t>
      </w:r>
      <w:r w:rsidR="00EC7028">
        <w:rPr>
          <w:rFonts w:ascii="ProximaNova-Regular" w:hAnsi="ProximaNova-Regular" w:cs="ProximaNova-Regular"/>
        </w:rPr>
        <w:t>is</w:t>
      </w:r>
      <w:r>
        <w:rPr>
          <w:rFonts w:ascii="ProximaNova-Regular" w:hAnsi="ProximaNova-Regular" w:cs="ProximaNova-Regular"/>
        </w:rPr>
        <w:t xml:space="preserve"> to </w:t>
      </w:r>
      <w:r w:rsidR="00EC7028">
        <w:rPr>
          <w:rFonts w:ascii="ProximaNova-Regular" w:hAnsi="ProximaNova-Regular" w:cs="ProximaNova-Regular"/>
        </w:rPr>
        <w:t>keep a cap</w:t>
      </w:r>
      <w:r>
        <w:rPr>
          <w:rFonts w:ascii="ProximaNova-Regular" w:hAnsi="ProximaNova-Regular" w:cs="ProximaNova-Regular"/>
        </w:rPr>
        <w:t xml:space="preserve"> the max credit limit offered to customers according to their income category especially the platinum credit card holders</w:t>
      </w:r>
      <w:r w:rsidR="00BF43D3">
        <w:rPr>
          <w:rFonts w:ascii="ProximaNova-Regular" w:hAnsi="ProximaNova-Regular" w:cs="ProximaNova-Regular"/>
        </w:rPr>
        <w:t xml:space="preserve"> </w:t>
      </w:r>
      <w:r>
        <w:rPr>
          <w:rFonts w:ascii="ProximaNova-Regular" w:hAnsi="ProximaNova-Regular" w:cs="ProximaNova-Regular"/>
        </w:rPr>
        <w:t>(because that is where the major 10% attritioning is happening)</w:t>
      </w:r>
      <w:r w:rsidR="00CF09B1">
        <w:rPr>
          <w:rFonts w:ascii="ProximaNova-Regular" w:hAnsi="ProximaNova-Regular" w:cs="ProximaNova-Regular"/>
        </w:rPr>
        <w:t>.</w:t>
      </w:r>
    </w:p>
    <w:p w14:paraId="27D94C0B" w14:textId="3CB21EC6" w:rsidR="00EC7028" w:rsidRDefault="00EC7028" w:rsidP="001C6C40">
      <w:pPr>
        <w:ind w:left="360"/>
        <w:rPr>
          <w:rFonts w:ascii="ProximaNova-Regular" w:hAnsi="ProximaNova-Regular" w:cs="ProximaNova-Regular"/>
        </w:rPr>
      </w:pPr>
      <w:r>
        <w:rPr>
          <w:rFonts w:ascii="ProximaNova-Regular" w:hAnsi="ProximaNova-Regular" w:cs="ProximaNova-Regular"/>
        </w:rPr>
        <w:t>Higher income categories such as 60K and above are allowed to go for any of the credit cards. But lower income categories below 40K and 40K to 60K can only go for blue credit cards</w:t>
      </w:r>
      <w:r w:rsidR="00220E6C">
        <w:rPr>
          <w:rFonts w:ascii="ProximaNova-Regular" w:hAnsi="ProximaNova-Regular" w:cs="ProximaNova-Regular"/>
        </w:rPr>
        <w:t xml:space="preserve"> and blue or silver credit cards respectively and gold credit cards can be taken by all customers except under the income category of 60K and less. </w:t>
      </w:r>
    </w:p>
    <w:p w14:paraId="29D6B2F7" w14:textId="2C9C7E48" w:rsidR="00047B5F" w:rsidRDefault="00047B5F" w:rsidP="001C6C40">
      <w:pPr>
        <w:ind w:left="360"/>
        <w:rPr>
          <w:rFonts w:ascii="ProximaNova-Regular" w:hAnsi="ProximaNova-Regular" w:cs="ProximaNova-Regular"/>
        </w:rPr>
      </w:pPr>
    </w:p>
    <w:p w14:paraId="0AA54DC0" w14:textId="77777777" w:rsidR="00047B5F" w:rsidRPr="000329B5" w:rsidRDefault="00047B5F" w:rsidP="001C6C40">
      <w:pPr>
        <w:ind w:left="360"/>
        <w:rPr>
          <w:rFonts w:ascii="ProximaNova-Regular" w:hAnsi="ProximaNova-Regular" w:cs="ProximaNova-Regular"/>
        </w:rPr>
      </w:pPr>
    </w:p>
    <w:p w14:paraId="3DC2B07F" w14:textId="786C45D6" w:rsidR="000329B5" w:rsidRDefault="000329B5" w:rsidP="001C6C40">
      <w:pPr>
        <w:ind w:left="360"/>
        <w:rPr>
          <w:noProof/>
        </w:rPr>
      </w:pPr>
      <w:r>
        <w:rPr>
          <w:noProof/>
        </w:rPr>
        <w:drawing>
          <wp:inline distT="0" distB="0" distL="0" distR="0" wp14:anchorId="1DA2FCEA" wp14:editId="22B4F560">
            <wp:extent cx="2342677" cy="299148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7655" cy="3036151"/>
                    </a:xfrm>
                    <a:prstGeom prst="rect">
                      <a:avLst/>
                    </a:prstGeom>
                  </pic:spPr>
                </pic:pic>
              </a:graphicData>
            </a:graphic>
          </wp:inline>
        </w:drawing>
      </w:r>
      <w:r w:rsidR="00047B5F" w:rsidRPr="00047B5F">
        <w:rPr>
          <w:noProof/>
        </w:rPr>
        <w:t xml:space="preserve"> </w:t>
      </w:r>
      <w:r w:rsidR="00047B5F">
        <w:rPr>
          <w:noProof/>
        </w:rPr>
        <w:t xml:space="preserve">                        </w:t>
      </w:r>
      <w:r w:rsidR="00047B5F">
        <w:rPr>
          <w:noProof/>
        </w:rPr>
        <w:drawing>
          <wp:inline distT="0" distB="0" distL="0" distR="0" wp14:anchorId="0AF11101" wp14:editId="5D25FBAC">
            <wp:extent cx="2236879" cy="29561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2132" cy="3081981"/>
                    </a:xfrm>
                    <a:prstGeom prst="rect">
                      <a:avLst/>
                    </a:prstGeom>
                  </pic:spPr>
                </pic:pic>
              </a:graphicData>
            </a:graphic>
          </wp:inline>
        </w:drawing>
      </w:r>
    </w:p>
    <w:p w14:paraId="6CC019F3" w14:textId="20B07F2F" w:rsidR="00047B5F" w:rsidRDefault="00047B5F" w:rsidP="001C6C40">
      <w:pPr>
        <w:ind w:left="360"/>
        <w:rPr>
          <w:noProof/>
        </w:rPr>
      </w:pPr>
    </w:p>
    <w:p w14:paraId="71676F45" w14:textId="77777777" w:rsidR="00047B5F" w:rsidRDefault="00047B5F" w:rsidP="001C6C40">
      <w:pPr>
        <w:ind w:left="360"/>
        <w:rPr>
          <w:noProof/>
        </w:rPr>
      </w:pPr>
    </w:p>
    <w:p w14:paraId="224023D5" w14:textId="77777777" w:rsidR="00047B5F" w:rsidRDefault="00047B5F" w:rsidP="001C6C40">
      <w:pPr>
        <w:ind w:left="360"/>
        <w:rPr>
          <w:noProof/>
        </w:rPr>
      </w:pPr>
    </w:p>
    <w:p w14:paraId="7728CBC9" w14:textId="77777777" w:rsidR="00047B5F" w:rsidRDefault="00047B5F" w:rsidP="001C6C40">
      <w:pPr>
        <w:ind w:left="360"/>
        <w:rPr>
          <w:noProof/>
        </w:rPr>
      </w:pPr>
    </w:p>
    <w:p w14:paraId="0071375B" w14:textId="77777777" w:rsidR="00047B5F" w:rsidRDefault="00047B5F" w:rsidP="001C6C40">
      <w:pPr>
        <w:ind w:left="360"/>
        <w:rPr>
          <w:noProof/>
        </w:rPr>
      </w:pPr>
    </w:p>
    <w:p w14:paraId="51F05DB8" w14:textId="77777777" w:rsidR="00047B5F" w:rsidRDefault="00047B5F" w:rsidP="001C6C40">
      <w:pPr>
        <w:ind w:left="360"/>
        <w:rPr>
          <w:noProof/>
        </w:rPr>
      </w:pPr>
    </w:p>
    <w:p w14:paraId="2E0BE3F3" w14:textId="1265440D" w:rsidR="00047B5F" w:rsidRDefault="00047B5F" w:rsidP="001C6C40">
      <w:pPr>
        <w:ind w:left="360"/>
        <w:rPr>
          <w:noProof/>
        </w:rPr>
      </w:pPr>
      <w:r>
        <w:rPr>
          <w:noProof/>
        </w:rPr>
        <w:t>Trends and Patterns Observed:</w:t>
      </w:r>
    </w:p>
    <w:p w14:paraId="13A7B0B4" w14:textId="449DC58A" w:rsidR="00CF09B1" w:rsidRDefault="00CF09B1" w:rsidP="001C6C40">
      <w:pPr>
        <w:ind w:left="360"/>
        <w:rPr>
          <w:rFonts w:ascii="ProximaNova-Regular" w:hAnsi="ProximaNova-Regular" w:cs="ProximaNova-Regular"/>
          <w:color w:val="404040" w:themeColor="text1" w:themeTint="BF"/>
        </w:rPr>
      </w:pPr>
      <w:r>
        <w:rPr>
          <w:noProof/>
        </w:rPr>
        <w:drawing>
          <wp:inline distT="0" distB="0" distL="0" distR="0" wp14:anchorId="6BBA7D9D" wp14:editId="476726DC">
            <wp:extent cx="3718056" cy="2953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9873" cy="2986602"/>
                    </a:xfrm>
                    <a:prstGeom prst="rect">
                      <a:avLst/>
                    </a:prstGeom>
                  </pic:spPr>
                </pic:pic>
              </a:graphicData>
            </a:graphic>
          </wp:inline>
        </w:drawing>
      </w:r>
    </w:p>
    <w:p w14:paraId="3A342195" w14:textId="73B02422" w:rsidR="0042415C" w:rsidRDefault="003F6FBD" w:rsidP="00BF43D3">
      <w:pPr>
        <w:rPr>
          <w:rFonts w:ascii="ProximaNova-Regular" w:hAnsi="ProximaNova-Regular" w:cs="ProximaNova-Regular"/>
          <w:color w:val="404040" w:themeColor="text1" w:themeTint="BF"/>
        </w:rPr>
      </w:pPr>
      <w:r w:rsidRPr="003F6FBD">
        <w:rPr>
          <w:rFonts w:ascii="ProximaNova-Regular" w:hAnsi="ProximaNova-Regular" w:cs="ProximaNova-Regular"/>
          <w:noProof/>
          <w:color w:val="404040" w:themeColor="text1" w:themeTint="BF"/>
        </w:rPr>
        <mc:AlternateContent>
          <mc:Choice Requires="wps">
            <w:drawing>
              <wp:anchor distT="45720" distB="45720" distL="114300" distR="114300" simplePos="0" relativeHeight="251667456" behindDoc="0" locked="0" layoutInCell="1" allowOverlap="1" wp14:anchorId="6B7B185A" wp14:editId="051CF949">
                <wp:simplePos x="0" y="0"/>
                <wp:positionH relativeFrom="column">
                  <wp:posOffset>3921760</wp:posOffset>
                </wp:positionH>
                <wp:positionV relativeFrom="paragraph">
                  <wp:posOffset>336550</wp:posOffset>
                </wp:positionV>
                <wp:extent cx="2360930" cy="1404620"/>
                <wp:effectExtent l="0" t="0" r="12700" b="2095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6AEAF3A" w14:textId="67D90B82" w:rsidR="003F6FBD" w:rsidRPr="003F6FBD" w:rsidRDefault="003F6FBD">
                            <w:pPr>
                              <w:rPr>
                                <w:lang w:val="en-IN"/>
                              </w:rPr>
                            </w:pPr>
                            <w:r>
                              <w:rPr>
                                <w:lang w:val="en-IN"/>
                              </w:rPr>
                              <w:t xml:space="preserve">This the </w:t>
                            </w:r>
                            <w:r w:rsidR="00394F8F">
                              <w:rPr>
                                <w:lang w:val="en-IN"/>
                              </w:rPr>
                              <w:t xml:space="preserve">average </w:t>
                            </w:r>
                            <w:r>
                              <w:rPr>
                                <w:lang w:val="en-IN"/>
                              </w:rPr>
                              <w:t xml:space="preserve">total transaction amount </w:t>
                            </w:r>
                            <w:r w:rsidR="00394F8F">
                              <w:rPr>
                                <w:lang w:val="en-IN"/>
                              </w:rPr>
                              <w:t>vs average utilization ratio for blue credit card holders.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B7B185A" id="_x0000_t202" coordsize="21600,21600" o:spt="202" path="m,l,21600r21600,l21600,xe">
                <v:stroke joinstyle="miter"/>
                <v:path gradientshapeok="t" o:connecttype="rect"/>
              </v:shapetype>
              <v:shape id="Text Box 2" o:spid="_x0000_s1027" type="#_x0000_t202" style="position:absolute;margin-left:308.8pt;margin-top:26.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7WAJgIAAE0EAAAOAAAAZHJzL2Uyb0RvYy54bWysVNtu2zAMfR+wfxD0vthxLmuMOEWXLsOA&#10;7gK0+wBalmNhuk1SYndfP0pO06DbXob5QRBF6og8h/T6elCSHLnzwuiKTic5JVwz0wi9r+i3h92b&#10;K0p8AN2ANJpX9JF7er15/Wrd25IXpjOy4Y4giPZlbyvahWDLLPOs4wr8xFiu0dkapyCg6fZZ46BH&#10;dCWzIs+XWW9cY51h3Hs8vR2ddJPw25az8KVtPQ9EVhRzC2l1aa3jmm3WUO4d2E6wUxrwD1koEBof&#10;PUPdQgBycOI3KCWYM960YcKMykzbCsZTDVjNNH9RzX0HlqdakBxvzzT5/wfLPh+/OiKais5QKQ0K&#10;NXrgQyDvzECKSE9vfYlR9xbjwoDHKHMq1ds7w757os22A73nN86ZvuPQYHrTeDO7uDri+AhS959M&#10;g8/AIZgENLRORe6QDYLoKNPjWZqYCsPDYrbMVzN0MfRN5/l8WSTxMiifrlvnwwduFImbijrUPsHD&#10;8c6HmA6UTyHxNW+kaHZCymS4fb2VjhwB+2SXvlTBizCpSV/R1aJYjAz8FSJP358glAjY8FKoil6d&#10;g6CMvL3XTWrHAEKOe0xZ6hORkbuRxTDUQ5IssRxJrk3ziMw6M/Y3ziNuOuN+UtJjb1fU/ziA45TI&#10;jxrVWU3n8zgMyZgv3iKVxF166ksPaIZQFQ2UjNttSAOUeLM3qOJOJH6fMzmljD2baD/NVxyKSztF&#10;Pf8FNr8AAAD//wMAUEsDBBQABgAIAAAAIQDibOwt3wAAAAoBAAAPAAAAZHJzL2Rvd25yZXYueG1s&#10;TI9BT4NAEIXvJv6HzZh4s0sRaYsMTUP02qStidcpuwLKziK7UPz3rqd6nMyX976Xb2fTiUkPrrWM&#10;sFxEIDRXVrVcI7ydXh/WIJwnVtRZ1gg/2sG2uL3JKVP2wgc9HX0tQgi7jBAa7/tMSlc12pBb2F5z&#10;+H3YwZAP51BLNdAlhJtOxlGUSkMth4aGel02uvo6jgZhPJW76VDGn+/TXiX79IUMdd+I93fz7hmE&#10;17O/wvCnH9ShCE5nO7JyokNIl6s0oAhPj2FTADbrTQLijBCvkhhkkcv/E4pfAAAA//8DAFBLAQIt&#10;ABQABgAIAAAAIQC2gziS/gAAAOEBAAATAAAAAAAAAAAAAAAAAAAAAABbQ29udGVudF9UeXBlc10u&#10;eG1sUEsBAi0AFAAGAAgAAAAhADj9If/WAAAAlAEAAAsAAAAAAAAAAAAAAAAALwEAAF9yZWxzLy5y&#10;ZWxzUEsBAi0AFAAGAAgAAAAhAKyDtYAmAgAATQQAAA4AAAAAAAAAAAAAAAAALgIAAGRycy9lMm9E&#10;b2MueG1sUEsBAi0AFAAGAAgAAAAhAOJs7C3fAAAACgEAAA8AAAAAAAAAAAAAAAAAgAQAAGRycy9k&#10;b3ducmV2LnhtbFBLBQYAAAAABAAEAPMAAACMBQAAAAA=&#10;">
                <v:textbox style="mso-fit-shape-to-text:t">
                  <w:txbxContent>
                    <w:p w14:paraId="16AEAF3A" w14:textId="67D90B82" w:rsidR="003F6FBD" w:rsidRPr="003F6FBD" w:rsidRDefault="003F6FBD">
                      <w:pPr>
                        <w:rPr>
                          <w:lang w:val="en-IN"/>
                        </w:rPr>
                      </w:pPr>
                      <w:r>
                        <w:rPr>
                          <w:lang w:val="en-IN"/>
                        </w:rPr>
                        <w:t xml:space="preserve">This the </w:t>
                      </w:r>
                      <w:r w:rsidR="00394F8F">
                        <w:rPr>
                          <w:lang w:val="en-IN"/>
                        </w:rPr>
                        <w:t xml:space="preserve">average </w:t>
                      </w:r>
                      <w:r>
                        <w:rPr>
                          <w:lang w:val="en-IN"/>
                        </w:rPr>
                        <w:t xml:space="preserve">total transaction amount </w:t>
                      </w:r>
                      <w:r w:rsidR="00394F8F">
                        <w:rPr>
                          <w:lang w:val="en-IN"/>
                        </w:rPr>
                        <w:t>vs average utilization ratio for blue credit card holders.</w:t>
                      </w:r>
                    </w:p>
                  </w:txbxContent>
                </v:textbox>
              </v:shape>
            </w:pict>
          </mc:Fallback>
        </mc:AlternateContent>
      </w:r>
      <w:r w:rsidR="0042415C">
        <w:rPr>
          <w:noProof/>
        </w:rPr>
        <w:drawing>
          <wp:inline distT="0" distB="0" distL="0" distR="0" wp14:anchorId="59F70A74" wp14:editId="0F54410B">
            <wp:extent cx="3589587" cy="2085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6998" cy="2147739"/>
                    </a:xfrm>
                    <a:prstGeom prst="rect">
                      <a:avLst/>
                    </a:prstGeom>
                  </pic:spPr>
                </pic:pic>
              </a:graphicData>
            </a:graphic>
          </wp:inline>
        </w:drawing>
      </w:r>
    </w:p>
    <w:p w14:paraId="726A4B57" w14:textId="5DB7B5D6" w:rsidR="0042415C" w:rsidRDefault="00BF43D3" w:rsidP="000329B5">
      <w:pPr>
        <w:ind w:left="360"/>
        <w:rPr>
          <w:rFonts w:ascii="ProximaNova-Regular" w:hAnsi="ProximaNova-Regular" w:cs="ProximaNova-Regular"/>
          <w:color w:val="404040" w:themeColor="text1" w:themeTint="BF"/>
        </w:rPr>
      </w:pPr>
      <w:r w:rsidRPr="00B731D3">
        <w:rPr>
          <w:rFonts w:ascii="ProximaNova-Regular" w:hAnsi="ProximaNova-Regular" w:cs="ProximaNova-Regular"/>
          <w:noProof/>
          <w:color w:val="404040" w:themeColor="text1" w:themeTint="BF"/>
        </w:rPr>
        <w:lastRenderedPageBreak/>
        <mc:AlternateContent>
          <mc:Choice Requires="wps">
            <w:drawing>
              <wp:anchor distT="45720" distB="45720" distL="114300" distR="114300" simplePos="0" relativeHeight="251661312" behindDoc="0" locked="0" layoutInCell="1" allowOverlap="1" wp14:anchorId="5D054D66" wp14:editId="1EB8B133">
                <wp:simplePos x="0" y="0"/>
                <wp:positionH relativeFrom="margin">
                  <wp:posOffset>3739389</wp:posOffset>
                </wp:positionH>
                <wp:positionV relativeFrom="paragraph">
                  <wp:posOffset>335747</wp:posOffset>
                </wp:positionV>
                <wp:extent cx="1743101" cy="1404620"/>
                <wp:effectExtent l="0" t="0" r="28575"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101" cy="1404620"/>
                        </a:xfrm>
                        <a:prstGeom prst="rect">
                          <a:avLst/>
                        </a:prstGeom>
                        <a:solidFill>
                          <a:srgbClr val="FFFFFF"/>
                        </a:solidFill>
                        <a:ln w="9525">
                          <a:solidFill>
                            <a:srgbClr val="000000"/>
                          </a:solidFill>
                          <a:miter lim="800000"/>
                          <a:headEnd/>
                          <a:tailEnd/>
                        </a:ln>
                      </wps:spPr>
                      <wps:txbx>
                        <w:txbxContent>
                          <w:p w14:paraId="66F186C6" w14:textId="31BF0305" w:rsidR="00B731D3" w:rsidRPr="00CF09B1" w:rsidRDefault="00CF09B1">
                            <w:pPr>
                              <w:rPr>
                                <w:lang w:val="en-IN"/>
                              </w:rPr>
                            </w:pPr>
                            <w:r>
                              <w:rPr>
                                <w:lang w:val="en-IN"/>
                              </w:rPr>
                              <w:t>This is where the total transaction amount increases for the platinum customers. These platinum customers are females under the income category of less than $40K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054D66" id="_x0000_s1028" type="#_x0000_t202" style="position:absolute;left:0;text-align:left;margin-left:294.45pt;margin-top:26.45pt;width:137.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FfKAIAAE4EAAAOAAAAZHJzL2Uyb0RvYy54bWysVNtu2zAMfR+wfxD0vvgyp2mNOEWXLsOA&#10;7gK0+wBalmNhsqRJSuzs60vJSRZ028swPwiSSB2S55Be3o69JHtundCqotkspYQrphuhthX99rR5&#10;c02J86AakFrxih64o7er16+Wgyl5rjstG24JgihXDqainfemTBLHOt6Dm2nDFRpbbXvweLTbpLEw&#10;IHovkzxNr5JB28ZYzbhzeHs/Gekq4rctZ/5L2zruiawo5ubjauNahzVZLaHcWjCdYMc04B+y6EEo&#10;DHqGugcPZGfFb1C9YFY73foZ032i21YwHmvAarL0RTWPHRgea0FynDnT5P4fLPu8/2qJaCqaZwtK&#10;FPQo0hMfPXmnR5IHfgbjSnR7NOjoR7xGnWOtzjxo9t0RpdcdqC2/s1YPHYcG88vCy+Ti6YTjAkg9&#10;fNINhoGd1xFobG0fyEM6CKKjToezNiEVFkIuirdZmlHC0JYVaXGVR/USKE/PjXX+A9c9CZuKWhQ/&#10;wsP+wfmQDpQnlxDNaSmajZAyHuy2XktL9oCNsolfrOCFm1RkqOjNPJ9PDPwVIo3fnyB64bHjpegr&#10;en12gjLw9l41sR89CDntMWWpjkQG7iYW/ViPk2YnfWrdHJBZq6cGx4HETaftT0oGbO6Kuh87sJwS&#10;+VGhOjdZUYRpiIdivkAqib201JcWUAyhKuopmbZrHyco8mbuUMWNiPwGuadMjilj00bajwMWpuLy&#10;HL1+/QZWzwAAAP//AwBQSwMEFAAGAAgAAAAhAC9fMyvfAAAACgEAAA8AAABkcnMvZG93bnJldi54&#10;bWxMj8FOwzAMhu+TeIfISFwmlq5bSylNJ5i0004r4541pq1onNJkW/f2mBOcbMuffn8uNpPtxQVH&#10;3zlSsFxEIJBqZzpqFBzfd48ZCB80Gd07QgU39LAp72aFzo270gEvVWgEh5DPtYI2hCGX0tctWu0X&#10;bkDi3acbrQ48jo00o75yuO1lHEWptLojvtDqAbct1l/V2SpIv6vVfP9h5nS47d7G2iZme0yUerif&#10;Xl9ABJzCHwy/+qwOJTud3JmMF72CJMueGeUm5spAlq7WIE4K4qf1EmRZyP8vlD8AAAD//wMAUEsB&#10;Ai0AFAAGAAgAAAAhALaDOJL+AAAA4QEAABMAAAAAAAAAAAAAAAAAAAAAAFtDb250ZW50X1R5cGVz&#10;XS54bWxQSwECLQAUAAYACAAAACEAOP0h/9YAAACUAQAACwAAAAAAAAAAAAAAAAAvAQAAX3JlbHMv&#10;LnJlbHNQSwECLQAUAAYACAAAACEA3BShXygCAABOBAAADgAAAAAAAAAAAAAAAAAuAgAAZHJzL2Uy&#10;b0RvYy54bWxQSwECLQAUAAYACAAAACEAL18zK98AAAAKAQAADwAAAAAAAAAAAAAAAACCBAAAZHJz&#10;L2Rvd25yZXYueG1sUEsFBgAAAAAEAAQA8wAAAI4FAAAAAA==&#10;">
                <v:textbox style="mso-fit-shape-to-text:t">
                  <w:txbxContent>
                    <w:p w14:paraId="66F186C6" w14:textId="31BF0305" w:rsidR="00B731D3" w:rsidRPr="00CF09B1" w:rsidRDefault="00CF09B1">
                      <w:pPr>
                        <w:rPr>
                          <w:lang w:val="en-IN"/>
                        </w:rPr>
                      </w:pPr>
                      <w:r>
                        <w:rPr>
                          <w:lang w:val="en-IN"/>
                        </w:rPr>
                        <w:t>This is where the total transaction amount increases for the platinum customers. These platinum customers are females under the income category of less than $40K</w:t>
                      </w:r>
                    </w:p>
                  </w:txbxContent>
                </v:textbox>
                <w10:wrap type="square" anchorx="margin"/>
              </v:shape>
            </w:pict>
          </mc:Fallback>
        </mc:AlternateContent>
      </w:r>
      <w:r w:rsidR="0042415C">
        <w:rPr>
          <w:noProof/>
        </w:rPr>
        <w:drawing>
          <wp:inline distT="0" distB="0" distL="0" distR="0" wp14:anchorId="2A0DF8E7" wp14:editId="2823412D">
            <wp:extent cx="3335597" cy="25602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6423" cy="2599284"/>
                    </a:xfrm>
                    <a:prstGeom prst="rect">
                      <a:avLst/>
                    </a:prstGeom>
                  </pic:spPr>
                </pic:pic>
              </a:graphicData>
            </a:graphic>
          </wp:inline>
        </w:drawing>
      </w:r>
    </w:p>
    <w:p w14:paraId="0BF58A4E" w14:textId="7803CD1A" w:rsidR="00B731D3" w:rsidRDefault="003F6FBD" w:rsidP="000329B5">
      <w:pPr>
        <w:ind w:left="360"/>
        <w:rPr>
          <w:rFonts w:ascii="ProximaNova-Regular" w:hAnsi="ProximaNova-Regular" w:cs="ProximaNova-Regular"/>
          <w:color w:val="404040" w:themeColor="text1" w:themeTint="BF"/>
        </w:rPr>
      </w:pPr>
      <w:r w:rsidRPr="003F6FBD">
        <w:rPr>
          <w:rFonts w:ascii="ProximaNova-Regular" w:hAnsi="ProximaNova-Regular" w:cs="ProximaNova-Regular"/>
          <w:noProof/>
          <w:color w:val="404040" w:themeColor="text1" w:themeTint="BF"/>
        </w:rPr>
        <mc:AlternateContent>
          <mc:Choice Requires="wps">
            <w:drawing>
              <wp:anchor distT="45720" distB="45720" distL="114300" distR="114300" simplePos="0" relativeHeight="251665408" behindDoc="0" locked="0" layoutInCell="1" allowOverlap="1" wp14:anchorId="44E0549B" wp14:editId="7B5B382B">
                <wp:simplePos x="0" y="0"/>
                <wp:positionH relativeFrom="column">
                  <wp:posOffset>3241675</wp:posOffset>
                </wp:positionH>
                <wp:positionV relativeFrom="paragraph">
                  <wp:posOffset>0</wp:posOffset>
                </wp:positionV>
                <wp:extent cx="2360930" cy="1404620"/>
                <wp:effectExtent l="0" t="0" r="12700" b="2095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5668A15" w14:textId="6C86A019" w:rsidR="00394F8F" w:rsidRPr="003F6FBD" w:rsidRDefault="00394F8F" w:rsidP="00394F8F">
                            <w:pPr>
                              <w:rPr>
                                <w:lang w:val="en-IN"/>
                              </w:rPr>
                            </w:pPr>
                            <w:r>
                              <w:rPr>
                                <w:lang w:val="en-IN"/>
                              </w:rPr>
                              <w:t>This the average total transaction amount vs average utilization ratio across females of all category of credit card.</w:t>
                            </w:r>
                          </w:p>
                          <w:p w14:paraId="1AB45A96" w14:textId="001A0ADE" w:rsidR="003F6FBD" w:rsidRDefault="003F6FB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E0549B" id="_x0000_s1029" type="#_x0000_t202" style="position:absolute;left:0;text-align:left;margin-left:255.25pt;margin-top:0;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0ILJgIAAE0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Rd0ukNJYZp&#10;1OhZ9IG8hZ5MIj2d9QVGPVmMCz0eo8ypVG8fgX/zxMCmZWYn7p2DrhWsxvTG8WZ2dXXA8RGk6j5C&#10;jc+wfYAE1DdOR+6QDYLoKNPxIk1MhePhZLrIl1N0cfSNZ/lsMUniZaw4X7fOh/cCNImbkjrUPsGz&#10;w6MPMR1WnEPiax6UrLdSqWS4XbVRjhwY9sk2famCF2HKkK6ky/lkPjDwV4g8fX+C0DJgwyupS3p7&#10;CWJF5O2dqVM7BibVsMeUlTkRGbkbWAx91Q+SnfWpoD4isw6G/sZ5xE0L7gclHfZ2Sf33PXOCEvXB&#10;oDrL8WwWhyEZs/kNUknctae69jDDEaqkgZJhuwlpgBJv9h5V3MrEb5R7yOSUMvZsov00X3Eoru0U&#10;9esvsP4JAAD//wMAUEsDBBQABgAIAAAAIQACUEkt3AAAAAgBAAAPAAAAZHJzL2Rvd25yZXYueG1s&#10;TI/NTsMwEITvSLyDtUjcqBNDqyjEqaoIrpX6I3HdxiYJxOsQO2l4e5YTHEczmvmm2C6uF7MdQ+dJ&#10;Q7pKQFiqvemo0XA+vT5kIEJEMth7shq+bYBteXtTYG78lQ52PsZGcAmFHDW0MQ65lKFurcOw8oMl&#10;9t796DCyHBtpRrxyueulSpKNdNgRL7Q42Kq19edxchqmU7WbD5X6eJv35mm/eUGH/ZfW93fL7hlE&#10;tEv8C8MvPqNDyUwXP5EJotewTpM1RzXwI7azTD2CuGhQKlUgy0L+P1D+AAAA//8DAFBLAQItABQA&#10;BgAIAAAAIQC2gziS/gAAAOEBAAATAAAAAAAAAAAAAAAAAAAAAABbQ29udGVudF9UeXBlc10ueG1s&#10;UEsBAi0AFAAGAAgAAAAhADj9If/WAAAAlAEAAAsAAAAAAAAAAAAAAAAALwEAAF9yZWxzLy5yZWxz&#10;UEsBAi0AFAAGAAgAAAAhAHEbQgsmAgAATQQAAA4AAAAAAAAAAAAAAAAALgIAAGRycy9lMm9Eb2Mu&#10;eG1sUEsBAi0AFAAGAAgAAAAhAAJQSS3cAAAACAEAAA8AAAAAAAAAAAAAAAAAgAQAAGRycy9kb3du&#10;cmV2LnhtbFBLBQYAAAAABAAEAPMAAACJBQAAAAA=&#10;">
                <v:textbox style="mso-fit-shape-to-text:t">
                  <w:txbxContent>
                    <w:p w14:paraId="25668A15" w14:textId="6C86A019" w:rsidR="00394F8F" w:rsidRPr="003F6FBD" w:rsidRDefault="00394F8F" w:rsidP="00394F8F">
                      <w:pPr>
                        <w:rPr>
                          <w:lang w:val="en-IN"/>
                        </w:rPr>
                      </w:pPr>
                      <w:r>
                        <w:rPr>
                          <w:lang w:val="en-IN"/>
                        </w:rPr>
                        <w:t>This the average total transaction amount vs average utilization ratio across females of all category of credit card.</w:t>
                      </w:r>
                    </w:p>
                    <w:p w14:paraId="1AB45A96" w14:textId="001A0ADE" w:rsidR="003F6FBD" w:rsidRDefault="003F6FBD"/>
                  </w:txbxContent>
                </v:textbox>
              </v:shape>
            </w:pict>
          </mc:Fallback>
        </mc:AlternateContent>
      </w:r>
      <w:r w:rsidR="00B731D3">
        <w:rPr>
          <w:noProof/>
        </w:rPr>
        <w:drawing>
          <wp:inline distT="0" distB="0" distL="0" distR="0" wp14:anchorId="252DB68E" wp14:editId="47454F7F">
            <wp:extent cx="2954796" cy="2567586"/>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0705" cy="2616168"/>
                    </a:xfrm>
                    <a:prstGeom prst="rect">
                      <a:avLst/>
                    </a:prstGeom>
                  </pic:spPr>
                </pic:pic>
              </a:graphicData>
            </a:graphic>
          </wp:inline>
        </w:drawing>
      </w:r>
    </w:p>
    <w:p w14:paraId="75B3BA73" w14:textId="74DD1CEF" w:rsidR="003F6FBD" w:rsidRDefault="003F6FBD" w:rsidP="000329B5">
      <w:pPr>
        <w:ind w:left="360"/>
        <w:rPr>
          <w:rFonts w:ascii="ProximaNova-Regular" w:hAnsi="ProximaNova-Regular" w:cs="ProximaNova-Regular"/>
          <w:color w:val="404040" w:themeColor="text1" w:themeTint="BF"/>
        </w:rPr>
      </w:pPr>
      <w:r>
        <w:rPr>
          <w:noProof/>
        </w:rPr>
        <mc:AlternateContent>
          <mc:Choice Requires="wps">
            <w:drawing>
              <wp:anchor distT="45720" distB="45720" distL="114300" distR="114300" simplePos="0" relativeHeight="251663360" behindDoc="0" locked="0" layoutInCell="1" allowOverlap="1" wp14:anchorId="01292933" wp14:editId="3863C12D">
                <wp:simplePos x="0" y="0"/>
                <wp:positionH relativeFrom="column">
                  <wp:posOffset>3336421</wp:posOffset>
                </wp:positionH>
                <wp:positionV relativeFrom="paragraph">
                  <wp:posOffset>1178356</wp:posOffset>
                </wp:positionV>
                <wp:extent cx="2360930" cy="1404620"/>
                <wp:effectExtent l="0" t="0" r="22860" b="1143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9A6F586" w14:textId="77E15630" w:rsidR="003F6FBD" w:rsidRDefault="003F6FBD">
                            <w:r>
                              <w:t>As the total revolving balance increases avg utilization ratio increases.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292933" id="_x0000_s1030" type="#_x0000_t202" style="position:absolute;left:0;text-align:left;margin-left:262.7pt;margin-top:92.8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9jKAIAAE0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Zd0tqBE&#10;sw41ehKDJ+9gIFmgpzeuwKhHg3F+wGOUOZbqzAPw745o2LRM78SdtdC3gtWY3jTcTK6ujjgugFT9&#10;J6jxGbb3EIGGxnaBO2SDIDrKdLxIE1LheJjNFulyhi6Ovmme5ossipew4nzdWOc/COhI2JTUovYR&#10;nh0enA/psOIcEl5zoGS9lUpFw+6qjbLkwLBPtvGLFbwIU5r0JV3Os/nIwF8h0vj9CaKTHhteya6k&#10;N5cgVgTe3us6tqNnUo17TFnpE5GBu5FFP1RDlCw/61NBfURmLYz9jfOImxbsT0p67O2Suh97ZgUl&#10;6qNGdZbTPA/DEI18/hapJPbaU117mOYIVVJPybjd+DhAkTdzhypuZeQ3yD1mckoZezbSfpqvMBTX&#10;doz69RdYPwMAAP//AwBQSwMEFAAGAAgAAAAhAPSLn3/eAAAACwEAAA8AAABkcnMvZG93bnJldi54&#10;bWxMj0FPhDAQhe8m/odmTLy5RQKISNlsiF432V0Tr7N0BJROkRYW/731pMfJ+/LeN+V2NYNYaHK9&#10;ZQX3mwgEcWN1z62C19PLXQ7CeWSNg2VS8E0OttX1VYmFthc+0HL0rQgl7ApU0Hk/FlK6piODbmNH&#10;4pC928mgD+fUSj3hJZSbQcZRlEmDPYeFDkeqO2o+j7NRMJ/q3XKo44+3Za+TffaMBocvpW5v1t0T&#10;CE+r/4PhVz+oQxWcznZm7cSgII3TJKAhyNMMRCDyx4cYxFlBEmU5yKqU/3+ofgAAAP//AwBQSwEC&#10;LQAUAAYACAAAACEAtoM4kv4AAADhAQAAEwAAAAAAAAAAAAAAAAAAAAAAW0NvbnRlbnRfVHlwZXNd&#10;LnhtbFBLAQItABQABgAIAAAAIQA4/SH/1gAAAJQBAAALAAAAAAAAAAAAAAAAAC8BAABfcmVscy8u&#10;cmVsc1BLAQItABQABgAIAAAAIQBuBS9jKAIAAE0EAAAOAAAAAAAAAAAAAAAAAC4CAABkcnMvZTJv&#10;RG9jLnhtbFBLAQItABQABgAIAAAAIQD0i59/3gAAAAsBAAAPAAAAAAAAAAAAAAAAAIIEAABkcnMv&#10;ZG93bnJldi54bWxQSwUGAAAAAAQABADzAAAAjQUAAAAA&#10;">
                <v:textbox style="mso-fit-shape-to-text:t">
                  <w:txbxContent>
                    <w:p w14:paraId="69A6F586" w14:textId="77E15630" w:rsidR="003F6FBD" w:rsidRDefault="003F6FBD">
                      <w:r>
                        <w:t>As the total revolving balance increases avg utilization ratio increases.</w:t>
                      </w:r>
                    </w:p>
                  </w:txbxContent>
                </v:textbox>
                <w10:wrap type="square"/>
              </v:shape>
            </w:pict>
          </mc:Fallback>
        </mc:AlternateContent>
      </w:r>
      <w:r>
        <w:rPr>
          <w:noProof/>
        </w:rPr>
        <w:drawing>
          <wp:inline distT="0" distB="0" distL="0" distR="0" wp14:anchorId="05A2EF28" wp14:editId="6AC6AE4B">
            <wp:extent cx="2779663" cy="2672341"/>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2520" cy="2703929"/>
                    </a:xfrm>
                    <a:prstGeom prst="rect">
                      <a:avLst/>
                    </a:prstGeom>
                  </pic:spPr>
                </pic:pic>
              </a:graphicData>
            </a:graphic>
          </wp:inline>
        </w:drawing>
      </w:r>
    </w:p>
    <w:p w14:paraId="7B44C8AA" w14:textId="5B7499D5" w:rsidR="003F6FBD" w:rsidRDefault="003F6FBD" w:rsidP="003F6FBD">
      <w:pPr>
        <w:rPr>
          <w:rFonts w:ascii="ProximaNova-Regular" w:hAnsi="ProximaNova-Regular" w:cs="ProximaNova-Regular"/>
          <w:color w:val="404040" w:themeColor="text1" w:themeTint="BF"/>
        </w:rPr>
      </w:pPr>
      <w:r>
        <w:rPr>
          <w:rFonts w:ascii="ProximaNova-Regular" w:hAnsi="ProximaNova-Regular" w:cs="ProximaNova-Regular"/>
          <w:color w:val="404040" w:themeColor="text1" w:themeTint="BF"/>
        </w:rPr>
        <w:t>Avg Open to buy and the Avg Utilization ratio have a negative slope. As the average open to buy credit line increases, the average utilization decreases.</w:t>
      </w:r>
    </w:p>
    <w:p w14:paraId="3D629064" w14:textId="6C18FC82" w:rsidR="000329B5" w:rsidRDefault="000329B5" w:rsidP="001C6C40">
      <w:pPr>
        <w:ind w:left="360"/>
        <w:rPr>
          <w:rFonts w:ascii="ProximaNova-Regular" w:hAnsi="ProximaNova-Regular" w:cs="ProximaNova-Regular"/>
          <w:color w:val="404040" w:themeColor="text1" w:themeTint="BF"/>
        </w:rPr>
      </w:pPr>
    </w:p>
    <w:p w14:paraId="5F26DF3F" w14:textId="175D644A" w:rsidR="00AE3800" w:rsidRDefault="00A55084" w:rsidP="001C6C40">
      <w:pPr>
        <w:ind w:left="360"/>
        <w:rPr>
          <w:noProof/>
        </w:rPr>
      </w:pPr>
      <w:r>
        <w:rPr>
          <w:noProof/>
        </w:rPr>
        <w:lastRenderedPageBreak/>
        <w:drawing>
          <wp:inline distT="0" distB="0" distL="0" distR="0" wp14:anchorId="5F32DD49" wp14:editId="0DA681B4">
            <wp:extent cx="2834861" cy="2565117"/>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547" cy="2576596"/>
                    </a:xfrm>
                    <a:prstGeom prst="rect">
                      <a:avLst/>
                    </a:prstGeom>
                  </pic:spPr>
                </pic:pic>
              </a:graphicData>
            </a:graphic>
          </wp:inline>
        </w:drawing>
      </w:r>
    </w:p>
    <w:p w14:paraId="284FB18F" w14:textId="77777777" w:rsidR="003F6FBD" w:rsidRDefault="003F6FBD" w:rsidP="003F6FBD">
      <w:pPr>
        <w:rPr>
          <w:rFonts w:ascii="ProximaNova-Regular" w:hAnsi="ProximaNova-Regular" w:cs="ProximaNova-Regular"/>
          <w:color w:val="404040" w:themeColor="text1" w:themeTint="BF"/>
        </w:rPr>
      </w:pPr>
      <w:r>
        <w:rPr>
          <w:rFonts w:ascii="ProximaNova-Regular" w:hAnsi="ProximaNova-Regular" w:cs="ProximaNova-Regular"/>
          <w:color w:val="404040" w:themeColor="text1" w:themeTint="BF"/>
        </w:rPr>
        <w:t>Avg Open to buy and the Avg Utilization ratio have a negative slope. As the average open to buy credit line increases, the average utilization decreases.</w:t>
      </w:r>
    </w:p>
    <w:p w14:paraId="1A9D86F9" w14:textId="77777777" w:rsidR="003F6FBD" w:rsidRDefault="003F6FBD" w:rsidP="001C6C40">
      <w:pPr>
        <w:ind w:left="360"/>
        <w:rPr>
          <w:noProof/>
        </w:rPr>
      </w:pPr>
    </w:p>
    <w:p w14:paraId="0523CDCF" w14:textId="371F7B9D" w:rsidR="00A55084" w:rsidRDefault="0077075E" w:rsidP="001C6C40">
      <w:pPr>
        <w:ind w:left="360"/>
        <w:rPr>
          <w:noProof/>
        </w:rPr>
      </w:pPr>
      <w:r>
        <w:rPr>
          <w:noProof/>
        </w:rPr>
        <w:drawing>
          <wp:inline distT="0" distB="0" distL="0" distR="0" wp14:anchorId="4DD61079" wp14:editId="16623C67">
            <wp:extent cx="5258325" cy="273643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9489" cy="2794280"/>
                    </a:xfrm>
                    <a:prstGeom prst="rect">
                      <a:avLst/>
                    </a:prstGeom>
                  </pic:spPr>
                </pic:pic>
              </a:graphicData>
            </a:graphic>
          </wp:inline>
        </w:drawing>
      </w:r>
    </w:p>
    <w:p w14:paraId="0D77D1FD" w14:textId="77777777" w:rsidR="003F6FBD" w:rsidRDefault="003F6FBD" w:rsidP="003F6FBD">
      <w:pPr>
        <w:rPr>
          <w:noProof/>
        </w:rPr>
      </w:pPr>
    </w:p>
    <w:p w14:paraId="590A16AC" w14:textId="664202F1" w:rsidR="00B76436" w:rsidRDefault="001C6C40" w:rsidP="003F6FBD">
      <w:pPr>
        <w:rPr>
          <w:rFonts w:ascii="ProximaNova-Regular" w:hAnsi="ProximaNova-Regular" w:cs="ProximaNova-Regular"/>
          <w:color w:val="404040" w:themeColor="text1" w:themeTint="BF"/>
        </w:rPr>
      </w:pPr>
      <w:r>
        <w:rPr>
          <w:rFonts w:ascii="ProximaNova-Regular" w:hAnsi="ProximaNova-Regular" w:cs="ProximaNova-Regular"/>
          <w:color w:val="404040" w:themeColor="text1" w:themeTint="BF"/>
        </w:rPr>
        <w:t>Avg Open to buy and the Avg Utilization ratio have a negative slope</w:t>
      </w:r>
      <w:r w:rsidR="00B76436">
        <w:rPr>
          <w:rFonts w:ascii="ProximaNova-Regular" w:hAnsi="ProximaNova-Regular" w:cs="ProximaNova-Regular"/>
          <w:color w:val="404040" w:themeColor="text1" w:themeTint="BF"/>
        </w:rPr>
        <w:t xml:space="preserve">. As the average open to buy credit line increases, the average utilization </w:t>
      </w:r>
      <w:r w:rsidR="003F6FBD">
        <w:rPr>
          <w:rFonts w:ascii="ProximaNova-Regular" w:hAnsi="ProximaNova-Regular" w:cs="ProximaNova-Regular"/>
          <w:color w:val="404040" w:themeColor="text1" w:themeTint="BF"/>
        </w:rPr>
        <w:t>decreases</w:t>
      </w:r>
      <w:r w:rsidR="00B76436">
        <w:rPr>
          <w:rFonts w:ascii="ProximaNova-Regular" w:hAnsi="ProximaNova-Regular" w:cs="ProximaNova-Regular"/>
          <w:color w:val="404040" w:themeColor="text1" w:themeTint="BF"/>
        </w:rPr>
        <w:t>.</w:t>
      </w:r>
    </w:p>
    <w:p w14:paraId="1AE0CE3D" w14:textId="385326C3" w:rsidR="001C6C40" w:rsidRDefault="003F6FBD" w:rsidP="001C6C40">
      <w:pPr>
        <w:ind w:left="360"/>
        <w:rPr>
          <w:rFonts w:ascii="ProximaNova-Regular" w:hAnsi="ProximaNova-Regular" w:cs="ProximaNova-Regular"/>
          <w:color w:val="404040" w:themeColor="text1" w:themeTint="BF"/>
        </w:rPr>
      </w:pPr>
      <w:r>
        <w:rPr>
          <w:rFonts w:ascii="ProximaNova-Regular" w:hAnsi="ProximaNova-Regular" w:cs="ProximaNova-Regular"/>
          <w:color w:val="404040" w:themeColor="text1" w:themeTint="BF"/>
        </w:rPr>
        <w:t>Below is the same graph as above, with female and males considered together.</w:t>
      </w:r>
    </w:p>
    <w:p w14:paraId="6902C733" w14:textId="77777777" w:rsidR="003F6FBD" w:rsidRPr="001C6C40" w:rsidRDefault="003F6FBD" w:rsidP="001C6C40">
      <w:pPr>
        <w:ind w:left="360"/>
        <w:rPr>
          <w:rFonts w:ascii="ProximaNova-Regular" w:hAnsi="ProximaNova-Regular" w:cs="ProximaNova-Regular"/>
          <w:color w:val="404040" w:themeColor="text1" w:themeTint="BF"/>
        </w:rPr>
      </w:pPr>
    </w:p>
    <w:p w14:paraId="1D3DF176" w14:textId="3D54A95E" w:rsidR="004C5E75" w:rsidRDefault="001C6C40" w:rsidP="004C5E75">
      <w:pPr>
        <w:rPr>
          <w:rFonts w:ascii="ProximaNova-Regular" w:hAnsi="ProximaNova-Regular" w:cs="ProximaNova-Regular"/>
          <w:color w:val="404040" w:themeColor="text1" w:themeTint="BF"/>
        </w:rPr>
      </w:pPr>
      <w:r>
        <w:rPr>
          <w:noProof/>
        </w:rPr>
        <w:lastRenderedPageBreak/>
        <w:drawing>
          <wp:inline distT="0" distB="0" distL="0" distR="0" wp14:anchorId="5198E580" wp14:editId="76190148">
            <wp:extent cx="4836496" cy="28968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1195" cy="2905674"/>
                    </a:xfrm>
                    <a:prstGeom prst="rect">
                      <a:avLst/>
                    </a:prstGeom>
                  </pic:spPr>
                </pic:pic>
              </a:graphicData>
            </a:graphic>
          </wp:inline>
        </w:drawing>
      </w:r>
    </w:p>
    <w:p w14:paraId="18E590DB" w14:textId="77777777" w:rsidR="003F6FBD" w:rsidRDefault="003F6FBD" w:rsidP="004C5E75">
      <w:pPr>
        <w:rPr>
          <w:rFonts w:ascii="ProximaNova-Regular" w:hAnsi="ProximaNova-Regular" w:cs="ProximaNova-Regular"/>
          <w:color w:val="404040" w:themeColor="text1" w:themeTint="BF"/>
        </w:rPr>
      </w:pPr>
    </w:p>
    <w:p w14:paraId="33FA8AE8" w14:textId="77777777" w:rsidR="003F6FBD" w:rsidRDefault="003F6FBD" w:rsidP="004C5E75">
      <w:pPr>
        <w:rPr>
          <w:rFonts w:ascii="ProximaNova-Regular" w:hAnsi="ProximaNova-Regular" w:cs="ProximaNova-Regular"/>
          <w:color w:val="404040" w:themeColor="text1" w:themeTint="BF"/>
        </w:rPr>
      </w:pPr>
    </w:p>
    <w:p w14:paraId="4B27EE66" w14:textId="77777777" w:rsidR="003F6FBD" w:rsidRDefault="003F6FBD" w:rsidP="004C5E75">
      <w:pPr>
        <w:rPr>
          <w:rFonts w:ascii="ProximaNova-Regular" w:hAnsi="ProximaNova-Regular" w:cs="ProximaNova-Regular"/>
          <w:color w:val="404040" w:themeColor="text1" w:themeTint="BF"/>
        </w:rPr>
      </w:pPr>
    </w:p>
    <w:p w14:paraId="2FEDE197" w14:textId="77777777" w:rsidR="003F6FBD" w:rsidRDefault="003F6FBD" w:rsidP="004C5E75">
      <w:pPr>
        <w:rPr>
          <w:rFonts w:ascii="ProximaNova-Regular" w:hAnsi="ProximaNova-Regular" w:cs="ProximaNova-Regular"/>
          <w:color w:val="404040" w:themeColor="text1" w:themeTint="BF"/>
        </w:rPr>
      </w:pPr>
    </w:p>
    <w:p w14:paraId="5896D587" w14:textId="77777777" w:rsidR="003F6FBD" w:rsidRDefault="003F6FBD" w:rsidP="004C5E75">
      <w:pPr>
        <w:rPr>
          <w:rFonts w:ascii="ProximaNova-Regular" w:hAnsi="ProximaNova-Regular" w:cs="ProximaNova-Regular"/>
          <w:color w:val="404040" w:themeColor="text1" w:themeTint="BF"/>
        </w:rPr>
      </w:pPr>
    </w:p>
    <w:p w14:paraId="362F15E0" w14:textId="77777777" w:rsidR="003F6FBD" w:rsidRDefault="003F6FBD" w:rsidP="004C5E75">
      <w:pPr>
        <w:rPr>
          <w:rFonts w:ascii="ProximaNova-Regular" w:hAnsi="ProximaNova-Regular" w:cs="ProximaNova-Regular"/>
          <w:color w:val="404040" w:themeColor="text1" w:themeTint="BF"/>
        </w:rPr>
      </w:pPr>
    </w:p>
    <w:p w14:paraId="4780CCF9" w14:textId="2D8A8578" w:rsidR="00B76436" w:rsidRDefault="00B76436" w:rsidP="004C5E75">
      <w:pPr>
        <w:rPr>
          <w:rFonts w:ascii="ProximaNova-Regular" w:hAnsi="ProximaNova-Regular" w:cs="ProximaNova-Regular"/>
          <w:color w:val="404040" w:themeColor="text1" w:themeTint="BF"/>
        </w:rPr>
      </w:pPr>
      <w:r>
        <w:rPr>
          <w:rFonts w:ascii="ProximaNova-Regular" w:hAnsi="ProximaNova-Regular" w:cs="ProximaNova-Regular"/>
          <w:color w:val="404040" w:themeColor="text1" w:themeTint="BF"/>
        </w:rPr>
        <w:t>Below is a perfectly corelated graph showing as the credit limit increases the avg open to buy also increases.</w:t>
      </w:r>
    </w:p>
    <w:p w14:paraId="0D17F3C3" w14:textId="0D31CA29" w:rsidR="004C5E75" w:rsidRPr="004C5E75" w:rsidRDefault="00B76436" w:rsidP="004C5E75">
      <w:pPr>
        <w:rPr>
          <w:rFonts w:ascii="ProximaNova-Regular" w:hAnsi="ProximaNova-Regular" w:cs="ProximaNova-Regular"/>
          <w:color w:val="404040" w:themeColor="text1" w:themeTint="BF"/>
        </w:rPr>
      </w:pPr>
      <w:r>
        <w:rPr>
          <w:noProof/>
        </w:rPr>
        <w:drawing>
          <wp:inline distT="0" distB="0" distL="0" distR="0" wp14:anchorId="4A254828" wp14:editId="277C6B73">
            <wp:extent cx="4615413" cy="221975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0018" cy="2265252"/>
                    </a:xfrm>
                    <a:prstGeom prst="rect">
                      <a:avLst/>
                    </a:prstGeom>
                  </pic:spPr>
                </pic:pic>
              </a:graphicData>
            </a:graphic>
          </wp:inline>
        </w:drawing>
      </w:r>
    </w:p>
    <w:p w14:paraId="6ACA0781" w14:textId="7E97C0E5" w:rsidR="004C5E75" w:rsidRDefault="00F230C5" w:rsidP="004C5E75">
      <w:pPr>
        <w:rPr>
          <w:rFonts w:ascii="Tableau Book" w:hAnsi="Tableau Book"/>
          <w:color w:val="333333"/>
          <w:sz w:val="20"/>
          <w:szCs w:val="20"/>
        </w:rPr>
      </w:pPr>
      <w:r>
        <w:rPr>
          <w:rFonts w:ascii="Tableau Book" w:hAnsi="Tableau Book"/>
          <w:color w:val="333333"/>
          <w:sz w:val="20"/>
          <w:szCs w:val="20"/>
        </w:rPr>
        <w:t xml:space="preserve">Below graph shows, </w:t>
      </w:r>
      <w:r w:rsidR="00B76436">
        <w:rPr>
          <w:rFonts w:ascii="Tableau Book" w:hAnsi="Tableau Book"/>
          <w:color w:val="333333"/>
          <w:sz w:val="20"/>
          <w:szCs w:val="20"/>
        </w:rPr>
        <w:t>even though the total revolving balance was 0, customers have left. Here the reason could be varied, either not satisfied with the products</w:t>
      </w:r>
      <w:r w:rsidR="00394F8F">
        <w:rPr>
          <w:rFonts w:ascii="Tableau Book" w:hAnsi="Tableau Book"/>
          <w:color w:val="333333"/>
          <w:sz w:val="20"/>
          <w:szCs w:val="20"/>
        </w:rPr>
        <w:t>/services offered</w:t>
      </w:r>
      <w:r w:rsidR="00B76436">
        <w:rPr>
          <w:rFonts w:ascii="Tableau Book" w:hAnsi="Tableau Book"/>
          <w:color w:val="333333"/>
          <w:sz w:val="20"/>
          <w:szCs w:val="20"/>
        </w:rPr>
        <w:t xml:space="preserve"> or </w:t>
      </w:r>
      <w:r w:rsidR="00394F8F">
        <w:rPr>
          <w:rFonts w:ascii="Tableau Book" w:hAnsi="Tableau Book"/>
          <w:color w:val="333333"/>
          <w:sz w:val="20"/>
          <w:szCs w:val="20"/>
        </w:rPr>
        <w:t>might have gone for other competitive banks.</w:t>
      </w:r>
    </w:p>
    <w:p w14:paraId="707CE4DB" w14:textId="1ED01DE9" w:rsidR="00F230C5" w:rsidRDefault="00F230C5" w:rsidP="004C5E75">
      <w:pPr>
        <w:rPr>
          <w:rFonts w:ascii="ProximaNova-Regular" w:hAnsi="ProximaNova-Regular" w:cs="ProximaNova-Regular"/>
          <w:b/>
          <w:bCs/>
          <w:i/>
          <w:iCs/>
          <w:color w:val="404040" w:themeColor="text1" w:themeTint="BF"/>
        </w:rPr>
      </w:pPr>
      <w:r>
        <w:rPr>
          <w:noProof/>
        </w:rPr>
        <w:lastRenderedPageBreak/>
        <w:drawing>
          <wp:inline distT="0" distB="0" distL="0" distR="0" wp14:anchorId="083D8F25" wp14:editId="7D10AB30">
            <wp:extent cx="3452390" cy="30303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4374" cy="3067219"/>
                    </a:xfrm>
                    <a:prstGeom prst="rect">
                      <a:avLst/>
                    </a:prstGeom>
                  </pic:spPr>
                </pic:pic>
              </a:graphicData>
            </a:graphic>
          </wp:inline>
        </w:drawing>
      </w:r>
    </w:p>
    <w:p w14:paraId="31182BEB" w14:textId="002B31E7" w:rsidR="00394F8F" w:rsidRDefault="00394F8F" w:rsidP="004C5E75">
      <w:pPr>
        <w:rPr>
          <w:rFonts w:ascii="ProximaNova-Regular" w:hAnsi="ProximaNova-Regular" w:cs="ProximaNova-Regular"/>
          <w:b/>
          <w:bCs/>
          <w:i/>
          <w:iCs/>
          <w:color w:val="404040" w:themeColor="text1" w:themeTint="BF"/>
        </w:rPr>
      </w:pPr>
    </w:p>
    <w:p w14:paraId="30276DC9" w14:textId="77777777" w:rsidR="009A28E5" w:rsidRDefault="009A28E5" w:rsidP="004C5E75">
      <w:pPr>
        <w:rPr>
          <w:rFonts w:ascii="ProximaNova-Regular" w:hAnsi="ProximaNova-Regular" w:cs="ProximaNova-Regular"/>
          <w:b/>
          <w:bCs/>
          <w:i/>
          <w:iCs/>
          <w:color w:val="404040" w:themeColor="text1" w:themeTint="BF"/>
        </w:rPr>
      </w:pPr>
    </w:p>
    <w:p w14:paraId="182FB4C9" w14:textId="77777777" w:rsidR="009A28E5" w:rsidRDefault="009A28E5" w:rsidP="004C5E75">
      <w:pPr>
        <w:rPr>
          <w:rFonts w:ascii="ProximaNova-Regular" w:hAnsi="ProximaNova-Regular" w:cs="ProximaNova-Regular"/>
          <w:b/>
          <w:bCs/>
          <w:i/>
          <w:iCs/>
          <w:color w:val="404040" w:themeColor="text1" w:themeTint="BF"/>
        </w:rPr>
      </w:pPr>
    </w:p>
    <w:p w14:paraId="58FB57BC" w14:textId="77777777" w:rsidR="009A28E5" w:rsidRDefault="009A28E5" w:rsidP="004C5E75">
      <w:pPr>
        <w:rPr>
          <w:rFonts w:ascii="ProximaNova-Regular" w:hAnsi="ProximaNova-Regular" w:cs="ProximaNova-Regular"/>
          <w:b/>
          <w:bCs/>
          <w:i/>
          <w:iCs/>
          <w:color w:val="404040" w:themeColor="text1" w:themeTint="BF"/>
        </w:rPr>
      </w:pPr>
    </w:p>
    <w:p w14:paraId="142613FB" w14:textId="79374913" w:rsidR="00B65787" w:rsidRDefault="00B65787" w:rsidP="004C5E75">
      <w:pPr>
        <w:rPr>
          <w:rFonts w:ascii="ProximaNova-Regular" w:hAnsi="ProximaNova-Regular" w:cs="ProximaNova-Regular"/>
          <w:b/>
          <w:bCs/>
          <w:i/>
          <w:iCs/>
          <w:color w:val="404040" w:themeColor="text1" w:themeTint="BF"/>
        </w:rPr>
      </w:pPr>
      <w:r>
        <w:rPr>
          <w:rFonts w:ascii="ProximaNova-Regular" w:hAnsi="ProximaNova-Regular" w:cs="ProximaNova-Regular"/>
          <w:b/>
          <w:bCs/>
          <w:i/>
          <w:iCs/>
          <w:color w:val="404040" w:themeColor="text1" w:themeTint="BF"/>
        </w:rPr>
        <w:t xml:space="preserve">To answer </w:t>
      </w:r>
      <w:r w:rsidR="0089633F">
        <w:rPr>
          <w:rFonts w:ascii="ProximaNova-Regular" w:hAnsi="ProximaNova-Regular" w:cs="ProximaNova-Regular"/>
          <w:b/>
          <w:bCs/>
          <w:i/>
          <w:iCs/>
          <w:color w:val="404040" w:themeColor="text1" w:themeTint="BF"/>
        </w:rPr>
        <w:t xml:space="preserve">Our </w:t>
      </w:r>
      <w:r>
        <w:rPr>
          <w:rFonts w:ascii="ProximaNova-Regular" w:hAnsi="ProximaNova-Regular" w:cs="ProximaNova-Regular"/>
          <w:b/>
          <w:bCs/>
          <w:i/>
          <w:iCs/>
          <w:color w:val="404040" w:themeColor="text1" w:themeTint="BF"/>
        </w:rPr>
        <w:t>Bank</w:t>
      </w:r>
      <w:r w:rsidR="0089633F">
        <w:rPr>
          <w:rFonts w:ascii="ProximaNova-Regular" w:hAnsi="ProximaNova-Regular" w:cs="ProximaNova-Regular"/>
          <w:b/>
          <w:bCs/>
          <w:i/>
          <w:iCs/>
          <w:color w:val="404040" w:themeColor="text1" w:themeTint="BF"/>
        </w:rPr>
        <w:t>’s</w:t>
      </w:r>
      <w:r>
        <w:rPr>
          <w:rFonts w:ascii="ProximaNova-Regular" w:hAnsi="ProximaNova-Regular" w:cs="ProximaNova-Regular"/>
          <w:b/>
          <w:bCs/>
          <w:i/>
          <w:iCs/>
          <w:color w:val="404040" w:themeColor="text1" w:themeTint="BF"/>
        </w:rPr>
        <w:t xml:space="preserve"> Problem Statement </w:t>
      </w:r>
      <w:r w:rsidR="0089633F">
        <w:rPr>
          <w:rFonts w:ascii="ProximaNova-Regular" w:hAnsi="ProximaNova-Regular" w:cs="ProximaNova-Regular"/>
          <w:b/>
          <w:bCs/>
          <w:i/>
          <w:iCs/>
          <w:color w:val="404040" w:themeColor="text1" w:themeTint="BF"/>
        </w:rPr>
        <w:t>to predict customers who are going to leave the bank</w:t>
      </w:r>
      <w:r>
        <w:rPr>
          <w:rFonts w:ascii="ProximaNova-Regular" w:hAnsi="ProximaNova-Regular" w:cs="ProximaNova-Regular"/>
          <w:b/>
          <w:bCs/>
          <w:i/>
          <w:iCs/>
          <w:color w:val="404040" w:themeColor="text1" w:themeTint="BF"/>
        </w:rPr>
        <w:t>, we performed a Logistic regression model as this suit best to look for customers who would leave the bank.</w:t>
      </w:r>
    </w:p>
    <w:p w14:paraId="6EDD34E2" w14:textId="442B6A25" w:rsidR="0089633F" w:rsidRDefault="00A80C0E" w:rsidP="004C5E75">
      <w:pPr>
        <w:rPr>
          <w:rFonts w:ascii="ProximaNova-Regular" w:hAnsi="ProximaNova-Regular" w:cs="ProximaNova-Regular"/>
        </w:rPr>
      </w:pPr>
      <w:r>
        <w:rPr>
          <w:rFonts w:ascii="ProximaNova-Regular" w:hAnsi="ProximaNova-Regular" w:cs="ProximaNova-Regular"/>
        </w:rPr>
        <w:t>The logistic model predicts the following:</w:t>
      </w:r>
    </w:p>
    <w:p w14:paraId="14C8B646" w14:textId="60FEFA64" w:rsidR="00A80C0E" w:rsidRPr="0089633F" w:rsidRDefault="00A80C0E" w:rsidP="004C5E75">
      <w:pPr>
        <w:rPr>
          <w:rFonts w:ascii="ProximaNova-Regular" w:hAnsi="ProximaNova-Regular" w:cs="ProximaNova-Regular"/>
        </w:rPr>
      </w:pPr>
      <w:r>
        <w:rPr>
          <w:noProof/>
        </w:rPr>
        <w:drawing>
          <wp:inline distT="0" distB="0" distL="0" distR="0" wp14:anchorId="30D8C504" wp14:editId="05B3A111">
            <wp:extent cx="3944767" cy="302041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7063" cy="3029832"/>
                    </a:xfrm>
                    <a:prstGeom prst="rect">
                      <a:avLst/>
                    </a:prstGeom>
                  </pic:spPr>
                </pic:pic>
              </a:graphicData>
            </a:graphic>
          </wp:inline>
        </w:drawing>
      </w:r>
    </w:p>
    <w:p w14:paraId="3A1427D5" w14:textId="117EC03C" w:rsidR="00A80C0E" w:rsidRPr="00A80C0E" w:rsidRDefault="00A80C0E" w:rsidP="00A80C0E">
      <w:pPr>
        <w:pStyle w:val="ListParagraph"/>
        <w:numPr>
          <w:ilvl w:val="0"/>
          <w:numId w:val="12"/>
        </w:numPr>
        <w:rPr>
          <w:rFonts w:ascii="ProximaNova-Regular" w:hAnsi="ProximaNova-Regular" w:cs="ProximaNova-Regular"/>
          <w:color w:val="404040" w:themeColor="text1" w:themeTint="BF"/>
        </w:rPr>
      </w:pPr>
      <w:r w:rsidRPr="00A80C0E">
        <w:rPr>
          <w:rFonts w:ascii="ProximaNova-Regular" w:hAnsi="ProximaNova-Regular" w:cs="ProximaNova-Regular"/>
          <w:color w:val="404040" w:themeColor="text1" w:themeTint="BF"/>
        </w:rPr>
        <w:t>1404 customers who churned, the model predicte</w:t>
      </w:r>
      <w:r w:rsidR="00C73EEB">
        <w:rPr>
          <w:rFonts w:ascii="ProximaNova-Regular" w:hAnsi="ProximaNova-Regular" w:cs="ProximaNova-Regular"/>
          <w:color w:val="404040" w:themeColor="text1" w:themeTint="BF"/>
        </w:rPr>
        <w:t xml:space="preserve">d </w:t>
      </w:r>
      <w:r w:rsidR="00A31594">
        <w:rPr>
          <w:rFonts w:ascii="ProximaNova-Regular" w:hAnsi="ProximaNova-Regular" w:cs="ProximaNova-Regular"/>
          <w:color w:val="404040" w:themeColor="text1" w:themeTint="BF"/>
        </w:rPr>
        <w:t>correctly that</w:t>
      </w:r>
      <w:r w:rsidRPr="00A80C0E">
        <w:rPr>
          <w:rFonts w:ascii="ProximaNova-Regular" w:hAnsi="ProximaNova-Regular" w:cs="ProximaNova-Regular"/>
          <w:color w:val="404040" w:themeColor="text1" w:themeTint="BF"/>
        </w:rPr>
        <w:t xml:space="preserve"> that the same number of customers </w:t>
      </w:r>
      <w:r w:rsidR="00A31594">
        <w:rPr>
          <w:rFonts w:ascii="ProximaNova-Regular" w:hAnsi="ProximaNova-Regular" w:cs="ProximaNova-Regular"/>
          <w:color w:val="404040" w:themeColor="text1" w:themeTint="BF"/>
        </w:rPr>
        <w:t>have likely to have left the bank.</w:t>
      </w:r>
    </w:p>
    <w:p w14:paraId="33C1101A" w14:textId="77777777" w:rsidR="00A31594" w:rsidRDefault="00A80C0E" w:rsidP="00095D81">
      <w:pPr>
        <w:pStyle w:val="ListParagraph"/>
        <w:numPr>
          <w:ilvl w:val="0"/>
          <w:numId w:val="12"/>
        </w:numPr>
        <w:rPr>
          <w:rFonts w:ascii="ProximaNova-Regular" w:hAnsi="ProximaNova-Regular" w:cs="ProximaNova-Regular"/>
          <w:color w:val="404040" w:themeColor="text1" w:themeTint="BF"/>
        </w:rPr>
      </w:pPr>
      <w:r w:rsidRPr="00A31594">
        <w:rPr>
          <w:rFonts w:ascii="ProximaNova-Regular" w:hAnsi="ProximaNova-Regular" w:cs="ProximaNova-Regular"/>
          <w:color w:val="404040" w:themeColor="text1" w:themeTint="BF"/>
        </w:rPr>
        <w:lastRenderedPageBreak/>
        <w:t xml:space="preserve">223 customers who churned, the model predicted </w:t>
      </w:r>
      <w:r w:rsidR="00A31594" w:rsidRPr="00A31594">
        <w:rPr>
          <w:rFonts w:ascii="ProximaNova-Regular" w:hAnsi="ProximaNova-Regular" w:cs="ProximaNova-Regular"/>
          <w:color w:val="404040" w:themeColor="text1" w:themeTint="BF"/>
        </w:rPr>
        <w:t>incorrectly that they would still be with the bank.</w:t>
      </w:r>
    </w:p>
    <w:p w14:paraId="3182598C" w14:textId="38643678" w:rsidR="00A80C0E" w:rsidRPr="00A31594" w:rsidRDefault="00A80C0E" w:rsidP="00095D81">
      <w:pPr>
        <w:pStyle w:val="ListParagraph"/>
        <w:numPr>
          <w:ilvl w:val="0"/>
          <w:numId w:val="12"/>
        </w:numPr>
        <w:rPr>
          <w:rFonts w:ascii="ProximaNova-Regular" w:hAnsi="ProximaNova-Regular" w:cs="ProximaNova-Regular"/>
          <w:color w:val="404040" w:themeColor="text1" w:themeTint="BF"/>
        </w:rPr>
      </w:pPr>
      <w:r w:rsidRPr="00A31594">
        <w:rPr>
          <w:rFonts w:ascii="ProximaNova-Regular" w:hAnsi="ProximaNova-Regular" w:cs="ProximaNova-Regular"/>
          <w:color w:val="404040" w:themeColor="text1" w:themeTint="BF"/>
        </w:rPr>
        <w:t>169 customers who existed, the model predicted that these customers would churn.</w:t>
      </w:r>
    </w:p>
    <w:p w14:paraId="1368A038" w14:textId="2F924A94" w:rsidR="00394F8F" w:rsidRDefault="00A80C0E" w:rsidP="00A80C0E">
      <w:pPr>
        <w:pStyle w:val="ListParagraph"/>
        <w:numPr>
          <w:ilvl w:val="0"/>
          <w:numId w:val="12"/>
        </w:numPr>
        <w:rPr>
          <w:rFonts w:ascii="ProximaNova-Regular" w:hAnsi="ProximaNova-Regular" w:cs="ProximaNova-Regular"/>
          <w:color w:val="404040" w:themeColor="text1" w:themeTint="BF"/>
        </w:rPr>
      </w:pPr>
      <w:r w:rsidRPr="00A80C0E">
        <w:rPr>
          <w:rFonts w:ascii="ProximaNova-Regular" w:hAnsi="ProximaNova-Regular" w:cs="ProximaNova-Regular"/>
          <w:color w:val="404040" w:themeColor="text1" w:themeTint="BF"/>
        </w:rPr>
        <w:t xml:space="preserve">7331 customers who are still existing with the bank, the model predicted </w:t>
      </w:r>
      <w:r w:rsidR="00A31594">
        <w:rPr>
          <w:rFonts w:ascii="ProximaNova-Regular" w:hAnsi="ProximaNova-Regular" w:cs="ProximaNova-Regular"/>
          <w:color w:val="404040" w:themeColor="text1" w:themeTint="BF"/>
        </w:rPr>
        <w:t xml:space="preserve">correctly that </w:t>
      </w:r>
      <w:r w:rsidRPr="00A80C0E">
        <w:rPr>
          <w:rFonts w:ascii="ProximaNova-Regular" w:hAnsi="ProximaNova-Regular" w:cs="ProximaNova-Regular"/>
          <w:color w:val="404040" w:themeColor="text1" w:themeTint="BF"/>
        </w:rPr>
        <w:t>these customers would remain with the bank.</w:t>
      </w:r>
    </w:p>
    <w:p w14:paraId="1A43F028" w14:textId="3B60F02B" w:rsidR="00A80C0E" w:rsidRDefault="00A80C0E" w:rsidP="00A80C0E">
      <w:pPr>
        <w:pStyle w:val="ListParagraph"/>
        <w:ind w:left="970"/>
        <w:rPr>
          <w:rFonts w:ascii="ProximaNova-Regular" w:hAnsi="ProximaNova-Regular" w:cs="ProximaNova-Regular"/>
          <w:color w:val="404040" w:themeColor="text1" w:themeTint="BF"/>
        </w:rPr>
      </w:pPr>
    </w:p>
    <w:p w14:paraId="395E333B" w14:textId="77777777" w:rsidR="00A31594" w:rsidRDefault="00FA41D3" w:rsidP="00A80C0E">
      <w:pPr>
        <w:pStyle w:val="ListParagraph"/>
        <w:ind w:left="970"/>
        <w:rPr>
          <w:rFonts w:ascii="ProximaNova-Regular" w:hAnsi="ProximaNova-Regular" w:cs="ProximaNova-Regular"/>
          <w:color w:val="404040" w:themeColor="text1" w:themeTint="BF"/>
        </w:rPr>
      </w:pPr>
      <w:r>
        <w:rPr>
          <w:rFonts w:ascii="ProximaNova-Regular" w:hAnsi="ProximaNova-Regular" w:cs="ProximaNova-Regular"/>
          <w:color w:val="404040" w:themeColor="text1" w:themeTint="BF"/>
        </w:rPr>
        <w:t xml:space="preserve">So, now we </w:t>
      </w:r>
      <w:r w:rsidR="00A31594">
        <w:rPr>
          <w:rFonts w:ascii="ProximaNova-Regular" w:hAnsi="ProximaNova-Regular" w:cs="ProximaNova-Regular"/>
          <w:color w:val="404040" w:themeColor="text1" w:themeTint="BF"/>
        </w:rPr>
        <w:t xml:space="preserve">as a bank need to find strategies </w:t>
      </w:r>
      <w:r>
        <w:rPr>
          <w:rFonts w:ascii="ProximaNova-Regular" w:hAnsi="ProximaNova-Regular" w:cs="ProximaNova-Regular"/>
          <w:color w:val="404040" w:themeColor="text1" w:themeTint="BF"/>
        </w:rPr>
        <w:t>need to find strategies to</w:t>
      </w:r>
    </w:p>
    <w:p w14:paraId="5734AB9E" w14:textId="77777777" w:rsidR="00A31594" w:rsidRDefault="00A31594" w:rsidP="00A31594">
      <w:pPr>
        <w:pStyle w:val="ListParagraph"/>
        <w:numPr>
          <w:ilvl w:val="0"/>
          <w:numId w:val="12"/>
        </w:numPr>
        <w:rPr>
          <w:rFonts w:ascii="ProximaNova-Regular" w:hAnsi="ProximaNova-Regular" w:cs="ProximaNova-Regular"/>
          <w:color w:val="404040" w:themeColor="text1" w:themeTint="BF"/>
        </w:rPr>
      </w:pPr>
      <w:r>
        <w:rPr>
          <w:rFonts w:ascii="ProximaNova-Regular" w:hAnsi="ProximaNova-Regular" w:cs="ProximaNova-Regular"/>
          <w:color w:val="404040" w:themeColor="text1" w:themeTint="BF"/>
        </w:rPr>
        <w:t>Retain these 1404 customers who have churned- and who we predicted will churn.</w:t>
      </w:r>
    </w:p>
    <w:p w14:paraId="6B7ECC70" w14:textId="5C23ACDF" w:rsidR="00FA41D3" w:rsidRDefault="00A31594" w:rsidP="009E3516">
      <w:pPr>
        <w:pStyle w:val="ListParagraph"/>
        <w:numPr>
          <w:ilvl w:val="0"/>
          <w:numId w:val="12"/>
        </w:numPr>
        <w:rPr>
          <w:rFonts w:ascii="ProximaNova-Regular" w:hAnsi="ProximaNova-Regular" w:cs="ProximaNova-Regular"/>
          <w:color w:val="404040" w:themeColor="text1" w:themeTint="BF"/>
        </w:rPr>
      </w:pPr>
      <w:r w:rsidRPr="00A31594">
        <w:rPr>
          <w:rFonts w:ascii="ProximaNova-Regular" w:hAnsi="ProximaNova-Regular" w:cs="ProximaNova-Regular"/>
          <w:color w:val="404040" w:themeColor="text1" w:themeTint="BF"/>
        </w:rPr>
        <w:t>And re-engage and retain these 7331 customers who are still loyal to us as the cost of retaining a customer is much lower than cost of acquiring new customers.</w:t>
      </w:r>
    </w:p>
    <w:p w14:paraId="5FABC32C" w14:textId="5B6B58DB" w:rsidR="00590680" w:rsidRDefault="00590680" w:rsidP="00590680">
      <w:pPr>
        <w:pStyle w:val="ListParagraph"/>
        <w:ind w:left="970"/>
        <w:rPr>
          <w:rFonts w:ascii="ProximaNova-Regular" w:hAnsi="ProximaNova-Regular" w:cs="ProximaNova-Regular"/>
          <w:color w:val="404040" w:themeColor="text1" w:themeTint="BF"/>
        </w:rPr>
      </w:pPr>
    </w:p>
    <w:p w14:paraId="403CBCA6" w14:textId="378D5F5F" w:rsidR="00590680" w:rsidRDefault="00590680" w:rsidP="00590680">
      <w:pPr>
        <w:pStyle w:val="ListParagraph"/>
        <w:ind w:left="970"/>
        <w:rPr>
          <w:rFonts w:ascii="ProximaNova-Regular" w:hAnsi="ProximaNova-Regular" w:cs="ProximaNova-Regular"/>
          <w:color w:val="404040" w:themeColor="text1" w:themeTint="BF"/>
        </w:rPr>
      </w:pPr>
      <w:r>
        <w:rPr>
          <w:rFonts w:ascii="ProximaNova-Regular" w:hAnsi="ProximaNova-Regular" w:cs="ProximaNova-Regular"/>
          <w:color w:val="404040" w:themeColor="text1" w:themeTint="BF"/>
        </w:rPr>
        <w:t>Now, another exploratory data analysis is as follows:</w:t>
      </w:r>
    </w:p>
    <w:p w14:paraId="45909887" w14:textId="61566C16" w:rsidR="00590680" w:rsidRDefault="00590680" w:rsidP="00590680">
      <w:pPr>
        <w:pStyle w:val="ListParagraph"/>
        <w:ind w:left="970"/>
        <w:rPr>
          <w:rFonts w:ascii="ProximaNova-Regular" w:hAnsi="ProximaNova-Regular" w:cs="ProximaNova-Regular"/>
          <w:color w:val="404040" w:themeColor="text1" w:themeTint="BF"/>
        </w:rPr>
      </w:pPr>
      <w:r>
        <w:rPr>
          <w:noProof/>
        </w:rPr>
        <w:drawing>
          <wp:inline distT="0" distB="0" distL="0" distR="0" wp14:anchorId="4B7D7B9B" wp14:editId="618C537A">
            <wp:extent cx="5731510" cy="34175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17570"/>
                    </a:xfrm>
                    <a:prstGeom prst="rect">
                      <a:avLst/>
                    </a:prstGeom>
                  </pic:spPr>
                </pic:pic>
              </a:graphicData>
            </a:graphic>
          </wp:inline>
        </w:drawing>
      </w:r>
    </w:p>
    <w:p w14:paraId="69A2A8B1" w14:textId="77777777" w:rsidR="00A31594" w:rsidRPr="00A31594" w:rsidRDefault="00A31594" w:rsidP="00A31594">
      <w:pPr>
        <w:pStyle w:val="ListParagraph"/>
        <w:ind w:left="970"/>
        <w:rPr>
          <w:rFonts w:ascii="ProximaNova-Regular" w:hAnsi="ProximaNova-Regular" w:cs="ProximaNova-Regular"/>
          <w:color w:val="404040" w:themeColor="text1" w:themeTint="BF"/>
        </w:rPr>
      </w:pPr>
    </w:p>
    <w:p w14:paraId="15934AC2" w14:textId="443A784F" w:rsidR="00FA41D3" w:rsidRDefault="00FA41D3" w:rsidP="00A80C0E">
      <w:pPr>
        <w:pStyle w:val="ListParagraph"/>
        <w:ind w:left="970"/>
        <w:rPr>
          <w:rFonts w:ascii="ProximaNova-Regular" w:hAnsi="ProximaNova-Regular" w:cs="ProximaNova-Regular"/>
          <w:color w:val="404040" w:themeColor="text1" w:themeTint="BF"/>
        </w:rPr>
      </w:pPr>
    </w:p>
    <w:p w14:paraId="7B0EA7E3" w14:textId="77777777" w:rsidR="00590680" w:rsidRPr="00590680" w:rsidRDefault="00590680" w:rsidP="00590680">
      <w:pPr>
        <w:pStyle w:val="ListParagraph"/>
        <w:ind w:left="970"/>
        <w:rPr>
          <w:rFonts w:ascii="ProximaNova-Regular" w:hAnsi="ProximaNova-Regular" w:cs="ProximaNova-Regular"/>
          <w:color w:val="404040" w:themeColor="text1" w:themeTint="BF"/>
        </w:rPr>
      </w:pPr>
      <w:r w:rsidRPr="00590680">
        <w:rPr>
          <w:rFonts w:ascii="ProximaNova-Regular" w:hAnsi="ProximaNova-Regular" w:cs="ProximaNova-Regular"/>
          <w:color w:val="404040" w:themeColor="text1" w:themeTint="BF"/>
        </w:rPr>
        <w:t>1. Existing customers have higher credit score rating than the attrited customers, but the difference is not very evident.</w:t>
      </w:r>
    </w:p>
    <w:p w14:paraId="7C4B9DAE" w14:textId="77777777" w:rsidR="00590680" w:rsidRPr="00590680" w:rsidRDefault="00590680" w:rsidP="00590680">
      <w:pPr>
        <w:pStyle w:val="ListParagraph"/>
        <w:ind w:left="970"/>
        <w:rPr>
          <w:rFonts w:ascii="ProximaNova-Regular" w:hAnsi="ProximaNova-Regular" w:cs="ProximaNova-Regular"/>
          <w:color w:val="404040" w:themeColor="text1" w:themeTint="BF"/>
        </w:rPr>
      </w:pPr>
      <w:r w:rsidRPr="00590680">
        <w:rPr>
          <w:rFonts w:ascii="ProximaNova-Regular" w:hAnsi="ProximaNova-Regular" w:cs="ProximaNova-Regular"/>
          <w:color w:val="404040" w:themeColor="text1" w:themeTint="BF"/>
        </w:rPr>
        <w:t>2. There is no significant difference in the customer age distribution between existing and attrited customers.</w:t>
      </w:r>
    </w:p>
    <w:p w14:paraId="7BED23E7" w14:textId="77777777" w:rsidR="00590680" w:rsidRPr="00590680" w:rsidRDefault="00590680" w:rsidP="00590680">
      <w:pPr>
        <w:pStyle w:val="ListParagraph"/>
        <w:ind w:left="970"/>
        <w:rPr>
          <w:rFonts w:ascii="ProximaNova-Regular" w:hAnsi="ProximaNova-Regular" w:cs="ProximaNova-Regular"/>
          <w:color w:val="404040" w:themeColor="text1" w:themeTint="BF"/>
        </w:rPr>
      </w:pPr>
      <w:r w:rsidRPr="00590680">
        <w:rPr>
          <w:rFonts w:ascii="ProximaNova-Regular" w:hAnsi="ProximaNova-Regular" w:cs="ProximaNova-Regular"/>
          <w:color w:val="404040" w:themeColor="text1" w:themeTint="BF"/>
        </w:rPr>
        <w:t>3. The months on books boxplot is slightly thicker for existing customers than when compared to attrited customers which means existing customers have had longer relationship with the bank as compared to the attrited ones.</w:t>
      </w:r>
    </w:p>
    <w:p w14:paraId="53875352" w14:textId="77777777" w:rsidR="00590680" w:rsidRPr="00590680" w:rsidRDefault="00590680" w:rsidP="00590680">
      <w:pPr>
        <w:pStyle w:val="ListParagraph"/>
        <w:ind w:left="970"/>
        <w:rPr>
          <w:rFonts w:ascii="ProximaNova-Regular" w:hAnsi="ProximaNova-Regular" w:cs="ProximaNova-Regular"/>
          <w:color w:val="404040" w:themeColor="text1" w:themeTint="BF"/>
        </w:rPr>
      </w:pPr>
      <w:r w:rsidRPr="00590680">
        <w:rPr>
          <w:rFonts w:ascii="ProximaNova-Regular" w:hAnsi="ProximaNova-Regular" w:cs="ProximaNova-Regular"/>
          <w:color w:val="404040" w:themeColor="text1" w:themeTint="BF"/>
        </w:rPr>
        <w:t>4. The customers who attrited the bank had a maximum of about $1400 as their balance. This means customers who have left the bank did not did not default with the bank but must have been unsatisfied with the Our Bank's Customer Services.</w:t>
      </w:r>
    </w:p>
    <w:p w14:paraId="09945B1E" w14:textId="77777777" w:rsidR="00590680" w:rsidRPr="00590680" w:rsidRDefault="00590680" w:rsidP="00590680">
      <w:pPr>
        <w:pStyle w:val="ListParagraph"/>
        <w:ind w:left="970"/>
        <w:rPr>
          <w:rFonts w:ascii="ProximaNova-Regular" w:hAnsi="ProximaNova-Regular" w:cs="ProximaNova-Regular"/>
          <w:color w:val="404040" w:themeColor="text1" w:themeTint="BF"/>
        </w:rPr>
      </w:pPr>
      <w:r w:rsidRPr="00590680">
        <w:rPr>
          <w:rFonts w:ascii="ProximaNova-Regular" w:hAnsi="ProximaNova-Regular" w:cs="ProximaNova-Regular"/>
          <w:color w:val="404040" w:themeColor="text1" w:themeTint="BF"/>
        </w:rPr>
        <w:t>5. Surprisingly, customers owning more products with the bank have attrited. The bank may need to review their products here.</w:t>
      </w:r>
    </w:p>
    <w:p w14:paraId="12264971" w14:textId="6DFE023A" w:rsidR="004A7596" w:rsidRDefault="00590680" w:rsidP="00590680">
      <w:pPr>
        <w:pStyle w:val="ListParagraph"/>
        <w:ind w:left="970"/>
        <w:rPr>
          <w:rFonts w:ascii="ProximaNova-Regular" w:hAnsi="ProximaNova-Regular" w:cs="ProximaNova-Regular"/>
          <w:color w:val="404040" w:themeColor="text1" w:themeTint="BF"/>
        </w:rPr>
      </w:pPr>
      <w:r w:rsidRPr="00590680">
        <w:rPr>
          <w:rFonts w:ascii="ProximaNova-Regular" w:hAnsi="ProximaNova-Regular" w:cs="ProximaNova-Regular"/>
          <w:color w:val="404040" w:themeColor="text1" w:themeTint="BF"/>
        </w:rPr>
        <w:t>6. The average utilization ratio of existing customers is almost double that of attrited customers. This means attrited customers had less transaction ratio (less amount transacted with the bank)</w:t>
      </w:r>
    </w:p>
    <w:p w14:paraId="7416E725" w14:textId="5CFF2DA0" w:rsidR="00590680" w:rsidRPr="00590680" w:rsidRDefault="00590680" w:rsidP="00590680">
      <w:pPr>
        <w:pStyle w:val="ListParagraph"/>
        <w:ind w:left="970"/>
        <w:rPr>
          <w:rFonts w:ascii="ProximaNova-Regular" w:hAnsi="ProximaNova-Regular" w:cs="ProximaNova-Regular"/>
          <w:color w:val="404040" w:themeColor="text1" w:themeTint="BF"/>
        </w:rPr>
      </w:pPr>
      <w:r w:rsidRPr="00590680">
        <w:rPr>
          <w:rFonts w:ascii="ProximaNova-Regular" w:hAnsi="ProximaNova-Regular" w:cs="ProximaNova-Regular"/>
          <w:color w:val="404040" w:themeColor="text1" w:themeTint="BF"/>
        </w:rPr>
        <w:lastRenderedPageBreak/>
        <w:t xml:space="preserve">Now doing a exploratory data analysis from the above two box plots and the below line graph, we find that </w:t>
      </w:r>
      <w:r w:rsidR="00922334">
        <w:rPr>
          <w:rFonts w:ascii="ProximaNova-Regular" w:hAnsi="ProximaNova-Regular" w:cs="ProximaNova-Regular"/>
          <w:color w:val="404040" w:themeColor="text1" w:themeTint="BF"/>
        </w:rPr>
        <w:t>at a period of 36</w:t>
      </w:r>
      <w:r w:rsidRPr="00590680">
        <w:rPr>
          <w:rFonts w:ascii="ProximaNova-Regular" w:hAnsi="ProximaNova-Regular" w:cs="ProximaNova-Regular"/>
          <w:color w:val="404040" w:themeColor="text1" w:themeTint="BF"/>
        </w:rPr>
        <w:t xml:space="preserve"> months, customers have had lower relationship count than when compared to the rest of the months. </w:t>
      </w:r>
    </w:p>
    <w:p w14:paraId="44A8655A" w14:textId="66E011B7" w:rsidR="00590680" w:rsidRDefault="00590680" w:rsidP="00590680">
      <w:pPr>
        <w:pStyle w:val="ListParagraph"/>
        <w:ind w:left="970"/>
        <w:rPr>
          <w:rFonts w:ascii="ProximaNova-Regular" w:hAnsi="ProximaNova-Regular" w:cs="ProximaNova-Regular"/>
          <w:color w:val="404040" w:themeColor="text1" w:themeTint="BF"/>
        </w:rPr>
      </w:pPr>
      <w:r w:rsidRPr="00590680">
        <w:rPr>
          <w:rFonts w:ascii="ProximaNova-Regular" w:hAnsi="ProximaNova-Regular" w:cs="ProximaNova-Regular"/>
          <w:color w:val="404040" w:themeColor="text1" w:themeTint="BF"/>
        </w:rPr>
        <w:t xml:space="preserve">This could be some scheme that the bank had come up with </w:t>
      </w:r>
      <w:r w:rsidR="00922334">
        <w:rPr>
          <w:rFonts w:ascii="ProximaNova-Regular" w:hAnsi="ProximaNova-Regular" w:cs="ProximaNova-Regular"/>
          <w:color w:val="404040" w:themeColor="text1" w:themeTint="BF"/>
        </w:rPr>
        <w:t>36</w:t>
      </w:r>
      <w:r w:rsidRPr="00590680">
        <w:rPr>
          <w:rFonts w:ascii="ProximaNova-Regular" w:hAnsi="ProximaNova-Regular" w:cs="ProximaNova-Regular"/>
          <w:color w:val="404040" w:themeColor="text1" w:themeTint="BF"/>
        </w:rPr>
        <w:t xml:space="preserve"> months earlier, that in order to attract customers had come up like say low credit card interest rates or a customer attractive scheme that was valid for a period of duration </w:t>
      </w:r>
      <w:r w:rsidR="00922334">
        <w:rPr>
          <w:rFonts w:ascii="ProximaNova-Regular" w:hAnsi="ProximaNova-Regular" w:cs="ProximaNova-Regular"/>
          <w:color w:val="404040" w:themeColor="text1" w:themeTint="BF"/>
        </w:rPr>
        <w:t>36</w:t>
      </w:r>
      <w:bookmarkStart w:id="1" w:name="_GoBack"/>
      <w:bookmarkEnd w:id="1"/>
      <w:r w:rsidRPr="00590680">
        <w:rPr>
          <w:rFonts w:ascii="ProximaNova-Regular" w:hAnsi="ProximaNova-Regular" w:cs="ProximaNova-Regular"/>
          <w:color w:val="404040" w:themeColor="text1" w:themeTint="BF"/>
        </w:rPr>
        <w:t xml:space="preserve"> months, that made the customers to sign up for credit cards with the bank but later after the scheme ended the customers also attrited from the bank. This is one analysis.</w:t>
      </w:r>
    </w:p>
    <w:p w14:paraId="02CC3514" w14:textId="31476E43" w:rsidR="00590680" w:rsidRDefault="00590680" w:rsidP="00590680">
      <w:pPr>
        <w:pStyle w:val="ListParagraph"/>
        <w:ind w:left="970"/>
        <w:rPr>
          <w:rFonts w:ascii="ProximaNova-Regular" w:hAnsi="ProximaNova-Regular" w:cs="ProximaNova-Regular"/>
          <w:color w:val="404040" w:themeColor="text1" w:themeTint="BF"/>
        </w:rPr>
      </w:pPr>
      <w:r>
        <w:rPr>
          <w:noProof/>
        </w:rPr>
        <w:drawing>
          <wp:inline distT="0" distB="0" distL="0" distR="0" wp14:anchorId="1C5DC5F3" wp14:editId="1102FBDF">
            <wp:extent cx="5491398" cy="292456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3327" cy="2946898"/>
                    </a:xfrm>
                    <a:prstGeom prst="rect">
                      <a:avLst/>
                    </a:prstGeom>
                  </pic:spPr>
                </pic:pic>
              </a:graphicData>
            </a:graphic>
          </wp:inline>
        </w:drawing>
      </w:r>
    </w:p>
    <w:p w14:paraId="55B459EA" w14:textId="02EA38BC" w:rsidR="004A7596" w:rsidRDefault="004A7596" w:rsidP="00A80C0E">
      <w:pPr>
        <w:pStyle w:val="ListParagraph"/>
        <w:ind w:left="970"/>
        <w:rPr>
          <w:rFonts w:ascii="ProximaNova-Regular" w:hAnsi="ProximaNova-Regular" w:cs="ProximaNova-Regular"/>
          <w:color w:val="404040" w:themeColor="text1" w:themeTint="BF"/>
        </w:rPr>
      </w:pPr>
    </w:p>
    <w:p w14:paraId="646BEF1D" w14:textId="39598CA3" w:rsidR="00F230C5" w:rsidRPr="004C5E75" w:rsidRDefault="00633A13" w:rsidP="004C5E75">
      <w:pPr>
        <w:rPr>
          <w:rFonts w:ascii="ProximaNova-Regular" w:hAnsi="ProximaNova-Regular" w:cs="ProximaNova-Regular"/>
          <w:b/>
          <w:bCs/>
          <w:i/>
          <w:iCs/>
          <w:color w:val="404040" w:themeColor="text1" w:themeTint="BF"/>
        </w:rPr>
      </w:pPr>
      <w:r>
        <w:rPr>
          <w:noProof/>
        </w:rPr>
        <w:drawing>
          <wp:inline distT="0" distB="0" distL="0" distR="0" wp14:anchorId="3B751E8F" wp14:editId="78F11FDD">
            <wp:extent cx="6030506" cy="305371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5703" cy="3056347"/>
                    </a:xfrm>
                    <a:prstGeom prst="rect">
                      <a:avLst/>
                    </a:prstGeom>
                  </pic:spPr>
                </pic:pic>
              </a:graphicData>
            </a:graphic>
          </wp:inline>
        </w:drawing>
      </w:r>
    </w:p>
    <w:p w14:paraId="69F6B348" w14:textId="77777777" w:rsidR="00633A13" w:rsidRDefault="00633A13" w:rsidP="004C5E75">
      <w:pPr>
        <w:rPr>
          <w:rFonts w:ascii="ProximaNova-Regular" w:hAnsi="ProximaNova-Regular" w:cs="ProximaNova-Regular"/>
          <w:color w:val="2E74B5" w:themeColor="accent5" w:themeShade="BF"/>
        </w:rPr>
      </w:pPr>
    </w:p>
    <w:p w14:paraId="58BA9474" w14:textId="77777777" w:rsidR="00633A13" w:rsidRDefault="00633A13" w:rsidP="004C5E75">
      <w:pPr>
        <w:rPr>
          <w:rFonts w:ascii="ProximaNova-Regular" w:hAnsi="ProximaNova-Regular" w:cs="ProximaNova-Regular"/>
          <w:color w:val="2E74B5" w:themeColor="accent5" w:themeShade="BF"/>
        </w:rPr>
      </w:pPr>
    </w:p>
    <w:p w14:paraId="46BDBCD9" w14:textId="77777777" w:rsidR="00633A13" w:rsidRDefault="00633A13" w:rsidP="004C5E75">
      <w:pPr>
        <w:rPr>
          <w:rFonts w:ascii="ProximaNova-Regular" w:hAnsi="ProximaNova-Regular" w:cs="ProximaNova-Regular"/>
          <w:color w:val="2E74B5" w:themeColor="accent5" w:themeShade="BF"/>
        </w:rPr>
      </w:pPr>
    </w:p>
    <w:p w14:paraId="6E9381A2" w14:textId="08DDF99D" w:rsidR="004C5E75" w:rsidRPr="000D7D96" w:rsidRDefault="00A27E0E" w:rsidP="004C5E75">
      <w:pPr>
        <w:rPr>
          <w:rFonts w:ascii="ProximaNova-Regular" w:hAnsi="ProximaNova-Regular" w:cs="ProximaNova-Regular"/>
          <w:color w:val="2E74B5" w:themeColor="accent5" w:themeShade="BF"/>
        </w:rPr>
      </w:pPr>
      <w:r w:rsidRPr="000D7D96">
        <w:rPr>
          <w:rFonts w:ascii="ProximaNova-Regular" w:hAnsi="ProximaNova-Regular" w:cs="ProximaNova-Regular"/>
          <w:color w:val="2E74B5" w:themeColor="accent5" w:themeShade="BF"/>
        </w:rPr>
        <w:lastRenderedPageBreak/>
        <w:t>General T</w:t>
      </w:r>
      <w:r w:rsidR="004A7596" w:rsidRPr="000D7D96">
        <w:rPr>
          <w:rFonts w:ascii="ProximaNova-Regular" w:hAnsi="ProximaNova-Regular" w:cs="ProximaNova-Regular"/>
          <w:color w:val="2E74B5" w:themeColor="accent5" w:themeShade="BF"/>
        </w:rPr>
        <w:t xml:space="preserve">rends and </w:t>
      </w:r>
      <w:r w:rsidRPr="000D7D96">
        <w:rPr>
          <w:rFonts w:ascii="ProximaNova-Regular" w:hAnsi="ProximaNova-Regular" w:cs="ProximaNova-Regular"/>
          <w:color w:val="2E74B5" w:themeColor="accent5" w:themeShade="BF"/>
        </w:rPr>
        <w:t>P</w:t>
      </w:r>
      <w:r w:rsidR="004A7596" w:rsidRPr="000D7D96">
        <w:rPr>
          <w:rFonts w:ascii="ProximaNova-Regular" w:hAnsi="ProximaNova-Regular" w:cs="ProximaNova-Regular"/>
          <w:color w:val="2E74B5" w:themeColor="accent5" w:themeShade="BF"/>
        </w:rPr>
        <w:t>atterns</w:t>
      </w:r>
      <w:r w:rsidR="00A31594" w:rsidRPr="000D7D96">
        <w:rPr>
          <w:rFonts w:ascii="ProximaNova-Regular" w:hAnsi="ProximaNova-Regular" w:cs="ProximaNova-Regular"/>
          <w:color w:val="2E74B5" w:themeColor="accent5" w:themeShade="BF"/>
        </w:rPr>
        <w:t xml:space="preserve"> observed</w:t>
      </w:r>
      <w:r w:rsidR="004A7596" w:rsidRPr="000D7D96">
        <w:rPr>
          <w:rFonts w:ascii="ProximaNova-Regular" w:hAnsi="ProximaNova-Regular" w:cs="ProximaNova-Regular"/>
          <w:color w:val="2E74B5" w:themeColor="accent5" w:themeShade="BF"/>
        </w:rPr>
        <w:t>:</w:t>
      </w:r>
    </w:p>
    <w:p w14:paraId="58483092" w14:textId="2528C774" w:rsidR="004A7596" w:rsidRDefault="004A7596" w:rsidP="004C5E75">
      <w:pPr>
        <w:rPr>
          <w:rFonts w:ascii="ProximaNova-Regular" w:hAnsi="ProximaNova-Regular" w:cs="ProximaNova-Regular"/>
        </w:rPr>
      </w:pPr>
      <w:r>
        <w:rPr>
          <w:rFonts w:ascii="ProximaNova-Regular" w:hAnsi="ProximaNova-Regular" w:cs="ProximaNova-Regular"/>
        </w:rPr>
        <w:t>Frequency of attrition per income category:</w:t>
      </w:r>
    </w:p>
    <w:p w14:paraId="2878706E" w14:textId="1368F0F9" w:rsidR="00A31594" w:rsidRDefault="00A31594" w:rsidP="004C5E75">
      <w:pPr>
        <w:rPr>
          <w:rFonts w:ascii="ProximaNova-Regular" w:hAnsi="ProximaNova-Regular" w:cs="ProximaNova-Regular"/>
        </w:rPr>
      </w:pPr>
      <w:r>
        <w:rPr>
          <w:rFonts w:ascii="ProximaNova-Regular" w:hAnsi="ProximaNova-Regular" w:cs="ProximaNova-Regular"/>
        </w:rPr>
        <w:t>More customers are in the income category of less than $40K and attrition is also found higher in this income category.</w:t>
      </w:r>
    </w:p>
    <w:p w14:paraId="7D2E88A6" w14:textId="441CDC20" w:rsidR="004A7596" w:rsidRDefault="004A7596" w:rsidP="004A7596">
      <w:pPr>
        <w:spacing w:after="0"/>
        <w:rPr>
          <w:rFonts w:ascii="ProximaNova-Regular" w:hAnsi="ProximaNova-Regular" w:cs="ProximaNova-Regular"/>
        </w:rPr>
      </w:pPr>
      <w:r>
        <w:rPr>
          <w:rFonts w:ascii="ProximaNova-Regular" w:hAnsi="ProximaNova-Regular" w:cs="ProximaNova-Regular"/>
        </w:rPr>
        <w:t>Legend:</w:t>
      </w:r>
    </w:p>
    <w:p w14:paraId="01CE5073" w14:textId="135195D0" w:rsidR="004A7596" w:rsidRDefault="00DC2760" w:rsidP="004A7596">
      <w:pPr>
        <w:spacing w:after="0"/>
        <w:rPr>
          <w:rFonts w:ascii="ProximaNova-Regular" w:hAnsi="ProximaNova-Regular" w:cs="ProximaNova-Regular"/>
        </w:rPr>
      </w:pPr>
      <w:r>
        <w:rPr>
          <w:rFonts w:ascii="ProximaNova-Regular" w:hAnsi="ProximaNova-Regular" w:cs="ProximaNova-Regular"/>
        </w:rPr>
        <w:t>Blue (</w:t>
      </w:r>
      <w:r w:rsidR="00A31594">
        <w:rPr>
          <w:rFonts w:ascii="ProximaNova-Regular" w:hAnsi="ProximaNova-Regular" w:cs="ProximaNova-Regular"/>
        </w:rPr>
        <w:t>0)</w:t>
      </w:r>
      <w:r w:rsidR="004A7596">
        <w:rPr>
          <w:rFonts w:ascii="ProximaNova-Regular" w:hAnsi="ProximaNova-Regular" w:cs="ProximaNova-Regular"/>
        </w:rPr>
        <w:t xml:space="preserve"> means existing customers</w:t>
      </w:r>
    </w:p>
    <w:p w14:paraId="34F88C53" w14:textId="1A06B4DA" w:rsidR="004A7596" w:rsidRDefault="00DC2760" w:rsidP="004A7596">
      <w:pPr>
        <w:spacing w:after="0"/>
        <w:rPr>
          <w:rFonts w:ascii="ProximaNova-Regular" w:hAnsi="ProximaNova-Regular" w:cs="ProximaNova-Regular"/>
        </w:rPr>
      </w:pPr>
      <w:r>
        <w:rPr>
          <w:rFonts w:ascii="ProximaNova-Regular" w:hAnsi="ProximaNova-Regular" w:cs="ProximaNova-Regular"/>
        </w:rPr>
        <w:t>O</w:t>
      </w:r>
      <w:r w:rsidR="004A7596">
        <w:rPr>
          <w:rFonts w:ascii="ProximaNova-Regular" w:hAnsi="ProximaNova-Regular" w:cs="ProximaNova-Regular"/>
        </w:rPr>
        <w:t>range</w:t>
      </w:r>
      <w:r>
        <w:rPr>
          <w:rFonts w:ascii="ProximaNova-Regular" w:hAnsi="ProximaNova-Regular" w:cs="ProximaNova-Regular"/>
        </w:rPr>
        <w:t xml:space="preserve"> (1)</w:t>
      </w:r>
      <w:r w:rsidR="004A7596">
        <w:rPr>
          <w:rFonts w:ascii="ProximaNova-Regular" w:hAnsi="ProximaNova-Regular" w:cs="ProximaNova-Regular"/>
        </w:rPr>
        <w:t xml:space="preserve"> means attrited customers</w:t>
      </w:r>
    </w:p>
    <w:p w14:paraId="00779407" w14:textId="68BAC7EA" w:rsidR="004A7596" w:rsidRDefault="004A7596" w:rsidP="004C5E75">
      <w:pPr>
        <w:rPr>
          <w:rFonts w:ascii="ProximaNova-Regular" w:hAnsi="ProximaNova-Regular" w:cs="ProximaNova-Regular"/>
        </w:rPr>
      </w:pPr>
      <w:r>
        <w:rPr>
          <w:noProof/>
        </w:rPr>
        <w:drawing>
          <wp:inline distT="0" distB="0" distL="0" distR="0" wp14:anchorId="3D7FCFE3" wp14:editId="0F8571EF">
            <wp:extent cx="4386360" cy="2668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6877" cy="2681428"/>
                    </a:xfrm>
                    <a:prstGeom prst="rect">
                      <a:avLst/>
                    </a:prstGeom>
                  </pic:spPr>
                </pic:pic>
              </a:graphicData>
            </a:graphic>
          </wp:inline>
        </w:drawing>
      </w:r>
    </w:p>
    <w:p w14:paraId="60945C82" w14:textId="76D0AE42" w:rsidR="004A7596" w:rsidRDefault="004A7596" w:rsidP="004C5E75">
      <w:pPr>
        <w:rPr>
          <w:rFonts w:ascii="ProximaNova-Regular" w:hAnsi="ProximaNova-Regular" w:cs="ProximaNova-Regular"/>
        </w:rPr>
      </w:pPr>
    </w:p>
    <w:p w14:paraId="3EBA069F" w14:textId="73F295ED" w:rsidR="004A7596" w:rsidRDefault="004A7596" w:rsidP="004C5E75">
      <w:pPr>
        <w:rPr>
          <w:rFonts w:ascii="ProximaNova-Regular" w:hAnsi="ProximaNova-Regular" w:cs="ProximaNova-Regular"/>
        </w:rPr>
      </w:pPr>
      <w:r>
        <w:rPr>
          <w:rFonts w:ascii="ProximaNova-Regular" w:hAnsi="ProximaNova-Regular" w:cs="ProximaNova-Regular"/>
        </w:rPr>
        <w:t>Below, shows the distribution of age of customers follow a normal bell curve.</w:t>
      </w:r>
    </w:p>
    <w:p w14:paraId="3C6E9471" w14:textId="77777777" w:rsidR="004A7596" w:rsidRPr="004A7596" w:rsidRDefault="004A7596" w:rsidP="004C5E75">
      <w:pPr>
        <w:rPr>
          <w:rFonts w:ascii="ProximaNova-Regular" w:hAnsi="ProximaNova-Regular" w:cs="ProximaNova-Regular"/>
        </w:rPr>
      </w:pPr>
    </w:p>
    <w:p w14:paraId="4FF38D87" w14:textId="0E54C479" w:rsidR="004A7596" w:rsidRDefault="004A7596" w:rsidP="004C5E75">
      <w:pPr>
        <w:rPr>
          <w:rFonts w:ascii="ProximaNova-Regular" w:hAnsi="ProximaNova-Regular" w:cs="ProximaNova-Regular"/>
          <w:color w:val="808080" w:themeColor="background1" w:themeShade="80"/>
        </w:rPr>
      </w:pPr>
      <w:r>
        <w:rPr>
          <w:noProof/>
        </w:rPr>
        <w:drawing>
          <wp:inline distT="0" distB="0" distL="0" distR="0" wp14:anchorId="61FF17A6" wp14:editId="12B3E119">
            <wp:extent cx="4764211" cy="24998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2988" cy="2520159"/>
                    </a:xfrm>
                    <a:prstGeom prst="rect">
                      <a:avLst/>
                    </a:prstGeom>
                  </pic:spPr>
                </pic:pic>
              </a:graphicData>
            </a:graphic>
          </wp:inline>
        </w:drawing>
      </w:r>
    </w:p>
    <w:p w14:paraId="65020F0D" w14:textId="1B084F4D" w:rsidR="00DC2760" w:rsidRDefault="00DC2760" w:rsidP="004C5E75">
      <w:pPr>
        <w:rPr>
          <w:rFonts w:ascii="ProximaNova-Regular" w:hAnsi="ProximaNova-Regular" w:cs="ProximaNova-Regular"/>
          <w:color w:val="808080" w:themeColor="background1" w:themeShade="80"/>
        </w:rPr>
      </w:pPr>
    </w:p>
    <w:p w14:paraId="28D6EDD4" w14:textId="505B6C01" w:rsidR="00DC2760" w:rsidRPr="00DC2760" w:rsidRDefault="00DC2760" w:rsidP="004C5E75">
      <w:pPr>
        <w:rPr>
          <w:rFonts w:ascii="ProximaNova-Regular" w:hAnsi="ProximaNova-Regular" w:cs="ProximaNova-Regular"/>
        </w:rPr>
      </w:pPr>
      <w:r>
        <w:rPr>
          <w:rFonts w:ascii="ProximaNova-Regular" w:hAnsi="ProximaNova-Regular" w:cs="ProximaNova-Regular"/>
        </w:rPr>
        <w:t>Below graph shows that, m</w:t>
      </w:r>
      <w:r w:rsidRPr="00DC2760">
        <w:rPr>
          <w:rFonts w:ascii="ProximaNova-Regular" w:hAnsi="ProximaNova-Regular" w:cs="ProximaNova-Regular"/>
        </w:rPr>
        <w:t>onths on books of the existing and attrited customers follow a similar pattern.</w:t>
      </w:r>
    </w:p>
    <w:p w14:paraId="3676946F" w14:textId="77777777" w:rsidR="004C5E75" w:rsidRPr="00F5528F" w:rsidRDefault="004C5E75" w:rsidP="004C5E75">
      <w:pPr>
        <w:rPr>
          <w:noProof/>
        </w:rPr>
      </w:pPr>
    </w:p>
    <w:p w14:paraId="4EE3679B" w14:textId="5E4B396E" w:rsidR="00F5528F" w:rsidRDefault="004A7596" w:rsidP="00F5528F">
      <w:pPr>
        <w:rPr>
          <w:noProof/>
        </w:rPr>
      </w:pPr>
      <w:r>
        <w:rPr>
          <w:noProof/>
        </w:rPr>
        <w:lastRenderedPageBreak/>
        <w:drawing>
          <wp:inline distT="0" distB="0" distL="0" distR="0" wp14:anchorId="7D90B100" wp14:editId="4A78463B">
            <wp:extent cx="4382798" cy="23681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3503" cy="2390143"/>
                    </a:xfrm>
                    <a:prstGeom prst="rect">
                      <a:avLst/>
                    </a:prstGeom>
                  </pic:spPr>
                </pic:pic>
              </a:graphicData>
            </a:graphic>
          </wp:inline>
        </w:drawing>
      </w:r>
    </w:p>
    <w:p w14:paraId="06E70D5A" w14:textId="2CD77FCD" w:rsidR="00DC2760" w:rsidRDefault="00DC2760" w:rsidP="00F5528F">
      <w:pPr>
        <w:rPr>
          <w:noProof/>
        </w:rPr>
      </w:pPr>
      <w:r>
        <w:rPr>
          <w:noProof/>
        </w:rPr>
        <w:t>Similar pattern follows for both categories(attrited and existing) for the months inactive in the past 12 months.</w:t>
      </w:r>
    </w:p>
    <w:p w14:paraId="3BD0CE97" w14:textId="77777777" w:rsidR="00DC2760" w:rsidRDefault="009E0DF0" w:rsidP="00F5528F">
      <w:pPr>
        <w:rPr>
          <w:noProof/>
        </w:rPr>
      </w:pPr>
      <w:r>
        <w:rPr>
          <w:noProof/>
        </w:rPr>
        <w:drawing>
          <wp:inline distT="0" distB="0" distL="0" distR="0" wp14:anchorId="2908B4BD" wp14:editId="1947B48E">
            <wp:extent cx="4252685" cy="2312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7484" cy="2331372"/>
                    </a:xfrm>
                    <a:prstGeom prst="rect">
                      <a:avLst/>
                    </a:prstGeom>
                  </pic:spPr>
                </pic:pic>
              </a:graphicData>
            </a:graphic>
          </wp:inline>
        </w:drawing>
      </w:r>
    </w:p>
    <w:p w14:paraId="56061783" w14:textId="37185710" w:rsidR="009E0DF0" w:rsidRDefault="00DC2760" w:rsidP="00F5528F">
      <w:pPr>
        <w:rPr>
          <w:noProof/>
        </w:rPr>
      </w:pPr>
      <w:r>
        <w:rPr>
          <w:noProof/>
        </w:rPr>
        <w:t xml:space="preserve">Existing customers had a higher relationship count (that is, held more number of products) than the the attrited customers. </w:t>
      </w:r>
    </w:p>
    <w:p w14:paraId="7F47DE17" w14:textId="4C2D21D5" w:rsidR="009E0DF0" w:rsidRDefault="009E0DF0" w:rsidP="00F5528F">
      <w:pPr>
        <w:rPr>
          <w:noProof/>
        </w:rPr>
      </w:pPr>
      <w:r>
        <w:rPr>
          <w:noProof/>
        </w:rPr>
        <w:drawing>
          <wp:inline distT="0" distB="0" distL="0" distR="0" wp14:anchorId="30D594FF" wp14:editId="0D015630">
            <wp:extent cx="4294693" cy="22334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4450" cy="2248943"/>
                    </a:xfrm>
                    <a:prstGeom prst="rect">
                      <a:avLst/>
                    </a:prstGeom>
                  </pic:spPr>
                </pic:pic>
              </a:graphicData>
            </a:graphic>
          </wp:inline>
        </w:drawing>
      </w:r>
    </w:p>
    <w:p w14:paraId="1A09B245" w14:textId="77777777" w:rsidR="00633A13" w:rsidRDefault="00633A13" w:rsidP="00F5528F">
      <w:pPr>
        <w:rPr>
          <w:noProof/>
        </w:rPr>
      </w:pPr>
    </w:p>
    <w:p w14:paraId="4886ED33" w14:textId="77777777" w:rsidR="00633A13" w:rsidRDefault="00633A13" w:rsidP="00F5528F">
      <w:pPr>
        <w:rPr>
          <w:noProof/>
        </w:rPr>
      </w:pPr>
    </w:p>
    <w:p w14:paraId="7A77C0CB" w14:textId="7B469484" w:rsidR="00DC2760" w:rsidRDefault="00DC2760" w:rsidP="00F5528F">
      <w:pPr>
        <w:rPr>
          <w:noProof/>
        </w:rPr>
      </w:pPr>
      <w:r>
        <w:rPr>
          <w:noProof/>
        </w:rPr>
        <w:lastRenderedPageBreak/>
        <w:t>C</w:t>
      </w:r>
      <w:r w:rsidR="00BE516D">
        <w:rPr>
          <w:noProof/>
        </w:rPr>
        <w:t>ustomers who had more credit limit in the initial months  and also likely in the later months are the one’s attritioned.</w:t>
      </w:r>
    </w:p>
    <w:p w14:paraId="55BA9C1F" w14:textId="4CC09219" w:rsidR="009E0DF0" w:rsidRDefault="009E0DF0" w:rsidP="00F5528F">
      <w:pPr>
        <w:rPr>
          <w:noProof/>
        </w:rPr>
      </w:pPr>
      <w:r>
        <w:rPr>
          <w:noProof/>
        </w:rPr>
        <w:drawing>
          <wp:inline distT="0" distB="0" distL="0" distR="0" wp14:anchorId="34952696" wp14:editId="5F07E01A">
            <wp:extent cx="4265447" cy="2239053"/>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81741" cy="2247606"/>
                    </a:xfrm>
                    <a:prstGeom prst="rect">
                      <a:avLst/>
                    </a:prstGeom>
                  </pic:spPr>
                </pic:pic>
              </a:graphicData>
            </a:graphic>
          </wp:inline>
        </w:drawing>
      </w:r>
    </w:p>
    <w:p w14:paraId="12B1B821" w14:textId="717CA88B" w:rsidR="00BE516D" w:rsidRDefault="00BE516D" w:rsidP="00F5528F">
      <w:pPr>
        <w:rPr>
          <w:noProof/>
        </w:rPr>
      </w:pPr>
      <w:r>
        <w:rPr>
          <w:noProof/>
        </w:rPr>
        <w:t>Credit Limit Vs Months inactive(in the past 12 months)</w:t>
      </w:r>
    </w:p>
    <w:p w14:paraId="740B90A4" w14:textId="69716477" w:rsidR="00BE516D" w:rsidRDefault="009E0DF0" w:rsidP="00F5528F">
      <w:pPr>
        <w:rPr>
          <w:noProof/>
        </w:rPr>
      </w:pPr>
      <w:r>
        <w:rPr>
          <w:noProof/>
        </w:rPr>
        <w:drawing>
          <wp:inline distT="0" distB="0" distL="0" distR="0" wp14:anchorId="307C6A61" wp14:editId="1D6E02E4">
            <wp:extent cx="4179035" cy="2433120"/>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6799" cy="2455107"/>
                    </a:xfrm>
                    <a:prstGeom prst="rect">
                      <a:avLst/>
                    </a:prstGeom>
                  </pic:spPr>
                </pic:pic>
              </a:graphicData>
            </a:graphic>
          </wp:inline>
        </w:drawing>
      </w:r>
    </w:p>
    <w:p w14:paraId="3E282B75" w14:textId="1DAAEE5D" w:rsidR="00BE516D" w:rsidRDefault="00BE516D" w:rsidP="00F5528F">
      <w:pPr>
        <w:rPr>
          <w:noProof/>
        </w:rPr>
      </w:pPr>
      <w:r>
        <w:rPr>
          <w:noProof/>
        </w:rPr>
        <w:t>Attrited customers had less revolving balance in the past 12 months.</w:t>
      </w:r>
    </w:p>
    <w:p w14:paraId="6AC05070" w14:textId="1B951F74" w:rsidR="009E0DF0" w:rsidRDefault="009E0DF0" w:rsidP="00F5528F">
      <w:pPr>
        <w:rPr>
          <w:noProof/>
        </w:rPr>
      </w:pPr>
      <w:r>
        <w:rPr>
          <w:noProof/>
        </w:rPr>
        <w:drawing>
          <wp:inline distT="0" distB="0" distL="0" distR="0" wp14:anchorId="2BBB3520" wp14:editId="3B52044B">
            <wp:extent cx="4412895" cy="2326719"/>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1374" cy="2352280"/>
                    </a:xfrm>
                    <a:prstGeom prst="rect">
                      <a:avLst/>
                    </a:prstGeom>
                  </pic:spPr>
                </pic:pic>
              </a:graphicData>
            </a:graphic>
          </wp:inline>
        </w:drawing>
      </w:r>
    </w:p>
    <w:p w14:paraId="42E45F23" w14:textId="53AA9B15" w:rsidR="009E0DF0" w:rsidRDefault="009E0DF0" w:rsidP="00F5528F">
      <w:pPr>
        <w:rPr>
          <w:noProof/>
        </w:rPr>
      </w:pPr>
      <w:r>
        <w:rPr>
          <w:noProof/>
        </w:rPr>
        <w:lastRenderedPageBreak/>
        <w:drawing>
          <wp:inline distT="0" distB="0" distL="0" distR="0" wp14:anchorId="19238C96" wp14:editId="0B519415">
            <wp:extent cx="3755841" cy="19648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2479" cy="1989287"/>
                    </a:xfrm>
                    <a:prstGeom prst="rect">
                      <a:avLst/>
                    </a:prstGeom>
                  </pic:spPr>
                </pic:pic>
              </a:graphicData>
            </a:graphic>
          </wp:inline>
        </w:drawing>
      </w:r>
    </w:p>
    <w:p w14:paraId="530C5579" w14:textId="79A528A5" w:rsidR="00BE516D" w:rsidRDefault="00BE516D" w:rsidP="00F5528F">
      <w:pPr>
        <w:rPr>
          <w:noProof/>
        </w:rPr>
      </w:pPr>
      <w:r>
        <w:rPr>
          <w:noProof/>
        </w:rPr>
        <w:t xml:space="preserve">Average utilization ratio Vs Credit Limit: The graph shows </w:t>
      </w:r>
      <w:r w:rsidR="002B76E2">
        <w:rPr>
          <w:noProof/>
        </w:rPr>
        <w:t>attrited customers had lower utilization ratio(almost half) than existing customers.</w:t>
      </w:r>
      <w:r>
        <w:rPr>
          <w:noProof/>
        </w:rPr>
        <w:t xml:space="preserve"> </w:t>
      </w:r>
      <w:r w:rsidR="002B76E2">
        <w:rPr>
          <w:noProof/>
        </w:rPr>
        <w:t>The bar chart shows more accurately the percentage.</w:t>
      </w:r>
    </w:p>
    <w:p w14:paraId="3DB6D6BF" w14:textId="63B69435" w:rsidR="009E0DF0" w:rsidRDefault="009E0DF0" w:rsidP="00F5528F">
      <w:pPr>
        <w:rPr>
          <w:noProof/>
        </w:rPr>
      </w:pPr>
      <w:r>
        <w:rPr>
          <w:noProof/>
        </w:rPr>
        <w:drawing>
          <wp:inline distT="0" distB="0" distL="0" distR="0" wp14:anchorId="68432532" wp14:editId="219FFBA3">
            <wp:extent cx="4050565" cy="3216275"/>
            <wp:effectExtent l="0" t="0" r="762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7618" cy="3229816"/>
                    </a:xfrm>
                    <a:prstGeom prst="rect">
                      <a:avLst/>
                    </a:prstGeom>
                  </pic:spPr>
                </pic:pic>
              </a:graphicData>
            </a:graphic>
          </wp:inline>
        </w:drawing>
      </w:r>
      <w:r w:rsidR="002B76E2">
        <w:rPr>
          <w:noProof/>
        </w:rPr>
        <w:t xml:space="preserve">   </w:t>
      </w:r>
      <w:r w:rsidR="002B76E2">
        <w:rPr>
          <w:noProof/>
        </w:rPr>
        <w:drawing>
          <wp:inline distT="0" distB="0" distL="0" distR="0" wp14:anchorId="3C3A3393" wp14:editId="3EA95000">
            <wp:extent cx="1502997" cy="2541326"/>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24379" cy="2577480"/>
                    </a:xfrm>
                    <a:prstGeom prst="rect">
                      <a:avLst/>
                    </a:prstGeom>
                  </pic:spPr>
                </pic:pic>
              </a:graphicData>
            </a:graphic>
          </wp:inline>
        </w:drawing>
      </w:r>
    </w:p>
    <w:p w14:paraId="727B387C" w14:textId="565D1E79" w:rsidR="009E0DF0" w:rsidRDefault="00161C5C" w:rsidP="00F5528F">
      <w:pPr>
        <w:rPr>
          <w:noProof/>
        </w:rPr>
      </w:pPr>
      <w:r>
        <w:rPr>
          <w:noProof/>
        </w:rPr>
        <w:drawing>
          <wp:anchor distT="0" distB="0" distL="114300" distR="114300" simplePos="0" relativeHeight="251669504" behindDoc="0" locked="0" layoutInCell="1" allowOverlap="1" wp14:anchorId="6816D167" wp14:editId="0065A44F">
            <wp:simplePos x="0" y="0"/>
            <wp:positionH relativeFrom="margin">
              <wp:posOffset>4133693</wp:posOffset>
            </wp:positionH>
            <wp:positionV relativeFrom="paragraph">
              <wp:posOffset>176824</wp:posOffset>
            </wp:positionV>
            <wp:extent cx="2236879" cy="2370919"/>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272356" cy="240852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7937F59" wp14:editId="429FA393">
            <wp:simplePos x="0" y="0"/>
            <wp:positionH relativeFrom="margin">
              <wp:align>left</wp:align>
            </wp:positionH>
            <wp:positionV relativeFrom="paragraph">
              <wp:posOffset>554675</wp:posOffset>
            </wp:positionV>
            <wp:extent cx="3952324" cy="219900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959165" cy="2202811"/>
                    </a:xfrm>
                    <a:prstGeom prst="rect">
                      <a:avLst/>
                    </a:prstGeom>
                  </pic:spPr>
                </pic:pic>
              </a:graphicData>
            </a:graphic>
            <wp14:sizeRelH relativeFrom="margin">
              <wp14:pctWidth>0</wp14:pctWidth>
            </wp14:sizeRelH>
            <wp14:sizeRelV relativeFrom="margin">
              <wp14:pctHeight>0</wp14:pctHeight>
            </wp14:sizeRelV>
          </wp:anchor>
        </w:drawing>
      </w:r>
      <w:r w:rsidR="002B76E2">
        <w:rPr>
          <w:noProof/>
        </w:rPr>
        <w:t xml:space="preserve">The </w:t>
      </w:r>
      <w:r>
        <w:rPr>
          <w:noProof/>
        </w:rPr>
        <w:t>same pattern follows in case of total transaction amount as well between the existing and the attrited customers.</w:t>
      </w:r>
    </w:p>
    <w:p w14:paraId="4D66F581" w14:textId="3E253A3A" w:rsidR="00161C5C" w:rsidRDefault="00161C5C" w:rsidP="00F5528F">
      <w:pPr>
        <w:rPr>
          <w:noProof/>
        </w:rPr>
      </w:pPr>
    </w:p>
    <w:p w14:paraId="35378A7A" w14:textId="2EC84822" w:rsidR="00161C5C" w:rsidRDefault="00161C5C" w:rsidP="00F5528F">
      <w:pPr>
        <w:rPr>
          <w:noProof/>
        </w:rPr>
      </w:pPr>
    </w:p>
    <w:p w14:paraId="548403B6" w14:textId="678F4245" w:rsidR="00161C5C" w:rsidRDefault="00161C5C" w:rsidP="00F5528F">
      <w:pPr>
        <w:rPr>
          <w:noProof/>
        </w:rPr>
      </w:pPr>
    </w:p>
    <w:p w14:paraId="7DEE3325" w14:textId="362D09BA" w:rsidR="00161C5C" w:rsidRDefault="00161C5C" w:rsidP="00F5528F">
      <w:pPr>
        <w:rPr>
          <w:noProof/>
        </w:rPr>
      </w:pPr>
    </w:p>
    <w:p w14:paraId="78DB0500" w14:textId="055BC871" w:rsidR="00161C5C" w:rsidRDefault="00161C5C" w:rsidP="00F5528F">
      <w:pPr>
        <w:rPr>
          <w:noProof/>
        </w:rPr>
      </w:pPr>
    </w:p>
    <w:p w14:paraId="2D2538D8" w14:textId="08028D3D" w:rsidR="00161C5C" w:rsidRDefault="00161C5C" w:rsidP="00F5528F">
      <w:pPr>
        <w:rPr>
          <w:noProof/>
        </w:rPr>
      </w:pPr>
    </w:p>
    <w:p w14:paraId="64F11DAC" w14:textId="110C3863" w:rsidR="00161C5C" w:rsidRDefault="00161C5C" w:rsidP="00F5528F">
      <w:pPr>
        <w:rPr>
          <w:noProof/>
        </w:rPr>
      </w:pPr>
    </w:p>
    <w:p w14:paraId="1CDBECD5" w14:textId="3C196A11" w:rsidR="00161C5C" w:rsidRDefault="00161C5C" w:rsidP="00F5528F">
      <w:pPr>
        <w:rPr>
          <w:noProof/>
        </w:rPr>
      </w:pPr>
    </w:p>
    <w:p w14:paraId="3606DAFA" w14:textId="400B89A1" w:rsidR="00161C5C" w:rsidRDefault="00161C5C" w:rsidP="00F5528F">
      <w:pPr>
        <w:rPr>
          <w:noProof/>
        </w:rPr>
      </w:pPr>
    </w:p>
    <w:p w14:paraId="15ABB30B" w14:textId="77006065" w:rsidR="00161C5C" w:rsidRDefault="00161C5C" w:rsidP="00F5528F">
      <w:pPr>
        <w:rPr>
          <w:noProof/>
        </w:rPr>
      </w:pPr>
    </w:p>
    <w:p w14:paraId="647EF3C2" w14:textId="3DF62D52" w:rsidR="00161C5C" w:rsidRDefault="00161C5C" w:rsidP="00F5528F">
      <w:pPr>
        <w:rPr>
          <w:noProof/>
        </w:rPr>
      </w:pPr>
      <w:r>
        <w:rPr>
          <w:noProof/>
        </w:rPr>
        <w:t>The below graph shows the pattern of attrited customers and the existing customers.</w:t>
      </w:r>
    </w:p>
    <w:p w14:paraId="283578CF" w14:textId="02255F82" w:rsidR="00161C5C" w:rsidRDefault="00161C5C" w:rsidP="00F5528F">
      <w:pPr>
        <w:rPr>
          <w:noProof/>
        </w:rPr>
      </w:pPr>
      <w:r>
        <w:rPr>
          <w:noProof/>
        </w:rPr>
        <w:t>Each dot on this catterplot represents a customer.</w:t>
      </w:r>
    </w:p>
    <w:p w14:paraId="6ECDB260" w14:textId="28D81813" w:rsidR="00161C5C" w:rsidRDefault="00161C5C" w:rsidP="00F5528F">
      <w:pPr>
        <w:rPr>
          <w:noProof/>
        </w:rPr>
      </w:pPr>
      <w:r>
        <w:rPr>
          <w:noProof/>
        </w:rPr>
        <w:t xml:space="preserve">We can see a pattern that attrited customers </w:t>
      </w:r>
      <w:r w:rsidR="004E141D">
        <w:rPr>
          <w:noProof/>
        </w:rPr>
        <w:t>have had less transactions with the bank and also less transaction amount. And a major chunk of them left the bank after 70-80 transactions.</w:t>
      </w:r>
    </w:p>
    <w:p w14:paraId="10CEB74A" w14:textId="35A3BA5C" w:rsidR="001343B8" w:rsidRDefault="004E141D" w:rsidP="00F5528F">
      <w:pPr>
        <w:rPr>
          <w:noProof/>
        </w:rPr>
      </w:pPr>
      <w:r>
        <w:rPr>
          <w:noProof/>
        </w:rPr>
        <w:t xml:space="preserve">This is a good indicator to check on customers </w:t>
      </w:r>
      <w:r w:rsidR="00896AEC">
        <w:rPr>
          <w:noProof/>
        </w:rPr>
        <w:t>after their 60-70 transactions.</w:t>
      </w:r>
    </w:p>
    <w:p w14:paraId="225F2D3D" w14:textId="45B81457" w:rsidR="009E0DF0" w:rsidRDefault="009457C5" w:rsidP="00F5528F">
      <w:pPr>
        <w:rPr>
          <w:noProof/>
        </w:rPr>
      </w:pPr>
      <w:r>
        <w:rPr>
          <w:noProof/>
        </w:rPr>
        <w:drawing>
          <wp:inline distT="0" distB="0" distL="0" distR="0" wp14:anchorId="4308045A" wp14:editId="6D502280">
            <wp:extent cx="5328451" cy="2789379"/>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56550" cy="2804088"/>
                    </a:xfrm>
                    <a:prstGeom prst="rect">
                      <a:avLst/>
                    </a:prstGeom>
                  </pic:spPr>
                </pic:pic>
              </a:graphicData>
            </a:graphic>
          </wp:inline>
        </w:drawing>
      </w:r>
    </w:p>
    <w:p w14:paraId="41F12D5D" w14:textId="4A8460E6" w:rsidR="00E277F7" w:rsidRDefault="00E277F7" w:rsidP="00F5528F">
      <w:pPr>
        <w:rPr>
          <w:noProof/>
        </w:rPr>
      </w:pPr>
      <w:r>
        <w:rPr>
          <w:noProof/>
        </w:rPr>
        <w:drawing>
          <wp:inline distT="0" distB="0" distL="0" distR="0" wp14:anchorId="53862614" wp14:editId="5338A846">
            <wp:extent cx="4900237" cy="26955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1277" cy="2707083"/>
                    </a:xfrm>
                    <a:prstGeom prst="rect">
                      <a:avLst/>
                    </a:prstGeom>
                  </pic:spPr>
                </pic:pic>
              </a:graphicData>
            </a:graphic>
          </wp:inline>
        </w:drawing>
      </w:r>
    </w:p>
    <w:p w14:paraId="34B090BF" w14:textId="3671664E" w:rsidR="00E277F7" w:rsidRDefault="00E277F7" w:rsidP="00F5528F">
      <w:pPr>
        <w:rPr>
          <w:noProof/>
        </w:rPr>
      </w:pPr>
    </w:p>
    <w:p w14:paraId="0AF1F788" w14:textId="796C45E5" w:rsidR="00E277F7" w:rsidRDefault="00E277F7" w:rsidP="00F5528F">
      <w:pPr>
        <w:rPr>
          <w:noProof/>
        </w:rPr>
      </w:pPr>
      <w:r>
        <w:rPr>
          <w:noProof/>
        </w:rPr>
        <w:lastRenderedPageBreak/>
        <w:drawing>
          <wp:inline distT="0" distB="0" distL="0" distR="0" wp14:anchorId="162323AB" wp14:editId="72A32FC3">
            <wp:extent cx="4972840" cy="26908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5551" cy="2708520"/>
                    </a:xfrm>
                    <a:prstGeom prst="rect">
                      <a:avLst/>
                    </a:prstGeom>
                  </pic:spPr>
                </pic:pic>
              </a:graphicData>
            </a:graphic>
          </wp:inline>
        </w:drawing>
      </w:r>
    </w:p>
    <w:p w14:paraId="49C25E59" w14:textId="77777777" w:rsidR="00E277F7" w:rsidRDefault="00E277F7" w:rsidP="00F5528F">
      <w:pPr>
        <w:rPr>
          <w:noProof/>
        </w:rPr>
      </w:pPr>
    </w:p>
    <w:p w14:paraId="4D3EEDC9" w14:textId="640EA67A" w:rsidR="001343B8" w:rsidRDefault="001343B8" w:rsidP="001343B8">
      <w:pPr>
        <w:rPr>
          <w:noProof/>
        </w:rPr>
      </w:pPr>
      <w:r>
        <w:rPr>
          <w:noProof/>
        </w:rPr>
        <w:t>To answer the problem statement if there are recommendations on collecting the data, following are the suggestion/recommendations:</w:t>
      </w:r>
    </w:p>
    <w:p w14:paraId="5FC46DA4" w14:textId="0AD00930" w:rsidR="001343B8" w:rsidRPr="001343B8" w:rsidRDefault="000D7D96" w:rsidP="000D7D96">
      <w:pPr>
        <w:ind w:left="360"/>
        <w:rPr>
          <w:noProof/>
        </w:rPr>
      </w:pPr>
      <w:r w:rsidRPr="000D7D96">
        <w:rPr>
          <w:noProof/>
          <w:color w:val="2E74B5" w:themeColor="accent5" w:themeShade="BF"/>
          <w:lang w:val="en-IN"/>
        </w:rPr>
        <w:t xml:space="preserve">Recomendation 1: </w:t>
      </w:r>
      <w:r w:rsidR="001343B8" w:rsidRPr="000D7D96">
        <w:rPr>
          <w:noProof/>
          <w:lang w:val="en-IN"/>
        </w:rPr>
        <w:t>The graph has been taken from rba.gov.au.</w:t>
      </w:r>
    </w:p>
    <w:p w14:paraId="4578E744" w14:textId="2115752F" w:rsidR="001343B8" w:rsidRDefault="000D7D96" w:rsidP="001343B8">
      <w:pPr>
        <w:pStyle w:val="ListParagraph"/>
        <w:rPr>
          <w:noProof/>
        </w:rPr>
      </w:pPr>
      <w:r>
        <w:rPr>
          <w:noProof/>
        </w:rPr>
        <mc:AlternateContent>
          <mc:Choice Requires="wps">
            <w:drawing>
              <wp:anchor distT="45720" distB="45720" distL="114300" distR="114300" simplePos="0" relativeHeight="251671552" behindDoc="0" locked="0" layoutInCell="1" allowOverlap="1" wp14:anchorId="50E81FCF" wp14:editId="4F3D3DE7">
                <wp:simplePos x="0" y="0"/>
                <wp:positionH relativeFrom="margin">
                  <wp:align>left</wp:align>
                </wp:positionH>
                <wp:positionV relativeFrom="paragraph">
                  <wp:posOffset>187761</wp:posOffset>
                </wp:positionV>
                <wp:extent cx="2418232" cy="3052445"/>
                <wp:effectExtent l="0" t="0" r="20320" b="1460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232" cy="3052445"/>
                        </a:xfrm>
                        <a:prstGeom prst="rect">
                          <a:avLst/>
                        </a:prstGeom>
                        <a:solidFill>
                          <a:srgbClr val="FFFFFF"/>
                        </a:solidFill>
                        <a:ln w="9525">
                          <a:solidFill>
                            <a:srgbClr val="000000"/>
                          </a:solidFill>
                          <a:miter lim="800000"/>
                          <a:headEnd/>
                          <a:tailEnd/>
                        </a:ln>
                      </wps:spPr>
                      <wps:txbx>
                        <w:txbxContent>
                          <w:p w14:paraId="7C6B1169" w14:textId="77777777" w:rsidR="001343B8" w:rsidRPr="001343B8" w:rsidRDefault="001343B8" w:rsidP="001343B8">
                            <w:pPr>
                              <w:pStyle w:val="ListParagraph"/>
                              <w:rPr>
                                <w:noProof/>
                              </w:rPr>
                            </w:pPr>
                            <w:r w:rsidRPr="001343B8">
                              <w:rPr>
                                <w:noProof/>
                                <w:lang w:val="en-IN"/>
                              </w:rPr>
                              <w:t>The graph /survey shows the most important factors a customer considers while using a credit card.</w:t>
                            </w:r>
                          </w:p>
                          <w:p w14:paraId="3287E108" w14:textId="0BBF14E4" w:rsidR="001343B8" w:rsidRPr="001343B8" w:rsidRDefault="001343B8" w:rsidP="001343B8">
                            <w:pPr>
                              <w:pStyle w:val="ListParagraph"/>
                              <w:rPr>
                                <w:noProof/>
                              </w:rPr>
                            </w:pPr>
                            <w:r w:rsidRPr="001343B8">
                              <w:rPr>
                                <w:noProof/>
                                <w:lang w:val="en-IN"/>
                              </w:rPr>
                              <w:t>Had there been data on the convenient way of payment</w:t>
                            </w:r>
                            <w:r w:rsidR="000D7D96">
                              <w:rPr>
                                <w:noProof/>
                                <w:lang w:val="en-IN"/>
                              </w:rPr>
                              <w:t xml:space="preserve">, widespread acceptance </w:t>
                            </w:r>
                            <w:r w:rsidRPr="001343B8">
                              <w:rPr>
                                <w:noProof/>
                                <w:lang w:val="en-IN"/>
                              </w:rPr>
                              <w:t xml:space="preserve">and interest free period (which are </w:t>
                            </w:r>
                            <w:r w:rsidR="000D7D96">
                              <w:rPr>
                                <w:noProof/>
                                <w:lang w:val="en-IN"/>
                              </w:rPr>
                              <w:t xml:space="preserve">also the </w:t>
                            </w:r>
                            <w:r w:rsidRPr="001343B8">
                              <w:rPr>
                                <w:noProof/>
                                <w:lang w:val="en-IN"/>
                              </w:rPr>
                              <w:t>most important factors according to the survey) offered by the bank, our analysis would be more accurate</w:t>
                            </w:r>
                            <w:r w:rsidR="000D7D96">
                              <w:rPr>
                                <w:noProof/>
                                <w:lang w:val="en-IN"/>
                              </w:rPr>
                              <w:t xml:space="preserve"> in finding reasons for customers to have left the bank.</w:t>
                            </w:r>
                          </w:p>
                          <w:p w14:paraId="38715710" w14:textId="42AC9158" w:rsidR="001343B8" w:rsidRDefault="001343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81FCF" id="_x0000_s1031" type="#_x0000_t202" style="position:absolute;left:0;text-align:left;margin-left:0;margin-top:14.8pt;width:190.4pt;height:240.3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9UaJwIAAE0EAAAOAAAAZHJzL2Uyb0RvYy54bWysVNtu2zAMfR+wfxD0vthxnS014hRdugwD&#10;ugvQ7gNkWY6FSaImKbG7ry8lp2l2exnmB0EUqaPDQ9Krq1ErchDOSzA1nc9ySoTh0Eqzq+nX++2r&#10;JSU+MNMyBUbU9EF4erV++WI12EoU0INqhSMIYnw12Jr2IdgqyzzvhWZ+BlYYdHbgNAtoul3WOjYg&#10;ulZZkeevswFcax1w4T2e3kxOuk74XSd4+Nx1XgSiaorcQlpdWpu4ZusVq3aO2V7yIw32Dyw0kwYf&#10;PUHdsMDI3snfoLTkDjx0YcZBZ9B1kouUA2Yzz3/J5q5nVqRcUBxvTzL5/wfLPx2+OCLbmpYlJYZp&#10;rNG9GAN5CyMpojyD9RVG3VmMCyMeY5lTqt7eAv/miYFNz8xOXDsHQy9Yi/Tm8WZ2dnXC8RGkGT5C&#10;i8+wfYAENHZOR+1QDYLoWKaHU2kiFY6HRTlfFhcFJRx9F/miKMtFeoNVT9et8+G9AE3ipqYOa5/g&#10;2eHWh0iHVU8h8TUPSrZbqVQy3K7ZKEcODPtkm74j+k9hypChppeLYjEp8FeIPH1/gtAyYMMrqWu6&#10;PAWxKur2zrSpHQOTatojZWWOQkbtJhXD2IypZEmBKHID7QMq62Dqb5xH3PTgflAyYG/X1H/fMyco&#10;UR8MVudyXpZxGJJRLt4UaLhzT3PuYYYjVE0DJdN2E9IARd0MXGMVO5n0fWZypIw9m2Q/zlccinM7&#10;RT3/BdaPAAAA//8DAFBLAwQUAAYACAAAACEAplt3Gd4AAAAHAQAADwAAAGRycy9kb3ducmV2Lnht&#10;bEyPwU7DMBBE70j8g7VIXFBrt4GQhmwqhASiN2gRXN3YTSLsdbDdNPw95gTH0Yxm3lTryRo2ah96&#10;RwiLuQCmqXGqpxbhbfc4K4CFKElJ40gjfOsA6/r8rJKlcid61eM2tiyVUCglQhfjUHIemk5bGeZu&#10;0JS8g/NWxiR9y5WXp1RuDV8KkXMre0oLnRz0Q6ebz+3RIhTXz+NH2GQv701+MKt4dTs+fXnEy4vp&#10;/g5Y1FP8C8MvfkKHOjHt3ZFUYAYhHYkIy1UOLLlZIdKRPcLNQmTA64r/569/AAAA//8DAFBLAQIt&#10;ABQABgAIAAAAIQC2gziS/gAAAOEBAAATAAAAAAAAAAAAAAAAAAAAAABbQ29udGVudF9UeXBlc10u&#10;eG1sUEsBAi0AFAAGAAgAAAAhADj9If/WAAAAlAEAAAsAAAAAAAAAAAAAAAAALwEAAF9yZWxzLy5y&#10;ZWxzUEsBAi0AFAAGAAgAAAAhAGpL1RonAgAATQQAAA4AAAAAAAAAAAAAAAAALgIAAGRycy9lMm9E&#10;b2MueG1sUEsBAi0AFAAGAAgAAAAhAKZbdxneAAAABwEAAA8AAAAAAAAAAAAAAAAAgQQAAGRycy9k&#10;b3ducmV2LnhtbFBLBQYAAAAABAAEAPMAAACMBQAAAAA=&#10;">
                <v:textbox>
                  <w:txbxContent>
                    <w:p w14:paraId="7C6B1169" w14:textId="77777777" w:rsidR="001343B8" w:rsidRPr="001343B8" w:rsidRDefault="001343B8" w:rsidP="001343B8">
                      <w:pPr>
                        <w:pStyle w:val="ListParagraph"/>
                        <w:rPr>
                          <w:noProof/>
                        </w:rPr>
                      </w:pPr>
                      <w:r w:rsidRPr="001343B8">
                        <w:rPr>
                          <w:noProof/>
                          <w:lang w:val="en-IN"/>
                        </w:rPr>
                        <w:t>The graph /survey shows the most important factors a customer considers while using a credit card.</w:t>
                      </w:r>
                    </w:p>
                    <w:p w14:paraId="3287E108" w14:textId="0BBF14E4" w:rsidR="001343B8" w:rsidRPr="001343B8" w:rsidRDefault="001343B8" w:rsidP="001343B8">
                      <w:pPr>
                        <w:pStyle w:val="ListParagraph"/>
                        <w:rPr>
                          <w:noProof/>
                        </w:rPr>
                      </w:pPr>
                      <w:r w:rsidRPr="001343B8">
                        <w:rPr>
                          <w:noProof/>
                          <w:lang w:val="en-IN"/>
                        </w:rPr>
                        <w:t>Had there been data on the convenient way of payment</w:t>
                      </w:r>
                      <w:r w:rsidR="000D7D96">
                        <w:rPr>
                          <w:noProof/>
                          <w:lang w:val="en-IN"/>
                        </w:rPr>
                        <w:t xml:space="preserve">, widespread acceptance </w:t>
                      </w:r>
                      <w:r w:rsidRPr="001343B8">
                        <w:rPr>
                          <w:noProof/>
                          <w:lang w:val="en-IN"/>
                        </w:rPr>
                        <w:t xml:space="preserve">and interest free period (which are </w:t>
                      </w:r>
                      <w:r w:rsidR="000D7D96">
                        <w:rPr>
                          <w:noProof/>
                          <w:lang w:val="en-IN"/>
                        </w:rPr>
                        <w:t xml:space="preserve">also the </w:t>
                      </w:r>
                      <w:r w:rsidRPr="001343B8">
                        <w:rPr>
                          <w:noProof/>
                          <w:lang w:val="en-IN"/>
                        </w:rPr>
                        <w:t>most important factors according to the survey) offered by the bank, our analysis would be more accurate</w:t>
                      </w:r>
                      <w:r w:rsidR="000D7D96">
                        <w:rPr>
                          <w:noProof/>
                          <w:lang w:val="en-IN"/>
                        </w:rPr>
                        <w:t xml:space="preserve"> in finding reasons for customers to have left the bank.</w:t>
                      </w:r>
                    </w:p>
                    <w:p w14:paraId="38715710" w14:textId="42AC9158" w:rsidR="001343B8" w:rsidRDefault="001343B8"/>
                  </w:txbxContent>
                </v:textbox>
                <w10:wrap anchorx="margin"/>
              </v:shape>
            </w:pict>
          </mc:Fallback>
        </mc:AlternateContent>
      </w:r>
      <w:r w:rsidR="001343B8" w:rsidRPr="001343B8">
        <w:rPr>
          <w:noProof/>
        </w:rPr>
        <w:drawing>
          <wp:anchor distT="0" distB="0" distL="114300" distR="114300" simplePos="0" relativeHeight="251672576" behindDoc="0" locked="0" layoutInCell="1" allowOverlap="1" wp14:anchorId="2E3ADA7C" wp14:editId="61401B24">
            <wp:simplePos x="0" y="0"/>
            <wp:positionH relativeFrom="column">
              <wp:posOffset>2735643</wp:posOffset>
            </wp:positionH>
            <wp:positionV relativeFrom="paragraph">
              <wp:posOffset>59291</wp:posOffset>
            </wp:positionV>
            <wp:extent cx="3138170" cy="3826468"/>
            <wp:effectExtent l="0" t="0" r="5080" b="3175"/>
            <wp:wrapNone/>
            <wp:docPr id="42" name="Picture 4">
              <a:extLst xmlns:a="http://schemas.openxmlformats.org/drawingml/2006/main">
                <a:ext uri="{FF2B5EF4-FFF2-40B4-BE49-F238E27FC236}">
                  <a16:creationId xmlns:a16="http://schemas.microsoft.com/office/drawing/2014/main" id="{F92CEF72-C8A3-4C3E-8C91-70885C7D3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92CEF72-C8A3-4C3E-8C91-70885C7D32A2}"/>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140427" cy="3829220"/>
                    </a:xfrm>
                    <a:prstGeom prst="rect">
                      <a:avLst/>
                    </a:prstGeom>
                  </pic:spPr>
                </pic:pic>
              </a:graphicData>
            </a:graphic>
            <wp14:sizeRelV relativeFrom="margin">
              <wp14:pctHeight>0</wp14:pctHeight>
            </wp14:sizeRelV>
          </wp:anchor>
        </w:drawing>
      </w:r>
    </w:p>
    <w:p w14:paraId="0DDCB45D" w14:textId="6D88E79F" w:rsidR="001343B8" w:rsidRDefault="001343B8" w:rsidP="001343B8">
      <w:pPr>
        <w:ind w:left="360"/>
        <w:rPr>
          <w:noProof/>
        </w:rPr>
      </w:pPr>
      <w:r>
        <w:rPr>
          <w:noProof/>
        </w:rPr>
        <w:t xml:space="preserve">                          </w:t>
      </w:r>
    </w:p>
    <w:p w14:paraId="753972F4" w14:textId="77777777" w:rsidR="004E0D4E" w:rsidRDefault="004E0D4E" w:rsidP="004E0D4E">
      <w:pPr>
        <w:rPr>
          <w:rFonts w:ascii="ProximaNova-Regular" w:hAnsi="ProximaNova-Regular" w:cs="ProximaNova-Regular"/>
          <w:b/>
          <w:bCs/>
          <w:color w:val="0070C0"/>
        </w:rPr>
      </w:pPr>
    </w:p>
    <w:p w14:paraId="4B13C0FD" w14:textId="77777777" w:rsidR="004E0D4E" w:rsidRPr="004E0D4E" w:rsidRDefault="004E0D4E" w:rsidP="004E0D4E">
      <w:pPr>
        <w:rPr>
          <w:rFonts w:ascii="ProximaNova-Regular" w:hAnsi="ProximaNova-Regular" w:cs="ProximaNova-Regular"/>
          <w:b/>
          <w:bCs/>
          <w:color w:val="0070C0"/>
        </w:rPr>
      </w:pPr>
    </w:p>
    <w:p w14:paraId="37E45F57" w14:textId="77777777" w:rsidR="004E0D4E" w:rsidRPr="004E0D4E" w:rsidRDefault="004E0D4E" w:rsidP="004E0D4E">
      <w:pPr>
        <w:pStyle w:val="ListParagraph"/>
        <w:ind w:left="786"/>
        <w:rPr>
          <w:rFonts w:ascii="ProximaNova-Regular" w:hAnsi="ProximaNova-Regular" w:cs="ProximaNova-Regular"/>
          <w:b/>
          <w:bCs/>
          <w:i/>
          <w:iCs/>
          <w:color w:val="808080" w:themeColor="background1" w:themeShade="80"/>
        </w:rPr>
      </w:pPr>
    </w:p>
    <w:p w14:paraId="72A11B26" w14:textId="77777777" w:rsidR="004E0D4E" w:rsidRPr="004E0D4E" w:rsidRDefault="004E0D4E" w:rsidP="004E0D4E">
      <w:pPr>
        <w:rPr>
          <w:rFonts w:ascii="ProximaNova-Regular" w:hAnsi="ProximaNova-Regular" w:cs="ProximaNova-Regular"/>
        </w:rPr>
      </w:pPr>
    </w:p>
    <w:p w14:paraId="359300B7" w14:textId="77777777" w:rsidR="001A3DCF" w:rsidRPr="001A3DCF" w:rsidRDefault="001A3DCF" w:rsidP="001A3DCF">
      <w:pPr>
        <w:ind w:left="360"/>
        <w:rPr>
          <w:noProof/>
          <w:color w:val="4472C4" w:themeColor="accent1"/>
        </w:rPr>
      </w:pPr>
    </w:p>
    <w:p w14:paraId="09E6D135" w14:textId="76F48A9C" w:rsidR="00550D07" w:rsidRDefault="00550D07"/>
    <w:p w14:paraId="1E7670E5" w14:textId="40D5BC29" w:rsidR="00550D07" w:rsidRDefault="00550D07"/>
    <w:p w14:paraId="2366CC59" w14:textId="65EDD044" w:rsidR="000E283F" w:rsidRDefault="000E283F"/>
    <w:p w14:paraId="74911E53" w14:textId="7E454B30" w:rsidR="004A25AD" w:rsidRDefault="004A25AD"/>
    <w:p w14:paraId="37D5CA84" w14:textId="0ACA109C" w:rsidR="000E283F" w:rsidRDefault="000E283F"/>
    <w:p w14:paraId="04EBDAEF" w14:textId="59A31EAC" w:rsidR="001343B8" w:rsidRDefault="000D7D96">
      <w:r w:rsidRPr="000D7D96">
        <w:rPr>
          <w:color w:val="2E74B5" w:themeColor="accent5" w:themeShade="BF"/>
        </w:rPr>
        <w:t xml:space="preserve">Recommendation 2: </w:t>
      </w:r>
      <w:r>
        <w:t>Information on time as to when this data was collected is important.</w:t>
      </w:r>
    </w:p>
    <w:p w14:paraId="563E087D" w14:textId="77777777" w:rsidR="000D7D96" w:rsidRPr="000D7D96" w:rsidRDefault="000D7D96" w:rsidP="000D7D96">
      <w:r w:rsidRPr="000D7D96">
        <w:rPr>
          <w:lang w:val="en-IN"/>
        </w:rPr>
        <w:t>The data does not mention about the time period during which this data was collected.</w:t>
      </w:r>
    </w:p>
    <w:p w14:paraId="24D883C5" w14:textId="77777777" w:rsidR="000D7D96" w:rsidRPr="000D7D96" w:rsidRDefault="000D7D96" w:rsidP="000D7D96">
      <w:r w:rsidRPr="000D7D96">
        <w:rPr>
          <w:lang w:val="en-IN"/>
        </w:rPr>
        <w:t>Time plays an important factor in determining the social conditions of people. For example, had the data been collected sometime during 2020, we know for a fact that the events in the year had played a major role for a customer to keep his credit card or not.</w:t>
      </w:r>
    </w:p>
    <w:p w14:paraId="2143E6AC" w14:textId="61DC9FF2" w:rsidR="000D7D96" w:rsidRDefault="000D7D96" w:rsidP="000D7D96">
      <w:pPr>
        <w:rPr>
          <w:lang w:val="en-IN"/>
        </w:rPr>
      </w:pPr>
      <w:r w:rsidRPr="000D7D96">
        <w:rPr>
          <w:lang w:val="en-IN"/>
        </w:rPr>
        <w:lastRenderedPageBreak/>
        <w:t xml:space="preserve">Also, had there been data about each customer’s transaction over a certain time period, our prediction would have been more accurate to understand the customer behaviour over the time period and as to when the customer had to leave the bank. </w:t>
      </w:r>
    </w:p>
    <w:p w14:paraId="67F10398" w14:textId="77777777" w:rsidR="000D7D96" w:rsidRPr="000D7D96" w:rsidRDefault="000D7D96" w:rsidP="000D7D96">
      <w:pPr>
        <w:ind w:left="720"/>
      </w:pPr>
    </w:p>
    <w:p w14:paraId="54FFDC28" w14:textId="38BCF0E5" w:rsidR="001343B8" w:rsidRDefault="000D7D96">
      <w:r w:rsidRPr="000D7D96">
        <w:rPr>
          <w:color w:val="2E74B5" w:themeColor="accent5" w:themeShade="BF"/>
        </w:rPr>
        <w:t xml:space="preserve">Next Steps: </w:t>
      </w:r>
      <w:r>
        <w:t>My next steps would be to consider doing analysis on customer behaviour and pattern as this would be accurate in assessing why have customers left the bank and also stayed with the bank.</w:t>
      </w:r>
    </w:p>
    <w:p w14:paraId="15FBEEB2" w14:textId="77777777" w:rsidR="001343B8" w:rsidRPr="000D7D96" w:rsidRDefault="001343B8" w:rsidP="001343B8">
      <w:pPr>
        <w:rPr>
          <w:noProof/>
          <w:color w:val="2E74B5" w:themeColor="accent5" w:themeShade="BF"/>
        </w:rPr>
      </w:pPr>
      <w:r w:rsidRPr="000D7D96">
        <w:rPr>
          <w:noProof/>
          <w:color w:val="2E74B5" w:themeColor="accent5" w:themeShade="BF"/>
        </w:rPr>
        <w:t>Further reading:</w:t>
      </w:r>
    </w:p>
    <w:p w14:paraId="7D00DCF4" w14:textId="77777777" w:rsidR="001343B8" w:rsidRPr="004E0D4E" w:rsidRDefault="001343B8" w:rsidP="001343B8">
      <w:pPr>
        <w:rPr>
          <w:noProof/>
        </w:rPr>
      </w:pPr>
      <w:r>
        <w:rPr>
          <w:noProof/>
        </w:rPr>
        <w:t>The tableau work book has the 3 interactive dashboards along with  other visualizations, dashboard 3 being the main.</w:t>
      </w:r>
    </w:p>
    <w:p w14:paraId="062D6157" w14:textId="77777777" w:rsidR="001343B8" w:rsidRDefault="001343B8"/>
    <w:p w14:paraId="0C577628" w14:textId="77777777" w:rsidR="004A25AD" w:rsidRDefault="004A25AD"/>
    <w:sectPr w:rsidR="004A25AD" w:rsidSect="00B22978">
      <w:pgSz w:w="11906" w:h="16838"/>
      <w:pgMar w:top="1440" w:right="1440" w:bottom="1440" w:left="1440" w:header="73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4D394A" w14:textId="77777777" w:rsidR="00C16F98" w:rsidRDefault="00C16F98" w:rsidP="000E283F">
      <w:pPr>
        <w:spacing w:after="0" w:line="240" w:lineRule="auto"/>
      </w:pPr>
      <w:r>
        <w:separator/>
      </w:r>
    </w:p>
  </w:endnote>
  <w:endnote w:type="continuationSeparator" w:id="0">
    <w:p w14:paraId="5078D61D" w14:textId="77777777" w:rsidR="00C16F98" w:rsidRDefault="00C16F98" w:rsidP="000E2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Nova-Regular">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bleau Book">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8C4C76" w14:textId="77777777" w:rsidR="00C16F98" w:rsidRDefault="00C16F98" w:rsidP="000E283F">
      <w:pPr>
        <w:spacing w:after="0" w:line="240" w:lineRule="auto"/>
      </w:pPr>
      <w:r>
        <w:separator/>
      </w:r>
    </w:p>
  </w:footnote>
  <w:footnote w:type="continuationSeparator" w:id="0">
    <w:p w14:paraId="14BB7988" w14:textId="77777777" w:rsidR="00C16F98" w:rsidRDefault="00C16F98" w:rsidP="000E2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0255C"/>
    <w:multiLevelType w:val="hybridMultilevel"/>
    <w:tmpl w:val="2096A27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876569A"/>
    <w:multiLevelType w:val="hybridMultilevel"/>
    <w:tmpl w:val="02A239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B9F77DC"/>
    <w:multiLevelType w:val="hybridMultilevel"/>
    <w:tmpl w:val="FCEA5356"/>
    <w:lvl w:ilvl="0" w:tplc="7DB6561A">
      <w:start w:val="1"/>
      <w:numFmt w:val="bullet"/>
      <w:lvlText w:val=""/>
      <w:lvlJc w:val="left"/>
      <w:pPr>
        <w:tabs>
          <w:tab w:val="num" w:pos="720"/>
        </w:tabs>
        <w:ind w:left="720" w:hanging="360"/>
      </w:pPr>
      <w:rPr>
        <w:rFonts w:ascii="Wingdings 3" w:hAnsi="Wingdings 3" w:hint="default"/>
      </w:rPr>
    </w:lvl>
    <w:lvl w:ilvl="1" w:tplc="9D125654" w:tentative="1">
      <w:start w:val="1"/>
      <w:numFmt w:val="bullet"/>
      <w:lvlText w:val=""/>
      <w:lvlJc w:val="left"/>
      <w:pPr>
        <w:tabs>
          <w:tab w:val="num" w:pos="1440"/>
        </w:tabs>
        <w:ind w:left="1440" w:hanging="360"/>
      </w:pPr>
      <w:rPr>
        <w:rFonts w:ascii="Wingdings 3" w:hAnsi="Wingdings 3" w:hint="default"/>
      </w:rPr>
    </w:lvl>
    <w:lvl w:ilvl="2" w:tplc="498CD810" w:tentative="1">
      <w:start w:val="1"/>
      <w:numFmt w:val="bullet"/>
      <w:lvlText w:val=""/>
      <w:lvlJc w:val="left"/>
      <w:pPr>
        <w:tabs>
          <w:tab w:val="num" w:pos="2160"/>
        </w:tabs>
        <w:ind w:left="2160" w:hanging="360"/>
      </w:pPr>
      <w:rPr>
        <w:rFonts w:ascii="Wingdings 3" w:hAnsi="Wingdings 3" w:hint="default"/>
      </w:rPr>
    </w:lvl>
    <w:lvl w:ilvl="3" w:tplc="5D0E47FA" w:tentative="1">
      <w:start w:val="1"/>
      <w:numFmt w:val="bullet"/>
      <w:lvlText w:val=""/>
      <w:lvlJc w:val="left"/>
      <w:pPr>
        <w:tabs>
          <w:tab w:val="num" w:pos="2880"/>
        </w:tabs>
        <w:ind w:left="2880" w:hanging="360"/>
      </w:pPr>
      <w:rPr>
        <w:rFonts w:ascii="Wingdings 3" w:hAnsi="Wingdings 3" w:hint="default"/>
      </w:rPr>
    </w:lvl>
    <w:lvl w:ilvl="4" w:tplc="9FCE28AA" w:tentative="1">
      <w:start w:val="1"/>
      <w:numFmt w:val="bullet"/>
      <w:lvlText w:val=""/>
      <w:lvlJc w:val="left"/>
      <w:pPr>
        <w:tabs>
          <w:tab w:val="num" w:pos="3600"/>
        </w:tabs>
        <w:ind w:left="3600" w:hanging="360"/>
      </w:pPr>
      <w:rPr>
        <w:rFonts w:ascii="Wingdings 3" w:hAnsi="Wingdings 3" w:hint="default"/>
      </w:rPr>
    </w:lvl>
    <w:lvl w:ilvl="5" w:tplc="5B9613F2" w:tentative="1">
      <w:start w:val="1"/>
      <w:numFmt w:val="bullet"/>
      <w:lvlText w:val=""/>
      <w:lvlJc w:val="left"/>
      <w:pPr>
        <w:tabs>
          <w:tab w:val="num" w:pos="4320"/>
        </w:tabs>
        <w:ind w:left="4320" w:hanging="360"/>
      </w:pPr>
      <w:rPr>
        <w:rFonts w:ascii="Wingdings 3" w:hAnsi="Wingdings 3" w:hint="default"/>
      </w:rPr>
    </w:lvl>
    <w:lvl w:ilvl="6" w:tplc="7CEAAC62" w:tentative="1">
      <w:start w:val="1"/>
      <w:numFmt w:val="bullet"/>
      <w:lvlText w:val=""/>
      <w:lvlJc w:val="left"/>
      <w:pPr>
        <w:tabs>
          <w:tab w:val="num" w:pos="5040"/>
        </w:tabs>
        <w:ind w:left="5040" w:hanging="360"/>
      </w:pPr>
      <w:rPr>
        <w:rFonts w:ascii="Wingdings 3" w:hAnsi="Wingdings 3" w:hint="default"/>
      </w:rPr>
    </w:lvl>
    <w:lvl w:ilvl="7" w:tplc="D0F4D636" w:tentative="1">
      <w:start w:val="1"/>
      <w:numFmt w:val="bullet"/>
      <w:lvlText w:val=""/>
      <w:lvlJc w:val="left"/>
      <w:pPr>
        <w:tabs>
          <w:tab w:val="num" w:pos="5760"/>
        </w:tabs>
        <w:ind w:left="5760" w:hanging="360"/>
      </w:pPr>
      <w:rPr>
        <w:rFonts w:ascii="Wingdings 3" w:hAnsi="Wingdings 3" w:hint="default"/>
      </w:rPr>
    </w:lvl>
    <w:lvl w:ilvl="8" w:tplc="8DE86100"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AE85399"/>
    <w:multiLevelType w:val="hybridMultilevel"/>
    <w:tmpl w:val="63146634"/>
    <w:lvl w:ilvl="0" w:tplc="0C09000F">
      <w:start w:val="1"/>
      <w:numFmt w:val="decimal"/>
      <w:lvlText w:val="%1."/>
      <w:lvlJc w:val="left"/>
      <w:pPr>
        <w:ind w:left="928" w:hanging="360"/>
      </w:pPr>
      <w:rPr>
        <w:rFonts w:hint="default"/>
      </w:rPr>
    </w:lvl>
    <w:lvl w:ilvl="1" w:tplc="0C090019" w:tentative="1">
      <w:start w:val="1"/>
      <w:numFmt w:val="lowerLetter"/>
      <w:lvlText w:val="%2."/>
      <w:lvlJc w:val="left"/>
      <w:pPr>
        <w:ind w:left="1648" w:hanging="360"/>
      </w:pPr>
    </w:lvl>
    <w:lvl w:ilvl="2" w:tplc="0C09001B" w:tentative="1">
      <w:start w:val="1"/>
      <w:numFmt w:val="lowerRoman"/>
      <w:lvlText w:val="%3."/>
      <w:lvlJc w:val="right"/>
      <w:pPr>
        <w:ind w:left="2368" w:hanging="180"/>
      </w:pPr>
    </w:lvl>
    <w:lvl w:ilvl="3" w:tplc="0C09000F" w:tentative="1">
      <w:start w:val="1"/>
      <w:numFmt w:val="decimal"/>
      <w:lvlText w:val="%4."/>
      <w:lvlJc w:val="left"/>
      <w:pPr>
        <w:ind w:left="3088" w:hanging="360"/>
      </w:pPr>
    </w:lvl>
    <w:lvl w:ilvl="4" w:tplc="0C090019" w:tentative="1">
      <w:start w:val="1"/>
      <w:numFmt w:val="lowerLetter"/>
      <w:lvlText w:val="%5."/>
      <w:lvlJc w:val="left"/>
      <w:pPr>
        <w:ind w:left="3808" w:hanging="360"/>
      </w:pPr>
    </w:lvl>
    <w:lvl w:ilvl="5" w:tplc="0C09001B" w:tentative="1">
      <w:start w:val="1"/>
      <w:numFmt w:val="lowerRoman"/>
      <w:lvlText w:val="%6."/>
      <w:lvlJc w:val="right"/>
      <w:pPr>
        <w:ind w:left="4528" w:hanging="180"/>
      </w:pPr>
    </w:lvl>
    <w:lvl w:ilvl="6" w:tplc="0C09000F" w:tentative="1">
      <w:start w:val="1"/>
      <w:numFmt w:val="decimal"/>
      <w:lvlText w:val="%7."/>
      <w:lvlJc w:val="left"/>
      <w:pPr>
        <w:ind w:left="5248" w:hanging="360"/>
      </w:pPr>
    </w:lvl>
    <w:lvl w:ilvl="7" w:tplc="0C090019" w:tentative="1">
      <w:start w:val="1"/>
      <w:numFmt w:val="lowerLetter"/>
      <w:lvlText w:val="%8."/>
      <w:lvlJc w:val="left"/>
      <w:pPr>
        <w:ind w:left="5968" w:hanging="360"/>
      </w:pPr>
    </w:lvl>
    <w:lvl w:ilvl="8" w:tplc="0C09001B" w:tentative="1">
      <w:start w:val="1"/>
      <w:numFmt w:val="lowerRoman"/>
      <w:lvlText w:val="%9."/>
      <w:lvlJc w:val="right"/>
      <w:pPr>
        <w:ind w:left="6688" w:hanging="180"/>
      </w:pPr>
    </w:lvl>
  </w:abstractNum>
  <w:abstractNum w:abstractNumId="4" w15:restartNumberingAfterBreak="0">
    <w:nsid w:val="2D9E3F56"/>
    <w:multiLevelType w:val="hybridMultilevel"/>
    <w:tmpl w:val="D99855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2DD1369"/>
    <w:multiLevelType w:val="hybridMultilevel"/>
    <w:tmpl w:val="4912A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ED4685C"/>
    <w:multiLevelType w:val="hybridMultilevel"/>
    <w:tmpl w:val="AE3498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0284D4D"/>
    <w:multiLevelType w:val="hybridMultilevel"/>
    <w:tmpl w:val="A7448A1C"/>
    <w:lvl w:ilvl="0" w:tplc="FFB0ABB2">
      <w:start w:val="1"/>
      <w:numFmt w:val="decimal"/>
      <w:lvlText w:val="%1."/>
      <w:lvlJc w:val="left"/>
      <w:pPr>
        <w:ind w:left="786" w:hanging="360"/>
      </w:pPr>
      <w:rPr>
        <w:rFonts w:hint="default"/>
        <w:b w:val="0"/>
        <w:bCs w:val="0"/>
        <w:i w:val="0"/>
        <w:iCs w:val="0"/>
        <w:color w:val="auto"/>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8" w15:restartNumberingAfterBreak="0">
    <w:nsid w:val="509353A0"/>
    <w:multiLevelType w:val="hybridMultilevel"/>
    <w:tmpl w:val="DBBE9E50"/>
    <w:lvl w:ilvl="0" w:tplc="0C090001">
      <w:start w:val="1"/>
      <w:numFmt w:val="bullet"/>
      <w:lvlText w:val=""/>
      <w:lvlJc w:val="left"/>
      <w:pPr>
        <w:ind w:left="970" w:hanging="360"/>
      </w:pPr>
      <w:rPr>
        <w:rFonts w:ascii="Symbol" w:hAnsi="Symbol" w:hint="default"/>
      </w:rPr>
    </w:lvl>
    <w:lvl w:ilvl="1" w:tplc="0C090003" w:tentative="1">
      <w:start w:val="1"/>
      <w:numFmt w:val="bullet"/>
      <w:lvlText w:val="o"/>
      <w:lvlJc w:val="left"/>
      <w:pPr>
        <w:ind w:left="1690" w:hanging="360"/>
      </w:pPr>
      <w:rPr>
        <w:rFonts w:ascii="Courier New" w:hAnsi="Courier New" w:cs="Courier New" w:hint="default"/>
      </w:rPr>
    </w:lvl>
    <w:lvl w:ilvl="2" w:tplc="0C090005" w:tentative="1">
      <w:start w:val="1"/>
      <w:numFmt w:val="bullet"/>
      <w:lvlText w:val=""/>
      <w:lvlJc w:val="left"/>
      <w:pPr>
        <w:ind w:left="2410" w:hanging="360"/>
      </w:pPr>
      <w:rPr>
        <w:rFonts w:ascii="Wingdings" w:hAnsi="Wingdings" w:hint="default"/>
      </w:rPr>
    </w:lvl>
    <w:lvl w:ilvl="3" w:tplc="0C090001" w:tentative="1">
      <w:start w:val="1"/>
      <w:numFmt w:val="bullet"/>
      <w:lvlText w:val=""/>
      <w:lvlJc w:val="left"/>
      <w:pPr>
        <w:ind w:left="3130" w:hanging="360"/>
      </w:pPr>
      <w:rPr>
        <w:rFonts w:ascii="Symbol" w:hAnsi="Symbol" w:hint="default"/>
      </w:rPr>
    </w:lvl>
    <w:lvl w:ilvl="4" w:tplc="0C090003" w:tentative="1">
      <w:start w:val="1"/>
      <w:numFmt w:val="bullet"/>
      <w:lvlText w:val="o"/>
      <w:lvlJc w:val="left"/>
      <w:pPr>
        <w:ind w:left="3850" w:hanging="360"/>
      </w:pPr>
      <w:rPr>
        <w:rFonts w:ascii="Courier New" w:hAnsi="Courier New" w:cs="Courier New" w:hint="default"/>
      </w:rPr>
    </w:lvl>
    <w:lvl w:ilvl="5" w:tplc="0C090005" w:tentative="1">
      <w:start w:val="1"/>
      <w:numFmt w:val="bullet"/>
      <w:lvlText w:val=""/>
      <w:lvlJc w:val="left"/>
      <w:pPr>
        <w:ind w:left="4570" w:hanging="360"/>
      </w:pPr>
      <w:rPr>
        <w:rFonts w:ascii="Wingdings" w:hAnsi="Wingdings" w:hint="default"/>
      </w:rPr>
    </w:lvl>
    <w:lvl w:ilvl="6" w:tplc="0C090001" w:tentative="1">
      <w:start w:val="1"/>
      <w:numFmt w:val="bullet"/>
      <w:lvlText w:val=""/>
      <w:lvlJc w:val="left"/>
      <w:pPr>
        <w:ind w:left="5290" w:hanging="360"/>
      </w:pPr>
      <w:rPr>
        <w:rFonts w:ascii="Symbol" w:hAnsi="Symbol" w:hint="default"/>
      </w:rPr>
    </w:lvl>
    <w:lvl w:ilvl="7" w:tplc="0C090003" w:tentative="1">
      <w:start w:val="1"/>
      <w:numFmt w:val="bullet"/>
      <w:lvlText w:val="o"/>
      <w:lvlJc w:val="left"/>
      <w:pPr>
        <w:ind w:left="6010" w:hanging="360"/>
      </w:pPr>
      <w:rPr>
        <w:rFonts w:ascii="Courier New" w:hAnsi="Courier New" w:cs="Courier New" w:hint="default"/>
      </w:rPr>
    </w:lvl>
    <w:lvl w:ilvl="8" w:tplc="0C090005" w:tentative="1">
      <w:start w:val="1"/>
      <w:numFmt w:val="bullet"/>
      <w:lvlText w:val=""/>
      <w:lvlJc w:val="left"/>
      <w:pPr>
        <w:ind w:left="6730" w:hanging="360"/>
      </w:pPr>
      <w:rPr>
        <w:rFonts w:ascii="Wingdings" w:hAnsi="Wingdings" w:hint="default"/>
      </w:rPr>
    </w:lvl>
  </w:abstractNum>
  <w:abstractNum w:abstractNumId="9" w15:restartNumberingAfterBreak="0">
    <w:nsid w:val="555C616D"/>
    <w:multiLevelType w:val="hybridMultilevel"/>
    <w:tmpl w:val="1DD6EDFC"/>
    <w:lvl w:ilvl="0" w:tplc="6BCE17E6">
      <w:start w:val="1"/>
      <w:numFmt w:val="decimal"/>
      <w:lvlText w:val="%1."/>
      <w:lvlJc w:val="left"/>
      <w:pPr>
        <w:ind w:left="720" w:hanging="360"/>
      </w:pPr>
      <w:rPr>
        <w:rFonts w:ascii="ProximaNova-Regular" w:hAnsi="ProximaNova-Regular" w:cs="ProximaNova-Regular" w:hint="default"/>
        <w:color w:val="FFFFFF" w:themeColor="background1"/>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7642C29"/>
    <w:multiLevelType w:val="hybridMultilevel"/>
    <w:tmpl w:val="38E892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B57254F"/>
    <w:multiLevelType w:val="hybridMultilevel"/>
    <w:tmpl w:val="A48067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703A3FB8"/>
    <w:multiLevelType w:val="hybridMultilevel"/>
    <w:tmpl w:val="0EA88FA0"/>
    <w:lvl w:ilvl="0" w:tplc="ED36F6EA">
      <w:numFmt w:val="decimal"/>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7166301F"/>
    <w:multiLevelType w:val="hybridMultilevel"/>
    <w:tmpl w:val="1D5CB55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2BC74BC"/>
    <w:multiLevelType w:val="hybridMultilevel"/>
    <w:tmpl w:val="CEB463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5E05823"/>
    <w:multiLevelType w:val="hybridMultilevel"/>
    <w:tmpl w:val="122A49B6"/>
    <w:lvl w:ilvl="0" w:tplc="F8AC8AC4">
      <w:start w:val="1"/>
      <w:numFmt w:val="decimal"/>
      <w:lvlText w:val="%1."/>
      <w:lvlJc w:val="left"/>
      <w:pPr>
        <w:ind w:left="660" w:hanging="360"/>
      </w:pPr>
      <w:rPr>
        <w:rFonts w:hint="default"/>
      </w:rPr>
    </w:lvl>
    <w:lvl w:ilvl="1" w:tplc="0C090019" w:tentative="1">
      <w:start w:val="1"/>
      <w:numFmt w:val="lowerLetter"/>
      <w:lvlText w:val="%2."/>
      <w:lvlJc w:val="left"/>
      <w:pPr>
        <w:ind w:left="1380" w:hanging="360"/>
      </w:pPr>
    </w:lvl>
    <w:lvl w:ilvl="2" w:tplc="0C09001B" w:tentative="1">
      <w:start w:val="1"/>
      <w:numFmt w:val="lowerRoman"/>
      <w:lvlText w:val="%3."/>
      <w:lvlJc w:val="right"/>
      <w:pPr>
        <w:ind w:left="2100" w:hanging="180"/>
      </w:pPr>
    </w:lvl>
    <w:lvl w:ilvl="3" w:tplc="0C09000F" w:tentative="1">
      <w:start w:val="1"/>
      <w:numFmt w:val="decimal"/>
      <w:lvlText w:val="%4."/>
      <w:lvlJc w:val="left"/>
      <w:pPr>
        <w:ind w:left="2820" w:hanging="360"/>
      </w:pPr>
    </w:lvl>
    <w:lvl w:ilvl="4" w:tplc="0C090019" w:tentative="1">
      <w:start w:val="1"/>
      <w:numFmt w:val="lowerLetter"/>
      <w:lvlText w:val="%5."/>
      <w:lvlJc w:val="left"/>
      <w:pPr>
        <w:ind w:left="3540" w:hanging="360"/>
      </w:pPr>
    </w:lvl>
    <w:lvl w:ilvl="5" w:tplc="0C09001B" w:tentative="1">
      <w:start w:val="1"/>
      <w:numFmt w:val="lowerRoman"/>
      <w:lvlText w:val="%6."/>
      <w:lvlJc w:val="right"/>
      <w:pPr>
        <w:ind w:left="4260" w:hanging="180"/>
      </w:pPr>
    </w:lvl>
    <w:lvl w:ilvl="6" w:tplc="0C09000F" w:tentative="1">
      <w:start w:val="1"/>
      <w:numFmt w:val="decimal"/>
      <w:lvlText w:val="%7."/>
      <w:lvlJc w:val="left"/>
      <w:pPr>
        <w:ind w:left="4980" w:hanging="360"/>
      </w:pPr>
    </w:lvl>
    <w:lvl w:ilvl="7" w:tplc="0C090019" w:tentative="1">
      <w:start w:val="1"/>
      <w:numFmt w:val="lowerLetter"/>
      <w:lvlText w:val="%8."/>
      <w:lvlJc w:val="left"/>
      <w:pPr>
        <w:ind w:left="5700" w:hanging="360"/>
      </w:pPr>
    </w:lvl>
    <w:lvl w:ilvl="8" w:tplc="0C09001B" w:tentative="1">
      <w:start w:val="1"/>
      <w:numFmt w:val="lowerRoman"/>
      <w:lvlText w:val="%9."/>
      <w:lvlJc w:val="right"/>
      <w:pPr>
        <w:ind w:left="6420" w:hanging="180"/>
      </w:pPr>
    </w:lvl>
  </w:abstractNum>
  <w:num w:numId="1">
    <w:abstractNumId w:val="12"/>
  </w:num>
  <w:num w:numId="2">
    <w:abstractNumId w:val="4"/>
  </w:num>
  <w:num w:numId="3">
    <w:abstractNumId w:val="3"/>
  </w:num>
  <w:num w:numId="4">
    <w:abstractNumId w:val="15"/>
  </w:num>
  <w:num w:numId="5">
    <w:abstractNumId w:val="7"/>
  </w:num>
  <w:num w:numId="6">
    <w:abstractNumId w:val="6"/>
  </w:num>
  <w:num w:numId="7">
    <w:abstractNumId w:val="9"/>
  </w:num>
  <w:num w:numId="8">
    <w:abstractNumId w:val="11"/>
  </w:num>
  <w:num w:numId="9">
    <w:abstractNumId w:val="14"/>
  </w:num>
  <w:num w:numId="10">
    <w:abstractNumId w:val="10"/>
  </w:num>
  <w:num w:numId="11">
    <w:abstractNumId w:val="13"/>
  </w:num>
  <w:num w:numId="12">
    <w:abstractNumId w:val="8"/>
  </w:num>
  <w:num w:numId="13">
    <w:abstractNumId w:val="1"/>
  </w:num>
  <w:num w:numId="14">
    <w:abstractNumId w:val="0"/>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3ED"/>
    <w:rsid w:val="000329B5"/>
    <w:rsid w:val="00047B5F"/>
    <w:rsid w:val="000D7D96"/>
    <w:rsid w:val="000E283F"/>
    <w:rsid w:val="000F4037"/>
    <w:rsid w:val="00110B63"/>
    <w:rsid w:val="001343B8"/>
    <w:rsid w:val="0015108C"/>
    <w:rsid w:val="001562A9"/>
    <w:rsid w:val="00161C5C"/>
    <w:rsid w:val="001A3DCF"/>
    <w:rsid w:val="001C6C40"/>
    <w:rsid w:val="001D1223"/>
    <w:rsid w:val="001E22F0"/>
    <w:rsid w:val="0021621D"/>
    <w:rsid w:val="00220E6C"/>
    <w:rsid w:val="002B76E2"/>
    <w:rsid w:val="00370165"/>
    <w:rsid w:val="00394F8F"/>
    <w:rsid w:val="003F6FBD"/>
    <w:rsid w:val="0042415C"/>
    <w:rsid w:val="00433856"/>
    <w:rsid w:val="004A25AD"/>
    <w:rsid w:val="004A7596"/>
    <w:rsid w:val="004C5E75"/>
    <w:rsid w:val="004E0D4E"/>
    <w:rsid w:val="004E141D"/>
    <w:rsid w:val="00550D07"/>
    <w:rsid w:val="00561A94"/>
    <w:rsid w:val="00590680"/>
    <w:rsid w:val="005E360A"/>
    <w:rsid w:val="00603511"/>
    <w:rsid w:val="00633A13"/>
    <w:rsid w:val="006700FB"/>
    <w:rsid w:val="00693BF6"/>
    <w:rsid w:val="006D3E7E"/>
    <w:rsid w:val="00740309"/>
    <w:rsid w:val="0077075E"/>
    <w:rsid w:val="0084015C"/>
    <w:rsid w:val="0084702A"/>
    <w:rsid w:val="0089633F"/>
    <w:rsid w:val="00896AEC"/>
    <w:rsid w:val="008B3375"/>
    <w:rsid w:val="00922334"/>
    <w:rsid w:val="009457C5"/>
    <w:rsid w:val="00966933"/>
    <w:rsid w:val="009726F9"/>
    <w:rsid w:val="009A28E5"/>
    <w:rsid w:val="009D62AB"/>
    <w:rsid w:val="009E0DF0"/>
    <w:rsid w:val="00A054A2"/>
    <w:rsid w:val="00A27E0E"/>
    <w:rsid w:val="00A31594"/>
    <w:rsid w:val="00A353ED"/>
    <w:rsid w:val="00A54365"/>
    <w:rsid w:val="00A55084"/>
    <w:rsid w:val="00A80C0E"/>
    <w:rsid w:val="00AB1225"/>
    <w:rsid w:val="00AE0233"/>
    <w:rsid w:val="00AE3800"/>
    <w:rsid w:val="00B10DDC"/>
    <w:rsid w:val="00B22978"/>
    <w:rsid w:val="00B65787"/>
    <w:rsid w:val="00B731D3"/>
    <w:rsid w:val="00B76436"/>
    <w:rsid w:val="00B77426"/>
    <w:rsid w:val="00BD7DF8"/>
    <w:rsid w:val="00BE516D"/>
    <w:rsid w:val="00BF43D3"/>
    <w:rsid w:val="00C16F98"/>
    <w:rsid w:val="00C44802"/>
    <w:rsid w:val="00C73EEB"/>
    <w:rsid w:val="00CC57E7"/>
    <w:rsid w:val="00CF09B1"/>
    <w:rsid w:val="00D533C4"/>
    <w:rsid w:val="00DC2760"/>
    <w:rsid w:val="00DE7B83"/>
    <w:rsid w:val="00DF6822"/>
    <w:rsid w:val="00E277F7"/>
    <w:rsid w:val="00E3278A"/>
    <w:rsid w:val="00E67178"/>
    <w:rsid w:val="00E76C81"/>
    <w:rsid w:val="00EA7CE6"/>
    <w:rsid w:val="00EC7028"/>
    <w:rsid w:val="00F230C5"/>
    <w:rsid w:val="00F5528F"/>
    <w:rsid w:val="00FA41D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BB3CD"/>
  <w15:chartTrackingRefBased/>
  <w15:docId w15:val="{108E8DBC-526A-4FA2-A736-D8A13D35D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28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283F"/>
  </w:style>
  <w:style w:type="paragraph" w:styleId="Footer">
    <w:name w:val="footer"/>
    <w:basedOn w:val="Normal"/>
    <w:link w:val="FooterChar"/>
    <w:uiPriority w:val="99"/>
    <w:unhideWhenUsed/>
    <w:rsid w:val="000E28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283F"/>
  </w:style>
  <w:style w:type="table" w:styleId="TableGrid">
    <w:name w:val="Table Grid"/>
    <w:basedOn w:val="TableNormal"/>
    <w:uiPriority w:val="39"/>
    <w:rsid w:val="00EA7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7178"/>
    <w:pPr>
      <w:ind w:left="720"/>
      <w:contextualSpacing/>
    </w:pPr>
  </w:style>
  <w:style w:type="character" w:styleId="CommentReference">
    <w:name w:val="annotation reference"/>
    <w:basedOn w:val="DefaultParagraphFont"/>
    <w:uiPriority w:val="99"/>
    <w:semiHidden/>
    <w:unhideWhenUsed/>
    <w:rsid w:val="00B731D3"/>
    <w:rPr>
      <w:sz w:val="16"/>
      <w:szCs w:val="16"/>
    </w:rPr>
  </w:style>
  <w:style w:type="paragraph" w:styleId="CommentText">
    <w:name w:val="annotation text"/>
    <w:basedOn w:val="Normal"/>
    <w:link w:val="CommentTextChar"/>
    <w:uiPriority w:val="99"/>
    <w:semiHidden/>
    <w:unhideWhenUsed/>
    <w:rsid w:val="00B731D3"/>
    <w:pPr>
      <w:spacing w:line="240" w:lineRule="auto"/>
    </w:pPr>
    <w:rPr>
      <w:sz w:val="20"/>
      <w:szCs w:val="20"/>
    </w:rPr>
  </w:style>
  <w:style w:type="character" w:customStyle="1" w:styleId="CommentTextChar">
    <w:name w:val="Comment Text Char"/>
    <w:basedOn w:val="DefaultParagraphFont"/>
    <w:link w:val="CommentText"/>
    <w:uiPriority w:val="99"/>
    <w:semiHidden/>
    <w:rsid w:val="00B731D3"/>
    <w:rPr>
      <w:sz w:val="20"/>
      <w:szCs w:val="20"/>
    </w:rPr>
  </w:style>
  <w:style w:type="paragraph" w:styleId="CommentSubject">
    <w:name w:val="annotation subject"/>
    <w:basedOn w:val="CommentText"/>
    <w:next w:val="CommentText"/>
    <w:link w:val="CommentSubjectChar"/>
    <w:uiPriority w:val="99"/>
    <w:semiHidden/>
    <w:unhideWhenUsed/>
    <w:rsid w:val="00B731D3"/>
    <w:rPr>
      <w:b/>
      <w:bCs/>
    </w:rPr>
  </w:style>
  <w:style w:type="character" w:customStyle="1" w:styleId="CommentSubjectChar">
    <w:name w:val="Comment Subject Char"/>
    <w:basedOn w:val="CommentTextChar"/>
    <w:link w:val="CommentSubject"/>
    <w:uiPriority w:val="99"/>
    <w:semiHidden/>
    <w:rsid w:val="00B731D3"/>
    <w:rPr>
      <w:b/>
      <w:bCs/>
      <w:sz w:val="20"/>
      <w:szCs w:val="20"/>
    </w:rPr>
  </w:style>
  <w:style w:type="paragraph" w:styleId="BalloonText">
    <w:name w:val="Balloon Text"/>
    <w:basedOn w:val="Normal"/>
    <w:link w:val="BalloonTextChar"/>
    <w:uiPriority w:val="99"/>
    <w:semiHidden/>
    <w:unhideWhenUsed/>
    <w:rsid w:val="00B731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31D3"/>
    <w:rPr>
      <w:rFonts w:ascii="Segoe UI" w:hAnsi="Segoe UI" w:cs="Segoe UI"/>
      <w:sz w:val="18"/>
      <w:szCs w:val="18"/>
    </w:rPr>
  </w:style>
  <w:style w:type="paragraph" w:styleId="NormalWeb">
    <w:name w:val="Normal (Web)"/>
    <w:basedOn w:val="Normal"/>
    <w:uiPriority w:val="99"/>
    <w:semiHidden/>
    <w:unhideWhenUsed/>
    <w:rsid w:val="001343B8"/>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095857">
      <w:bodyDiv w:val="1"/>
      <w:marLeft w:val="0"/>
      <w:marRight w:val="0"/>
      <w:marTop w:val="0"/>
      <w:marBottom w:val="0"/>
      <w:divBdr>
        <w:top w:val="none" w:sz="0" w:space="0" w:color="auto"/>
        <w:left w:val="none" w:sz="0" w:space="0" w:color="auto"/>
        <w:bottom w:val="none" w:sz="0" w:space="0" w:color="auto"/>
        <w:right w:val="none" w:sz="0" w:space="0" w:color="auto"/>
      </w:divBdr>
    </w:div>
    <w:div w:id="347295618">
      <w:bodyDiv w:val="1"/>
      <w:marLeft w:val="0"/>
      <w:marRight w:val="0"/>
      <w:marTop w:val="0"/>
      <w:marBottom w:val="0"/>
      <w:divBdr>
        <w:top w:val="none" w:sz="0" w:space="0" w:color="auto"/>
        <w:left w:val="none" w:sz="0" w:space="0" w:color="auto"/>
        <w:bottom w:val="none" w:sz="0" w:space="0" w:color="auto"/>
        <w:right w:val="none" w:sz="0" w:space="0" w:color="auto"/>
      </w:divBdr>
    </w:div>
    <w:div w:id="478767098">
      <w:bodyDiv w:val="1"/>
      <w:marLeft w:val="0"/>
      <w:marRight w:val="0"/>
      <w:marTop w:val="0"/>
      <w:marBottom w:val="0"/>
      <w:divBdr>
        <w:top w:val="none" w:sz="0" w:space="0" w:color="auto"/>
        <w:left w:val="none" w:sz="0" w:space="0" w:color="auto"/>
        <w:bottom w:val="none" w:sz="0" w:space="0" w:color="auto"/>
        <w:right w:val="none" w:sz="0" w:space="0" w:color="auto"/>
      </w:divBdr>
    </w:div>
    <w:div w:id="1277643563">
      <w:bodyDiv w:val="1"/>
      <w:marLeft w:val="0"/>
      <w:marRight w:val="0"/>
      <w:marTop w:val="0"/>
      <w:marBottom w:val="0"/>
      <w:divBdr>
        <w:top w:val="none" w:sz="0" w:space="0" w:color="auto"/>
        <w:left w:val="none" w:sz="0" w:space="0" w:color="auto"/>
        <w:bottom w:val="none" w:sz="0" w:space="0" w:color="auto"/>
        <w:right w:val="none" w:sz="0" w:space="0" w:color="auto"/>
      </w:divBdr>
    </w:div>
    <w:div w:id="1432624303">
      <w:bodyDiv w:val="1"/>
      <w:marLeft w:val="0"/>
      <w:marRight w:val="0"/>
      <w:marTop w:val="0"/>
      <w:marBottom w:val="0"/>
      <w:divBdr>
        <w:top w:val="none" w:sz="0" w:space="0" w:color="auto"/>
        <w:left w:val="none" w:sz="0" w:space="0" w:color="auto"/>
        <w:bottom w:val="none" w:sz="0" w:space="0" w:color="auto"/>
        <w:right w:val="none" w:sz="0" w:space="0" w:color="auto"/>
      </w:divBdr>
    </w:div>
    <w:div w:id="1442605912">
      <w:bodyDiv w:val="1"/>
      <w:marLeft w:val="0"/>
      <w:marRight w:val="0"/>
      <w:marTop w:val="0"/>
      <w:marBottom w:val="0"/>
      <w:divBdr>
        <w:top w:val="none" w:sz="0" w:space="0" w:color="auto"/>
        <w:left w:val="none" w:sz="0" w:space="0" w:color="auto"/>
        <w:bottom w:val="none" w:sz="0" w:space="0" w:color="auto"/>
        <w:right w:val="none" w:sz="0" w:space="0" w:color="auto"/>
      </w:divBdr>
    </w:div>
    <w:div w:id="1583221560">
      <w:bodyDiv w:val="1"/>
      <w:marLeft w:val="0"/>
      <w:marRight w:val="0"/>
      <w:marTop w:val="0"/>
      <w:marBottom w:val="0"/>
      <w:divBdr>
        <w:top w:val="none" w:sz="0" w:space="0" w:color="auto"/>
        <w:left w:val="none" w:sz="0" w:space="0" w:color="auto"/>
        <w:bottom w:val="none" w:sz="0" w:space="0" w:color="auto"/>
        <w:right w:val="none" w:sz="0" w:space="0" w:color="auto"/>
      </w:divBdr>
    </w:div>
    <w:div w:id="1732387447">
      <w:bodyDiv w:val="1"/>
      <w:marLeft w:val="0"/>
      <w:marRight w:val="0"/>
      <w:marTop w:val="0"/>
      <w:marBottom w:val="0"/>
      <w:divBdr>
        <w:top w:val="none" w:sz="0" w:space="0" w:color="auto"/>
        <w:left w:val="none" w:sz="0" w:space="0" w:color="auto"/>
        <w:bottom w:val="none" w:sz="0" w:space="0" w:color="auto"/>
        <w:right w:val="none" w:sz="0" w:space="0" w:color="auto"/>
      </w:divBdr>
    </w:div>
    <w:div w:id="1877890744">
      <w:bodyDiv w:val="1"/>
      <w:marLeft w:val="0"/>
      <w:marRight w:val="0"/>
      <w:marTop w:val="0"/>
      <w:marBottom w:val="0"/>
      <w:divBdr>
        <w:top w:val="none" w:sz="0" w:space="0" w:color="auto"/>
        <w:left w:val="none" w:sz="0" w:space="0" w:color="auto"/>
        <w:bottom w:val="none" w:sz="0" w:space="0" w:color="auto"/>
        <w:right w:val="none" w:sz="0" w:space="0" w:color="auto"/>
      </w:divBdr>
      <w:divsChild>
        <w:div w:id="1899050676">
          <w:marLeft w:val="547"/>
          <w:marRight w:val="0"/>
          <w:marTop w:val="200"/>
          <w:marBottom w:val="0"/>
          <w:divBdr>
            <w:top w:val="none" w:sz="0" w:space="0" w:color="auto"/>
            <w:left w:val="none" w:sz="0" w:space="0" w:color="auto"/>
            <w:bottom w:val="none" w:sz="0" w:space="0" w:color="auto"/>
            <w:right w:val="none" w:sz="0" w:space="0" w:color="auto"/>
          </w:divBdr>
        </w:div>
        <w:div w:id="1620601621">
          <w:marLeft w:val="547"/>
          <w:marRight w:val="0"/>
          <w:marTop w:val="200"/>
          <w:marBottom w:val="0"/>
          <w:divBdr>
            <w:top w:val="none" w:sz="0" w:space="0" w:color="auto"/>
            <w:left w:val="none" w:sz="0" w:space="0" w:color="auto"/>
            <w:bottom w:val="none" w:sz="0" w:space="0" w:color="auto"/>
            <w:right w:val="none" w:sz="0" w:space="0" w:color="auto"/>
          </w:divBdr>
        </w:div>
        <w:div w:id="425351450">
          <w:marLeft w:val="547"/>
          <w:marRight w:val="0"/>
          <w:marTop w:val="200"/>
          <w:marBottom w:val="0"/>
          <w:divBdr>
            <w:top w:val="none" w:sz="0" w:space="0" w:color="auto"/>
            <w:left w:val="none" w:sz="0" w:space="0" w:color="auto"/>
            <w:bottom w:val="none" w:sz="0" w:space="0" w:color="auto"/>
            <w:right w:val="none" w:sz="0" w:space="0" w:color="auto"/>
          </w:divBdr>
        </w:div>
      </w:divsChild>
    </w:div>
    <w:div w:id="1888101021">
      <w:bodyDiv w:val="1"/>
      <w:marLeft w:val="0"/>
      <w:marRight w:val="0"/>
      <w:marTop w:val="0"/>
      <w:marBottom w:val="0"/>
      <w:divBdr>
        <w:top w:val="none" w:sz="0" w:space="0" w:color="auto"/>
        <w:left w:val="none" w:sz="0" w:space="0" w:color="auto"/>
        <w:bottom w:val="none" w:sz="0" w:space="0" w:color="auto"/>
        <w:right w:val="none" w:sz="0" w:space="0" w:color="auto"/>
      </w:divBdr>
    </w:div>
    <w:div w:id="1996294196">
      <w:bodyDiv w:val="1"/>
      <w:marLeft w:val="0"/>
      <w:marRight w:val="0"/>
      <w:marTop w:val="0"/>
      <w:marBottom w:val="0"/>
      <w:divBdr>
        <w:top w:val="none" w:sz="0" w:space="0" w:color="auto"/>
        <w:left w:val="none" w:sz="0" w:space="0" w:color="auto"/>
        <w:bottom w:val="none" w:sz="0" w:space="0" w:color="auto"/>
        <w:right w:val="none" w:sz="0" w:space="0" w:color="auto"/>
      </w:divBdr>
    </w:div>
    <w:div w:id="205851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2994</TotalTime>
  <Pages>23</Pages>
  <Words>2494</Words>
  <Characters>14221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OUR BANK CHURN - Technical Report</vt:lpstr>
    </vt:vector>
  </TitlesOfParts>
  <Company/>
  <LinksUpToDate>false</LinksUpToDate>
  <CharactersWithSpaces>16682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OUR BANK CHURN - Technical Report</dc:title>
  <dc:subject/>
  <dc:creator>Swathi BV</dc:creator>
  <cp:keywords/>
  <dc:description/>
  <cp:lastModifiedBy>Swathi BV</cp:lastModifiedBy>
  <cp:revision>24</cp:revision>
  <dcterms:created xsi:type="dcterms:W3CDTF">2021-03-16T01:55:00Z</dcterms:created>
  <dcterms:modified xsi:type="dcterms:W3CDTF">2021-03-18T15:15:00Z</dcterms:modified>
</cp:coreProperties>
</file>