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BF55B" w14:textId="77777777" w:rsidR="00C30EDA" w:rsidRDefault="00000000">
      <w:pPr>
        <w:pStyle w:val="Heading1"/>
      </w:pPr>
      <w:r>
        <w:rPr>
          <w:color w:val="1F3863"/>
        </w:rPr>
        <w:t>Swati</w:t>
      </w:r>
      <w:r>
        <w:rPr>
          <w:color w:val="1F3863"/>
          <w:spacing w:val="-4"/>
        </w:rPr>
        <w:t xml:space="preserve"> </w:t>
      </w:r>
      <w:r>
        <w:rPr>
          <w:color w:val="1F3863"/>
          <w:spacing w:val="-2"/>
        </w:rPr>
        <w:t>Aggrawal</w:t>
      </w:r>
    </w:p>
    <w:p w14:paraId="68805F79" w14:textId="77777777" w:rsidR="00C30EDA" w:rsidRDefault="00000000">
      <w:pPr>
        <w:spacing w:before="50"/>
        <w:ind w:left="93"/>
        <w:jc w:val="center"/>
        <w:rPr>
          <w:sz w:val="19"/>
        </w:rPr>
      </w:pPr>
      <w:hyperlink r:id="rId5">
        <w:r>
          <w:rPr>
            <w:color w:val="545454"/>
            <w:sz w:val="19"/>
          </w:rPr>
          <w:t>swatiagg357@gmail.com</w:t>
        </w:r>
      </w:hyperlink>
      <w:r>
        <w:rPr>
          <w:color w:val="545454"/>
          <w:spacing w:val="34"/>
          <w:sz w:val="19"/>
        </w:rPr>
        <w:t xml:space="preserve"> </w:t>
      </w:r>
      <w:r>
        <w:rPr>
          <w:color w:val="545454"/>
          <w:sz w:val="19"/>
        </w:rPr>
        <w:t>|</w:t>
      </w:r>
      <w:r>
        <w:rPr>
          <w:color w:val="545454"/>
          <w:spacing w:val="33"/>
          <w:sz w:val="19"/>
        </w:rPr>
        <w:t xml:space="preserve"> </w:t>
      </w:r>
      <w:r>
        <w:rPr>
          <w:color w:val="545454"/>
          <w:sz w:val="19"/>
        </w:rPr>
        <w:t>+91-7011930926</w:t>
      </w:r>
      <w:r>
        <w:rPr>
          <w:color w:val="545454"/>
          <w:spacing w:val="36"/>
          <w:sz w:val="19"/>
        </w:rPr>
        <w:t xml:space="preserve"> </w:t>
      </w:r>
      <w:r>
        <w:rPr>
          <w:color w:val="545454"/>
          <w:sz w:val="19"/>
        </w:rPr>
        <w:t>|</w:t>
      </w:r>
      <w:r>
        <w:rPr>
          <w:color w:val="545454"/>
          <w:spacing w:val="35"/>
          <w:sz w:val="19"/>
        </w:rPr>
        <w:t xml:space="preserve"> </w:t>
      </w:r>
      <w:hyperlink r:id="rId6">
        <w:r>
          <w:rPr>
            <w:color w:val="1154CC"/>
            <w:sz w:val="19"/>
            <w:u w:val="single" w:color="1154CC"/>
          </w:rPr>
          <w:t>github.com/</w:t>
        </w:r>
        <w:proofErr w:type="spellStart"/>
        <w:r>
          <w:rPr>
            <w:color w:val="1154CC"/>
            <w:sz w:val="19"/>
            <w:u w:val="single" w:color="1154CC"/>
          </w:rPr>
          <w:t>swatiaggrawal</w:t>
        </w:r>
        <w:proofErr w:type="spellEnd"/>
      </w:hyperlink>
      <w:r>
        <w:rPr>
          <w:color w:val="1154CC"/>
          <w:spacing w:val="38"/>
          <w:sz w:val="19"/>
        </w:rPr>
        <w:t xml:space="preserve"> </w:t>
      </w:r>
      <w:r>
        <w:rPr>
          <w:color w:val="545454"/>
          <w:sz w:val="19"/>
        </w:rPr>
        <w:t>|</w:t>
      </w:r>
      <w:r>
        <w:rPr>
          <w:color w:val="545454"/>
          <w:spacing w:val="34"/>
          <w:sz w:val="19"/>
        </w:rPr>
        <w:t xml:space="preserve"> </w:t>
      </w:r>
      <w:hyperlink r:id="rId7">
        <w:r>
          <w:rPr>
            <w:color w:val="1154CC"/>
            <w:spacing w:val="-2"/>
            <w:sz w:val="19"/>
            <w:u w:val="single" w:color="1154CC"/>
          </w:rPr>
          <w:t>linkedin.com/in/</w:t>
        </w:r>
        <w:proofErr w:type="spellStart"/>
        <w:r>
          <w:rPr>
            <w:color w:val="1154CC"/>
            <w:spacing w:val="-2"/>
            <w:sz w:val="19"/>
            <w:u w:val="single" w:color="1154CC"/>
          </w:rPr>
          <w:t>swatiaggrawal</w:t>
        </w:r>
        <w:proofErr w:type="spellEnd"/>
      </w:hyperlink>
    </w:p>
    <w:p w14:paraId="1FDBA6BD" w14:textId="77777777" w:rsidR="00C30EDA" w:rsidRDefault="00C30EDA">
      <w:pPr>
        <w:pStyle w:val="BodyText"/>
        <w:spacing w:before="0"/>
        <w:ind w:left="0" w:firstLine="0"/>
        <w:rPr>
          <w:sz w:val="21"/>
        </w:rPr>
      </w:pPr>
    </w:p>
    <w:p w14:paraId="48985BDA" w14:textId="77777777" w:rsidR="00C30EDA" w:rsidRDefault="00000000">
      <w:pPr>
        <w:pStyle w:val="Heading2"/>
        <w:tabs>
          <w:tab w:val="left" w:pos="11190"/>
        </w:tabs>
        <w:rPr>
          <w:u w:val="none"/>
        </w:rPr>
      </w:pPr>
      <w:r>
        <w:rPr>
          <w:color w:val="1B2A49"/>
          <w:spacing w:val="-24"/>
          <w:u w:color="1B2A49"/>
        </w:rPr>
        <w:t xml:space="preserve"> </w:t>
      </w:r>
      <w:r>
        <w:rPr>
          <w:color w:val="1B2A49"/>
          <w:u w:color="1B2A49"/>
        </w:rPr>
        <w:t>RESEARCH</w:t>
      </w:r>
      <w:r>
        <w:rPr>
          <w:color w:val="1B2A49"/>
          <w:spacing w:val="-9"/>
          <w:u w:color="1B2A49"/>
        </w:rPr>
        <w:t xml:space="preserve"> </w:t>
      </w:r>
      <w:r>
        <w:rPr>
          <w:color w:val="1B2A49"/>
          <w:spacing w:val="-2"/>
          <w:u w:color="1B2A49"/>
        </w:rPr>
        <w:t>PROFILE</w:t>
      </w:r>
      <w:r>
        <w:rPr>
          <w:color w:val="1B2A49"/>
          <w:u w:color="1B2A49"/>
        </w:rPr>
        <w:tab/>
      </w:r>
    </w:p>
    <w:p w14:paraId="1808A712" w14:textId="77777777" w:rsidR="00C30EDA" w:rsidRDefault="00000000">
      <w:pPr>
        <w:pStyle w:val="BodyText"/>
        <w:spacing w:before="113"/>
        <w:ind w:left="360" w:right="352" w:firstLine="0"/>
        <w:jc w:val="both"/>
      </w:pPr>
      <w:r>
        <w:rPr>
          <w:color w:val="333333"/>
        </w:rPr>
        <w:t>M.Sc. Computer Science graduate (AI/ML specialization) from Sapienza Università di Roma with a peer-reviewed IEEE publication and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master's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thesis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continual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learning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Vision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Transformers,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achieving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~97%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relative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reduction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catastrophic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forgetting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versus a CNN baseline. Combines research rigor in machine learning and algorithmic evaluation with hands-on engineering — building, benchmarking,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deploying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ML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systems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Python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C++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AWS.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Seeking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Research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Sciences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internship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contribute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applied research in machine intelligence.</w:t>
      </w:r>
    </w:p>
    <w:p w14:paraId="1EFE0E18" w14:textId="77777777" w:rsidR="00C30EDA" w:rsidRDefault="00C30EDA">
      <w:pPr>
        <w:pStyle w:val="BodyText"/>
        <w:spacing w:before="10"/>
        <w:ind w:left="0" w:firstLine="0"/>
      </w:pPr>
    </w:p>
    <w:p w14:paraId="136F7D2C" w14:textId="77777777" w:rsidR="00C30EDA" w:rsidRDefault="00000000">
      <w:pPr>
        <w:pStyle w:val="Heading2"/>
        <w:tabs>
          <w:tab w:val="left" w:pos="11190"/>
        </w:tabs>
        <w:rPr>
          <w:u w:val="none"/>
        </w:rPr>
      </w:pPr>
      <w:r>
        <w:rPr>
          <w:color w:val="1B2A49"/>
          <w:spacing w:val="-24"/>
          <w:u w:color="1B2A49"/>
        </w:rPr>
        <w:t xml:space="preserve"> </w:t>
      </w:r>
      <w:r>
        <w:rPr>
          <w:color w:val="1B2A49"/>
          <w:spacing w:val="-2"/>
          <w:u w:color="1B2A49"/>
        </w:rPr>
        <w:t>SKILLS</w:t>
      </w:r>
      <w:r>
        <w:rPr>
          <w:color w:val="1B2A49"/>
          <w:u w:color="1B2A49"/>
        </w:rPr>
        <w:tab/>
      </w:r>
    </w:p>
    <w:p w14:paraId="3721BB48" w14:textId="77777777" w:rsidR="00C30EDA" w:rsidRDefault="00000000">
      <w:pPr>
        <w:pStyle w:val="ListParagraph"/>
        <w:numPr>
          <w:ilvl w:val="0"/>
          <w:numId w:val="2"/>
        </w:numPr>
        <w:tabs>
          <w:tab w:val="left" w:pos="619"/>
        </w:tabs>
        <w:spacing w:before="116"/>
        <w:ind w:right="356"/>
        <w:rPr>
          <w:sz w:val="20"/>
        </w:rPr>
      </w:pPr>
      <w:r>
        <w:rPr>
          <w:b/>
          <w:color w:val="333333"/>
          <w:sz w:val="20"/>
        </w:rPr>
        <w:t>Research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&amp;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ML:</w:t>
      </w:r>
      <w:r>
        <w:rPr>
          <w:b/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Machine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Learning,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Deep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Learning,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Computer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Vision,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Vision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Transformers,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Continual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Learning,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Transfer Learning,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Algorithm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Design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&amp;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Analysis,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Experimental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Evaluation,</w:t>
      </w:r>
      <w:r>
        <w:rPr>
          <w:color w:val="333333"/>
          <w:spacing w:val="-5"/>
          <w:sz w:val="20"/>
        </w:rPr>
        <w:t xml:space="preserve"> </w:t>
      </w:r>
      <w:proofErr w:type="spellStart"/>
      <w:r>
        <w:rPr>
          <w:color w:val="333333"/>
          <w:sz w:val="20"/>
        </w:rPr>
        <w:t>PyTorch</w:t>
      </w:r>
      <w:proofErr w:type="spellEnd"/>
      <w:r>
        <w:rPr>
          <w:color w:val="333333"/>
          <w:sz w:val="20"/>
        </w:rPr>
        <w:t>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TensorFlow,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Scikit-learn,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Hugging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Face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Transformers</w:t>
      </w:r>
    </w:p>
    <w:p w14:paraId="241A78C6" w14:textId="77777777" w:rsidR="00C30EDA" w:rsidRDefault="00000000">
      <w:pPr>
        <w:pStyle w:val="ListParagraph"/>
        <w:numPr>
          <w:ilvl w:val="0"/>
          <w:numId w:val="2"/>
        </w:numPr>
        <w:tabs>
          <w:tab w:val="left" w:pos="618"/>
        </w:tabs>
        <w:ind w:left="618" w:hanging="129"/>
        <w:rPr>
          <w:sz w:val="20"/>
        </w:rPr>
      </w:pPr>
      <w:r>
        <w:rPr>
          <w:b/>
          <w:color w:val="333333"/>
          <w:sz w:val="20"/>
        </w:rPr>
        <w:t>Programming:</w:t>
      </w:r>
      <w:r>
        <w:rPr>
          <w:b/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Python,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C++,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Java,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SQL,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Bash</w:t>
      </w:r>
    </w:p>
    <w:p w14:paraId="2697FF93" w14:textId="77777777" w:rsidR="00C30EDA" w:rsidRDefault="00000000">
      <w:pPr>
        <w:pStyle w:val="ListParagraph"/>
        <w:numPr>
          <w:ilvl w:val="0"/>
          <w:numId w:val="2"/>
        </w:numPr>
        <w:tabs>
          <w:tab w:val="left" w:pos="618"/>
        </w:tabs>
        <w:spacing w:before="60"/>
        <w:ind w:left="618" w:hanging="129"/>
        <w:rPr>
          <w:sz w:val="20"/>
        </w:rPr>
      </w:pPr>
      <w:r>
        <w:rPr>
          <w:b/>
          <w:color w:val="333333"/>
          <w:sz w:val="20"/>
        </w:rPr>
        <w:t>Systems</w:t>
      </w:r>
      <w:r>
        <w:rPr>
          <w:b/>
          <w:color w:val="333333"/>
          <w:spacing w:val="-7"/>
          <w:sz w:val="20"/>
        </w:rPr>
        <w:t xml:space="preserve"> </w:t>
      </w:r>
      <w:r>
        <w:rPr>
          <w:b/>
          <w:color w:val="333333"/>
          <w:sz w:val="20"/>
        </w:rPr>
        <w:t>&amp;</w:t>
      </w:r>
      <w:r>
        <w:rPr>
          <w:b/>
          <w:color w:val="333333"/>
          <w:spacing w:val="-7"/>
          <w:sz w:val="20"/>
        </w:rPr>
        <w:t xml:space="preserve"> </w:t>
      </w:r>
      <w:r>
        <w:rPr>
          <w:b/>
          <w:color w:val="333333"/>
          <w:sz w:val="20"/>
        </w:rPr>
        <w:t>Cloud:</w:t>
      </w:r>
      <w:r>
        <w:rPr>
          <w:b/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AWS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(ECS,</w:t>
      </w:r>
      <w:r>
        <w:rPr>
          <w:color w:val="333333"/>
          <w:spacing w:val="-6"/>
          <w:sz w:val="20"/>
        </w:rPr>
        <w:t xml:space="preserve"> </w:t>
      </w:r>
      <w:proofErr w:type="spellStart"/>
      <w:r>
        <w:rPr>
          <w:color w:val="333333"/>
          <w:sz w:val="20"/>
        </w:rPr>
        <w:t>Fargate</w:t>
      </w:r>
      <w:proofErr w:type="spellEnd"/>
      <w:r>
        <w:rPr>
          <w:color w:val="333333"/>
          <w:sz w:val="20"/>
        </w:rPr>
        <w:t>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CloudWatch),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Docker,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Linux,</w:t>
      </w:r>
      <w:r>
        <w:rPr>
          <w:color w:val="333333"/>
          <w:spacing w:val="-6"/>
          <w:sz w:val="20"/>
        </w:rPr>
        <w:t xml:space="preserve"> </w:t>
      </w:r>
      <w:proofErr w:type="spellStart"/>
      <w:r>
        <w:rPr>
          <w:color w:val="333333"/>
          <w:sz w:val="20"/>
        </w:rPr>
        <w:t>FastAPI</w:t>
      </w:r>
      <w:proofErr w:type="spellEnd"/>
      <w:r>
        <w:rPr>
          <w:color w:val="333333"/>
          <w:sz w:val="20"/>
        </w:rPr>
        <w:t>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REST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APIs,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5"/>
          <w:sz w:val="20"/>
        </w:rPr>
        <w:t>Git</w:t>
      </w:r>
    </w:p>
    <w:p w14:paraId="3034745C" w14:textId="77777777" w:rsidR="00C30EDA" w:rsidRDefault="00000000">
      <w:pPr>
        <w:pStyle w:val="ListParagraph"/>
        <w:numPr>
          <w:ilvl w:val="0"/>
          <w:numId w:val="2"/>
        </w:numPr>
        <w:tabs>
          <w:tab w:val="left" w:pos="619"/>
        </w:tabs>
        <w:spacing w:before="59"/>
        <w:ind w:right="366"/>
        <w:rPr>
          <w:sz w:val="20"/>
        </w:rPr>
      </w:pPr>
      <w:r>
        <w:rPr>
          <w:b/>
          <w:color w:val="333333"/>
          <w:sz w:val="20"/>
        </w:rPr>
        <w:t xml:space="preserve">Generative AI: </w:t>
      </w:r>
      <w:r>
        <w:rPr>
          <w:color w:val="333333"/>
          <w:sz w:val="20"/>
        </w:rPr>
        <w:t xml:space="preserve">LLMs, Retrieval-Augmented Generation (RAG), AI Agents, Vector Databases (Pinecone), Gemini API, Prompt </w:t>
      </w:r>
      <w:r>
        <w:rPr>
          <w:color w:val="333333"/>
          <w:spacing w:val="-2"/>
          <w:sz w:val="20"/>
        </w:rPr>
        <w:t>Engineering</w:t>
      </w:r>
    </w:p>
    <w:p w14:paraId="6760AB9C" w14:textId="77777777" w:rsidR="00C30EDA" w:rsidRDefault="00C30EDA">
      <w:pPr>
        <w:pStyle w:val="BodyText"/>
        <w:spacing w:before="11"/>
        <w:ind w:left="0" w:firstLine="0"/>
      </w:pPr>
    </w:p>
    <w:p w14:paraId="02A476BD" w14:textId="77777777" w:rsidR="00C30EDA" w:rsidRDefault="00000000">
      <w:pPr>
        <w:pStyle w:val="Heading2"/>
        <w:tabs>
          <w:tab w:val="left" w:pos="11190"/>
        </w:tabs>
        <w:rPr>
          <w:u w:val="none"/>
        </w:rPr>
      </w:pPr>
      <w:r>
        <w:rPr>
          <w:color w:val="1B2A49"/>
          <w:spacing w:val="-24"/>
          <w:u w:color="1B2A49"/>
        </w:rPr>
        <w:t xml:space="preserve"> </w:t>
      </w:r>
      <w:r>
        <w:rPr>
          <w:color w:val="1B2A49"/>
          <w:u w:color="1B2A49"/>
        </w:rPr>
        <w:t>RESEARCH</w:t>
      </w:r>
      <w:r>
        <w:rPr>
          <w:color w:val="1B2A49"/>
          <w:spacing w:val="-12"/>
          <w:u w:color="1B2A49"/>
        </w:rPr>
        <w:t xml:space="preserve"> </w:t>
      </w:r>
      <w:r>
        <w:rPr>
          <w:color w:val="1B2A49"/>
          <w:spacing w:val="-2"/>
          <w:u w:color="1B2A49"/>
        </w:rPr>
        <w:t>EXPERIENCE</w:t>
      </w:r>
      <w:r>
        <w:rPr>
          <w:color w:val="1B2A49"/>
          <w:u w:color="1B2A49"/>
        </w:rPr>
        <w:tab/>
      </w:r>
    </w:p>
    <w:p w14:paraId="7A6BD5D2" w14:textId="77777777" w:rsidR="00C30EDA" w:rsidRDefault="00C30EDA">
      <w:pPr>
        <w:pStyle w:val="BodyText"/>
        <w:spacing w:before="33"/>
        <w:ind w:left="0" w:firstLine="0"/>
        <w:rPr>
          <w:b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06"/>
        <w:gridCol w:w="2997"/>
      </w:tblGrid>
      <w:tr w:rsidR="00C30EDA" w14:paraId="3EDFA9DA" w14:textId="77777777">
        <w:trPr>
          <w:trHeight w:val="233"/>
        </w:trPr>
        <w:tc>
          <w:tcPr>
            <w:tcW w:w="7906" w:type="dxa"/>
          </w:tcPr>
          <w:p w14:paraId="15F6DD18" w14:textId="77777777" w:rsidR="00C30EDA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color w:val="1B2A49"/>
                <w:sz w:val="21"/>
              </w:rPr>
              <w:t>Researcher</w:t>
            </w:r>
            <w:r>
              <w:rPr>
                <w:b/>
                <w:color w:val="1B2A49"/>
                <w:spacing w:val="-7"/>
                <w:sz w:val="21"/>
              </w:rPr>
              <w:t xml:space="preserve"> </w:t>
            </w:r>
            <w:r>
              <w:rPr>
                <w:b/>
                <w:color w:val="1B2A49"/>
                <w:sz w:val="21"/>
              </w:rPr>
              <w:t>—</w:t>
            </w:r>
            <w:r>
              <w:rPr>
                <w:b/>
                <w:color w:val="1B2A49"/>
                <w:spacing w:val="-7"/>
                <w:sz w:val="21"/>
              </w:rPr>
              <w:t xml:space="preserve"> </w:t>
            </w:r>
            <w:r>
              <w:rPr>
                <w:b/>
                <w:color w:val="1B2A49"/>
                <w:sz w:val="21"/>
              </w:rPr>
              <w:t>Vision</w:t>
            </w:r>
            <w:r>
              <w:rPr>
                <w:b/>
                <w:color w:val="1B2A49"/>
                <w:spacing w:val="-4"/>
                <w:sz w:val="21"/>
              </w:rPr>
              <w:t xml:space="preserve"> </w:t>
            </w:r>
            <w:r>
              <w:rPr>
                <w:b/>
                <w:color w:val="1B2A49"/>
                <w:sz w:val="21"/>
              </w:rPr>
              <w:t>Lab,</w:t>
            </w:r>
            <w:r>
              <w:rPr>
                <w:b/>
                <w:color w:val="1B2A49"/>
                <w:spacing w:val="-7"/>
                <w:sz w:val="21"/>
              </w:rPr>
              <w:t xml:space="preserve"> </w:t>
            </w:r>
            <w:r>
              <w:rPr>
                <w:b/>
                <w:color w:val="1B2A49"/>
                <w:sz w:val="21"/>
              </w:rPr>
              <w:t>Sapienza</w:t>
            </w:r>
            <w:r>
              <w:rPr>
                <w:b/>
                <w:color w:val="1B2A49"/>
                <w:spacing w:val="-5"/>
                <w:sz w:val="21"/>
              </w:rPr>
              <w:t xml:space="preserve"> </w:t>
            </w:r>
            <w:r>
              <w:rPr>
                <w:b/>
                <w:color w:val="1B2A49"/>
                <w:sz w:val="21"/>
              </w:rPr>
              <w:t>Università</w:t>
            </w:r>
            <w:r>
              <w:rPr>
                <w:b/>
                <w:color w:val="1B2A49"/>
                <w:spacing w:val="-4"/>
                <w:sz w:val="21"/>
              </w:rPr>
              <w:t xml:space="preserve"> </w:t>
            </w:r>
            <w:r>
              <w:rPr>
                <w:b/>
                <w:color w:val="1B2A49"/>
                <w:sz w:val="21"/>
              </w:rPr>
              <w:t>di</w:t>
            </w:r>
            <w:r>
              <w:rPr>
                <w:b/>
                <w:color w:val="1B2A49"/>
                <w:spacing w:val="-7"/>
                <w:sz w:val="21"/>
              </w:rPr>
              <w:t xml:space="preserve"> </w:t>
            </w:r>
            <w:r>
              <w:rPr>
                <w:b/>
                <w:color w:val="1B2A49"/>
                <w:sz w:val="21"/>
              </w:rPr>
              <w:t>Roma</w:t>
            </w:r>
            <w:r>
              <w:rPr>
                <w:b/>
                <w:color w:val="1B2A49"/>
                <w:spacing w:val="-4"/>
                <w:sz w:val="21"/>
              </w:rPr>
              <w:t xml:space="preserve"> </w:t>
            </w:r>
            <w:r>
              <w:rPr>
                <w:b/>
                <w:color w:val="1B2A49"/>
                <w:sz w:val="21"/>
              </w:rPr>
              <w:t>(Master's</w:t>
            </w:r>
            <w:r>
              <w:rPr>
                <w:b/>
                <w:color w:val="1B2A49"/>
                <w:spacing w:val="-7"/>
                <w:sz w:val="21"/>
              </w:rPr>
              <w:t xml:space="preserve"> </w:t>
            </w:r>
            <w:r>
              <w:rPr>
                <w:b/>
                <w:color w:val="1B2A49"/>
                <w:spacing w:val="-2"/>
                <w:sz w:val="21"/>
              </w:rPr>
              <w:t>Thesis)</w:t>
            </w:r>
          </w:p>
        </w:tc>
        <w:tc>
          <w:tcPr>
            <w:tcW w:w="2997" w:type="dxa"/>
          </w:tcPr>
          <w:p w14:paraId="3A8C993E" w14:textId="77777777" w:rsidR="00C30EDA" w:rsidRDefault="00000000">
            <w:pPr>
              <w:pStyle w:val="TableParagraph"/>
              <w:spacing w:before="1" w:line="213" w:lineRule="exact"/>
              <w:ind w:left="1225"/>
              <w:rPr>
                <w:sz w:val="19"/>
              </w:rPr>
            </w:pPr>
            <w:r>
              <w:rPr>
                <w:color w:val="545454"/>
                <w:sz w:val="19"/>
              </w:rPr>
              <w:t>Nov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2025</w:t>
            </w:r>
            <w:r>
              <w:rPr>
                <w:color w:val="545454"/>
                <w:spacing w:val="-2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–</w:t>
            </w:r>
            <w:r>
              <w:rPr>
                <w:color w:val="545454"/>
                <w:spacing w:val="-3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May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4"/>
                <w:sz w:val="19"/>
              </w:rPr>
              <w:t>2026</w:t>
            </w:r>
          </w:p>
        </w:tc>
      </w:tr>
    </w:tbl>
    <w:p w14:paraId="2583F13B" w14:textId="77777777" w:rsidR="00C30EDA" w:rsidRDefault="00000000">
      <w:pPr>
        <w:spacing w:before="30"/>
        <w:ind w:left="360"/>
        <w:rPr>
          <w:sz w:val="19"/>
        </w:rPr>
      </w:pPr>
      <w:r>
        <w:rPr>
          <w:i/>
          <w:color w:val="545454"/>
          <w:sz w:val="19"/>
        </w:rPr>
        <w:t>Advisor:</w:t>
      </w:r>
      <w:r>
        <w:rPr>
          <w:i/>
          <w:color w:val="545454"/>
          <w:spacing w:val="-12"/>
          <w:sz w:val="19"/>
        </w:rPr>
        <w:t xml:space="preserve"> </w:t>
      </w:r>
      <w:r>
        <w:rPr>
          <w:i/>
          <w:color w:val="545454"/>
          <w:sz w:val="19"/>
        </w:rPr>
        <w:t>Prof.</w:t>
      </w:r>
      <w:r>
        <w:rPr>
          <w:i/>
          <w:color w:val="545454"/>
          <w:spacing w:val="-10"/>
          <w:sz w:val="19"/>
        </w:rPr>
        <w:t xml:space="preserve"> </w:t>
      </w:r>
      <w:r>
        <w:rPr>
          <w:i/>
          <w:color w:val="545454"/>
          <w:sz w:val="19"/>
        </w:rPr>
        <w:t>Marco</w:t>
      </w:r>
      <w:r>
        <w:rPr>
          <w:i/>
          <w:color w:val="545454"/>
          <w:spacing w:val="-10"/>
          <w:sz w:val="19"/>
        </w:rPr>
        <w:t xml:space="preserve"> </w:t>
      </w:r>
      <w:r>
        <w:rPr>
          <w:i/>
          <w:color w:val="545454"/>
          <w:sz w:val="19"/>
        </w:rPr>
        <w:t>Raoul</w:t>
      </w:r>
      <w:r>
        <w:rPr>
          <w:i/>
          <w:color w:val="545454"/>
          <w:spacing w:val="-10"/>
          <w:sz w:val="19"/>
        </w:rPr>
        <w:t xml:space="preserve"> </w:t>
      </w:r>
      <w:r>
        <w:rPr>
          <w:i/>
          <w:color w:val="545454"/>
          <w:sz w:val="19"/>
        </w:rPr>
        <w:t>Marini</w:t>
      </w:r>
      <w:r>
        <w:rPr>
          <w:i/>
          <w:color w:val="545454"/>
          <w:spacing w:val="26"/>
          <w:sz w:val="19"/>
        </w:rPr>
        <w:t xml:space="preserve"> </w:t>
      </w:r>
      <w:r>
        <w:rPr>
          <w:i/>
          <w:color w:val="545454"/>
          <w:sz w:val="19"/>
        </w:rPr>
        <w:t>|</w:t>
      </w:r>
      <w:r>
        <w:rPr>
          <w:i/>
          <w:color w:val="545454"/>
          <w:spacing w:val="29"/>
          <w:sz w:val="19"/>
        </w:rPr>
        <w:t xml:space="preserve"> </w:t>
      </w:r>
      <w:hyperlink r:id="rId8">
        <w:r>
          <w:rPr>
            <w:color w:val="0462C1"/>
            <w:sz w:val="19"/>
            <w:u w:val="single" w:color="0462C1"/>
          </w:rPr>
          <w:t>https://github.com/swatiaggrawal/Thesis-Vision-</w:t>
        </w:r>
        <w:r>
          <w:rPr>
            <w:color w:val="0462C1"/>
            <w:spacing w:val="-2"/>
            <w:sz w:val="19"/>
            <w:u w:val="single" w:color="0462C1"/>
          </w:rPr>
          <w:t>Transformers</w:t>
        </w:r>
      </w:hyperlink>
    </w:p>
    <w:p w14:paraId="51CA2086" w14:textId="77777777" w:rsidR="00C30EDA" w:rsidRDefault="00000000">
      <w:pPr>
        <w:pStyle w:val="ListParagraph"/>
        <w:numPr>
          <w:ilvl w:val="0"/>
          <w:numId w:val="2"/>
        </w:numPr>
        <w:tabs>
          <w:tab w:val="left" w:pos="619"/>
        </w:tabs>
        <w:spacing w:before="60"/>
        <w:ind w:right="356"/>
        <w:rPr>
          <w:sz w:val="20"/>
        </w:rPr>
      </w:pPr>
      <w:r>
        <w:rPr>
          <w:color w:val="333333"/>
          <w:sz w:val="20"/>
        </w:rPr>
        <w:t>Researched</w:t>
      </w:r>
      <w:r>
        <w:rPr>
          <w:color w:val="333333"/>
          <w:spacing w:val="12"/>
          <w:sz w:val="20"/>
        </w:rPr>
        <w:t xml:space="preserve"> </w:t>
      </w:r>
      <w:r>
        <w:rPr>
          <w:color w:val="333333"/>
          <w:sz w:val="20"/>
        </w:rPr>
        <w:t>continual learning for computer vision, designing</w:t>
      </w:r>
      <w:r>
        <w:rPr>
          <w:color w:val="333333"/>
          <w:spacing w:val="12"/>
          <w:sz w:val="20"/>
        </w:rPr>
        <w:t xml:space="preserve"> </w:t>
      </w:r>
      <w:r>
        <w:rPr>
          <w:color w:val="333333"/>
          <w:sz w:val="20"/>
        </w:rPr>
        <w:t>and running controlled</w:t>
      </w:r>
      <w:r>
        <w:rPr>
          <w:color w:val="333333"/>
          <w:spacing w:val="12"/>
          <w:sz w:val="20"/>
        </w:rPr>
        <w:t xml:space="preserve"> </w:t>
      </w:r>
      <w:r>
        <w:rPr>
          <w:color w:val="333333"/>
          <w:sz w:val="20"/>
        </w:rPr>
        <w:t>experiments to isolate the effect of adapter-based fine-tuning and Elastic Weight Consolidation (EWC) on catastrophic forgetting.</w:t>
      </w:r>
    </w:p>
    <w:p w14:paraId="524EA871" w14:textId="77777777" w:rsidR="00C30EDA" w:rsidRDefault="00000000">
      <w:pPr>
        <w:pStyle w:val="ListParagraph"/>
        <w:numPr>
          <w:ilvl w:val="0"/>
          <w:numId w:val="2"/>
        </w:numPr>
        <w:tabs>
          <w:tab w:val="left" w:pos="619"/>
        </w:tabs>
        <w:spacing w:before="58"/>
        <w:ind w:right="353"/>
        <w:rPr>
          <w:sz w:val="20"/>
        </w:rPr>
      </w:pPr>
      <w:r>
        <w:rPr>
          <w:color w:val="333333"/>
          <w:sz w:val="20"/>
        </w:rPr>
        <w:t xml:space="preserve">Built </w:t>
      </w:r>
      <w:proofErr w:type="spellStart"/>
      <w:r>
        <w:rPr>
          <w:color w:val="333333"/>
          <w:sz w:val="20"/>
        </w:rPr>
        <w:t>PyTorch</w:t>
      </w:r>
      <w:proofErr w:type="spellEnd"/>
      <w:r>
        <w:rPr>
          <w:color w:val="333333"/>
          <w:sz w:val="20"/>
        </w:rPr>
        <w:t xml:space="preserve"> training and evaluation pipelines benchmarking accuracy, forgetting, and computational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efficiency across sequential classification tasks on Split CIFAR-100 (5 sequential tasks).</w:t>
      </w:r>
    </w:p>
    <w:p w14:paraId="2EA0E93E" w14:textId="77777777" w:rsidR="00C30EDA" w:rsidRDefault="00000000">
      <w:pPr>
        <w:pStyle w:val="ListParagraph"/>
        <w:numPr>
          <w:ilvl w:val="0"/>
          <w:numId w:val="2"/>
        </w:numPr>
        <w:tabs>
          <w:tab w:val="left" w:pos="619"/>
        </w:tabs>
        <w:ind w:right="360"/>
        <w:rPr>
          <w:sz w:val="20"/>
        </w:rPr>
      </w:pPr>
      <w:r>
        <w:rPr>
          <w:b/>
          <w:color w:val="333333"/>
          <w:sz w:val="20"/>
        </w:rPr>
        <w:t>Achieved 90.59% average accuracy with only 2.01% average forgetting</w:t>
      </w:r>
      <w:r>
        <w:rPr>
          <w:color w:val="333333"/>
          <w:sz w:val="20"/>
        </w:rPr>
        <w:t xml:space="preserve">, a ~97% relative reduction in catastrophic forgetting versus a naive </w:t>
      </w:r>
      <w:proofErr w:type="spellStart"/>
      <w:r>
        <w:rPr>
          <w:color w:val="333333"/>
          <w:sz w:val="20"/>
        </w:rPr>
        <w:t>ViT</w:t>
      </w:r>
      <w:proofErr w:type="spellEnd"/>
      <w:r>
        <w:rPr>
          <w:color w:val="333333"/>
          <w:sz w:val="20"/>
        </w:rPr>
        <w:t xml:space="preserve"> fine-tuning baseline (41.91% accuracy) and a CNN/ResNet-18 baseline (24.22% accuracy).</w:t>
      </w:r>
    </w:p>
    <w:p w14:paraId="6E20C277" w14:textId="77777777" w:rsidR="00C30EDA" w:rsidRDefault="00000000">
      <w:pPr>
        <w:pStyle w:val="ListParagraph"/>
        <w:numPr>
          <w:ilvl w:val="0"/>
          <w:numId w:val="2"/>
        </w:numPr>
        <w:tabs>
          <w:tab w:val="left" w:pos="618"/>
        </w:tabs>
        <w:ind w:left="618" w:hanging="129"/>
        <w:rPr>
          <w:sz w:val="20"/>
        </w:rPr>
      </w:pPr>
      <w:r>
        <w:rPr>
          <w:color w:val="333333"/>
          <w:sz w:val="20"/>
        </w:rPr>
        <w:t>Benchmarked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against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ResNet-18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naive</w:t>
      </w:r>
      <w:r>
        <w:rPr>
          <w:color w:val="333333"/>
          <w:spacing w:val="-5"/>
          <w:sz w:val="20"/>
        </w:rPr>
        <w:t xml:space="preserve"> </w:t>
      </w:r>
      <w:proofErr w:type="spellStart"/>
      <w:r>
        <w:rPr>
          <w:color w:val="333333"/>
          <w:sz w:val="20"/>
        </w:rPr>
        <w:t>ViT</w:t>
      </w:r>
      <w:proofErr w:type="spellEnd"/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fine-tuning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baselines,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validating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results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via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cross-seed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evaluation.</w:t>
      </w:r>
    </w:p>
    <w:p w14:paraId="79D1525A" w14:textId="77777777" w:rsidR="00C30EDA" w:rsidRDefault="00000000">
      <w:pPr>
        <w:pStyle w:val="ListParagraph"/>
        <w:numPr>
          <w:ilvl w:val="0"/>
          <w:numId w:val="2"/>
        </w:numPr>
        <w:tabs>
          <w:tab w:val="left" w:pos="618"/>
        </w:tabs>
        <w:ind w:left="618" w:hanging="129"/>
        <w:rPr>
          <w:sz w:val="20"/>
        </w:rPr>
      </w:pPr>
      <w:r>
        <w:rPr>
          <w:color w:val="333333"/>
          <w:sz w:val="20"/>
        </w:rPr>
        <w:t>Collaborated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researchers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document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findings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compare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state-of-the-art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continual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learning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approaches.</w:t>
      </w:r>
    </w:p>
    <w:p w14:paraId="6E51421A" w14:textId="77777777" w:rsidR="00C30EDA" w:rsidRDefault="00000000">
      <w:pPr>
        <w:spacing w:before="60"/>
        <w:ind w:left="619"/>
        <w:rPr>
          <w:i/>
          <w:sz w:val="19"/>
        </w:rPr>
      </w:pPr>
      <w:r>
        <w:rPr>
          <w:i/>
          <w:color w:val="545454"/>
          <w:sz w:val="19"/>
        </w:rPr>
        <w:t>Technologies:</w:t>
      </w:r>
      <w:r>
        <w:rPr>
          <w:i/>
          <w:color w:val="545454"/>
          <w:spacing w:val="-12"/>
          <w:sz w:val="19"/>
        </w:rPr>
        <w:t xml:space="preserve"> </w:t>
      </w:r>
      <w:r>
        <w:rPr>
          <w:i/>
          <w:color w:val="545454"/>
          <w:sz w:val="19"/>
        </w:rPr>
        <w:t>Python,</w:t>
      </w:r>
      <w:r>
        <w:rPr>
          <w:i/>
          <w:color w:val="545454"/>
          <w:spacing w:val="-12"/>
          <w:sz w:val="19"/>
        </w:rPr>
        <w:t xml:space="preserve"> </w:t>
      </w:r>
      <w:proofErr w:type="spellStart"/>
      <w:r>
        <w:rPr>
          <w:i/>
          <w:color w:val="545454"/>
          <w:sz w:val="19"/>
        </w:rPr>
        <w:t>PyTorch</w:t>
      </w:r>
      <w:proofErr w:type="spellEnd"/>
      <w:r>
        <w:rPr>
          <w:i/>
          <w:color w:val="545454"/>
          <w:sz w:val="19"/>
        </w:rPr>
        <w:t>,</w:t>
      </w:r>
      <w:r>
        <w:rPr>
          <w:i/>
          <w:color w:val="545454"/>
          <w:spacing w:val="-11"/>
          <w:sz w:val="19"/>
        </w:rPr>
        <w:t xml:space="preserve"> </w:t>
      </w:r>
      <w:r>
        <w:rPr>
          <w:i/>
          <w:color w:val="545454"/>
          <w:sz w:val="19"/>
        </w:rPr>
        <w:t>Vision</w:t>
      </w:r>
      <w:r>
        <w:rPr>
          <w:i/>
          <w:color w:val="545454"/>
          <w:spacing w:val="-10"/>
          <w:sz w:val="19"/>
        </w:rPr>
        <w:t xml:space="preserve"> </w:t>
      </w:r>
      <w:r>
        <w:rPr>
          <w:i/>
          <w:color w:val="545454"/>
          <w:sz w:val="19"/>
        </w:rPr>
        <w:t>Transformers,</w:t>
      </w:r>
      <w:r>
        <w:rPr>
          <w:i/>
          <w:color w:val="545454"/>
          <w:spacing w:val="-12"/>
          <w:sz w:val="19"/>
        </w:rPr>
        <w:t xml:space="preserve"> </w:t>
      </w:r>
      <w:r>
        <w:rPr>
          <w:i/>
          <w:color w:val="545454"/>
          <w:sz w:val="19"/>
        </w:rPr>
        <w:t>Elastic</w:t>
      </w:r>
      <w:r>
        <w:rPr>
          <w:i/>
          <w:color w:val="545454"/>
          <w:spacing w:val="-12"/>
          <w:sz w:val="19"/>
        </w:rPr>
        <w:t xml:space="preserve"> </w:t>
      </w:r>
      <w:r>
        <w:rPr>
          <w:i/>
          <w:color w:val="545454"/>
          <w:sz w:val="19"/>
        </w:rPr>
        <w:t>Weight</w:t>
      </w:r>
      <w:r>
        <w:rPr>
          <w:i/>
          <w:color w:val="545454"/>
          <w:spacing w:val="-11"/>
          <w:sz w:val="19"/>
        </w:rPr>
        <w:t xml:space="preserve"> </w:t>
      </w:r>
      <w:r>
        <w:rPr>
          <w:i/>
          <w:color w:val="545454"/>
          <w:sz w:val="19"/>
        </w:rPr>
        <w:t>Consolidation,</w:t>
      </w:r>
      <w:r>
        <w:rPr>
          <w:i/>
          <w:color w:val="545454"/>
          <w:spacing w:val="-12"/>
          <w:sz w:val="19"/>
        </w:rPr>
        <w:t xml:space="preserve"> </w:t>
      </w:r>
      <w:r>
        <w:rPr>
          <w:i/>
          <w:color w:val="545454"/>
          <w:sz w:val="19"/>
        </w:rPr>
        <w:t>Computer</w:t>
      </w:r>
      <w:r>
        <w:rPr>
          <w:i/>
          <w:color w:val="545454"/>
          <w:spacing w:val="-10"/>
          <w:sz w:val="19"/>
        </w:rPr>
        <w:t xml:space="preserve"> </w:t>
      </w:r>
      <w:r>
        <w:rPr>
          <w:i/>
          <w:color w:val="545454"/>
          <w:spacing w:val="-2"/>
          <w:sz w:val="19"/>
        </w:rPr>
        <w:t>Vision</w:t>
      </w:r>
    </w:p>
    <w:p w14:paraId="3E61BF94" w14:textId="77777777" w:rsidR="00C30EDA" w:rsidRDefault="00C30EDA">
      <w:pPr>
        <w:pStyle w:val="BodyText"/>
        <w:spacing w:before="22"/>
        <w:ind w:left="0" w:firstLine="0"/>
        <w:rPr>
          <w:i/>
          <w:sz w:val="19"/>
        </w:rPr>
      </w:pPr>
    </w:p>
    <w:p w14:paraId="46FF6C67" w14:textId="77777777" w:rsidR="00C30EDA" w:rsidRDefault="00000000">
      <w:pPr>
        <w:pStyle w:val="Heading2"/>
        <w:tabs>
          <w:tab w:val="left" w:pos="11190"/>
        </w:tabs>
        <w:rPr>
          <w:u w:val="none"/>
        </w:rPr>
      </w:pPr>
      <w:r>
        <w:rPr>
          <w:color w:val="1B2A49"/>
          <w:spacing w:val="-24"/>
          <w:u w:color="1B2A49"/>
        </w:rPr>
        <w:t xml:space="preserve"> </w:t>
      </w:r>
      <w:r>
        <w:rPr>
          <w:color w:val="1B2A49"/>
          <w:spacing w:val="-2"/>
          <w:u w:color="1B2A49"/>
        </w:rPr>
        <w:t>PUBLICATION</w:t>
      </w:r>
      <w:r>
        <w:rPr>
          <w:color w:val="1B2A49"/>
          <w:u w:color="1B2A49"/>
        </w:rPr>
        <w:tab/>
      </w:r>
    </w:p>
    <w:p w14:paraId="4FEE8AE0" w14:textId="77777777" w:rsidR="00C30EDA" w:rsidRDefault="00C30EDA">
      <w:pPr>
        <w:pStyle w:val="BodyText"/>
        <w:spacing w:before="30" w:after="1"/>
        <w:ind w:left="0" w:firstLine="0"/>
        <w:rPr>
          <w:b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50"/>
        <w:gridCol w:w="3153"/>
      </w:tblGrid>
      <w:tr w:rsidR="00C30EDA" w14:paraId="22B2E519" w14:textId="77777777">
        <w:trPr>
          <w:trHeight w:val="233"/>
        </w:trPr>
        <w:tc>
          <w:tcPr>
            <w:tcW w:w="7750" w:type="dxa"/>
          </w:tcPr>
          <w:p w14:paraId="0D529CF4" w14:textId="77777777" w:rsidR="00C30EDA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color w:val="1B2A49"/>
                <w:sz w:val="21"/>
              </w:rPr>
              <w:t>Machine</w:t>
            </w:r>
            <w:r>
              <w:rPr>
                <w:b/>
                <w:color w:val="1B2A49"/>
                <w:spacing w:val="-6"/>
                <w:sz w:val="21"/>
              </w:rPr>
              <w:t xml:space="preserve"> </w:t>
            </w:r>
            <w:r>
              <w:rPr>
                <w:b/>
                <w:color w:val="1B2A49"/>
                <w:sz w:val="21"/>
              </w:rPr>
              <w:t>Learning</w:t>
            </w:r>
            <w:r>
              <w:rPr>
                <w:b/>
                <w:color w:val="1B2A49"/>
                <w:spacing w:val="-3"/>
                <w:sz w:val="21"/>
              </w:rPr>
              <w:t xml:space="preserve"> </w:t>
            </w:r>
            <w:r>
              <w:rPr>
                <w:b/>
                <w:color w:val="1B2A49"/>
                <w:sz w:val="21"/>
              </w:rPr>
              <w:t>for</w:t>
            </w:r>
            <w:r>
              <w:rPr>
                <w:b/>
                <w:color w:val="1B2A49"/>
                <w:spacing w:val="-6"/>
                <w:sz w:val="21"/>
              </w:rPr>
              <w:t xml:space="preserve"> </w:t>
            </w:r>
            <w:r>
              <w:rPr>
                <w:b/>
                <w:color w:val="1B2A49"/>
                <w:sz w:val="21"/>
              </w:rPr>
              <w:t>Air</w:t>
            </w:r>
            <w:r>
              <w:rPr>
                <w:b/>
                <w:color w:val="1B2A49"/>
                <w:spacing w:val="-6"/>
                <w:sz w:val="21"/>
              </w:rPr>
              <w:t xml:space="preserve"> </w:t>
            </w:r>
            <w:r>
              <w:rPr>
                <w:b/>
                <w:color w:val="1B2A49"/>
                <w:sz w:val="21"/>
              </w:rPr>
              <w:t>Pollution</w:t>
            </w:r>
            <w:r>
              <w:rPr>
                <w:b/>
                <w:color w:val="1B2A49"/>
                <w:spacing w:val="-2"/>
                <w:sz w:val="21"/>
              </w:rPr>
              <w:t xml:space="preserve"> </w:t>
            </w:r>
            <w:r>
              <w:rPr>
                <w:b/>
                <w:color w:val="1B2A49"/>
                <w:sz w:val="21"/>
              </w:rPr>
              <w:t>—</w:t>
            </w:r>
            <w:r>
              <w:rPr>
                <w:b/>
                <w:color w:val="1B2A49"/>
                <w:spacing w:val="-3"/>
                <w:sz w:val="21"/>
              </w:rPr>
              <w:t xml:space="preserve"> </w:t>
            </w:r>
            <w:r>
              <w:rPr>
                <w:b/>
                <w:color w:val="1B2A49"/>
                <w:sz w:val="21"/>
              </w:rPr>
              <w:t>IEEE</w:t>
            </w:r>
            <w:r>
              <w:rPr>
                <w:b/>
                <w:color w:val="1B2A49"/>
                <w:spacing w:val="-5"/>
                <w:sz w:val="21"/>
              </w:rPr>
              <w:t xml:space="preserve"> </w:t>
            </w:r>
            <w:proofErr w:type="spellStart"/>
            <w:r>
              <w:rPr>
                <w:b/>
                <w:color w:val="1B2A49"/>
                <w:spacing w:val="-2"/>
                <w:sz w:val="21"/>
              </w:rPr>
              <w:t>ViTECoN</w:t>
            </w:r>
            <w:proofErr w:type="spellEnd"/>
          </w:p>
        </w:tc>
        <w:tc>
          <w:tcPr>
            <w:tcW w:w="3153" w:type="dxa"/>
          </w:tcPr>
          <w:p w14:paraId="355BED7F" w14:textId="77777777" w:rsidR="00C30EDA" w:rsidRDefault="00000000">
            <w:pPr>
              <w:pStyle w:val="TableParagraph"/>
              <w:spacing w:before="3" w:line="210" w:lineRule="exact"/>
              <w:ind w:left="0" w:right="48"/>
              <w:jc w:val="right"/>
              <w:rPr>
                <w:sz w:val="19"/>
              </w:rPr>
            </w:pPr>
            <w:r>
              <w:rPr>
                <w:color w:val="545454"/>
                <w:spacing w:val="-4"/>
                <w:sz w:val="19"/>
              </w:rPr>
              <w:t>2023</w:t>
            </w:r>
          </w:p>
        </w:tc>
      </w:tr>
    </w:tbl>
    <w:p w14:paraId="440BC041" w14:textId="77777777" w:rsidR="00C30EDA" w:rsidRDefault="00000000">
      <w:pPr>
        <w:spacing w:before="32"/>
        <w:ind w:left="360"/>
        <w:rPr>
          <w:i/>
          <w:sz w:val="19"/>
        </w:rPr>
      </w:pPr>
      <w:hyperlink r:id="rId9">
        <w:r>
          <w:rPr>
            <w:i/>
            <w:color w:val="944F71"/>
            <w:spacing w:val="-2"/>
            <w:sz w:val="19"/>
            <w:u w:val="single" w:color="944F71"/>
          </w:rPr>
          <w:t>doi.org/10.1109/ViTECoN58111.2023.10157028</w:t>
        </w:r>
      </w:hyperlink>
    </w:p>
    <w:p w14:paraId="11DB6518" w14:textId="77777777" w:rsidR="00C30EDA" w:rsidRDefault="00000000">
      <w:pPr>
        <w:pStyle w:val="ListParagraph"/>
        <w:numPr>
          <w:ilvl w:val="0"/>
          <w:numId w:val="1"/>
        </w:numPr>
        <w:tabs>
          <w:tab w:val="left" w:pos="643"/>
        </w:tabs>
        <w:spacing w:before="58"/>
        <w:ind w:right="358"/>
        <w:rPr>
          <w:sz w:val="20"/>
        </w:rPr>
      </w:pPr>
      <w:r>
        <w:rPr>
          <w:color w:val="333333"/>
          <w:sz w:val="20"/>
        </w:rPr>
        <w:t>Authored a peer-reviewed IEEE survey paper reviewing six ML models (ANN, GA-ANN, Random Forest, Decision Tree, SVM, LS-SVM) used for air quality prediction, synthesizing findings from 35+ cited studies</w:t>
      </w:r>
    </w:p>
    <w:p w14:paraId="28C1F747" w14:textId="77777777" w:rsidR="00C30EDA" w:rsidRDefault="00000000">
      <w:pPr>
        <w:pStyle w:val="ListParagraph"/>
        <w:numPr>
          <w:ilvl w:val="0"/>
          <w:numId w:val="1"/>
        </w:numPr>
        <w:tabs>
          <w:tab w:val="left" w:pos="643"/>
        </w:tabs>
        <w:spacing w:before="1"/>
        <w:rPr>
          <w:sz w:val="20"/>
        </w:rPr>
      </w:pPr>
      <w:r>
        <w:rPr>
          <w:color w:val="333333"/>
          <w:sz w:val="20"/>
        </w:rPr>
        <w:t>Reviewed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air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quality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evaluation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standards,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including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six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NAAQS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criteria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pollutants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their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primary/secondary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thresholds</w:t>
      </w:r>
    </w:p>
    <w:p w14:paraId="3438230E" w14:textId="77777777" w:rsidR="00C30EDA" w:rsidRDefault="00000000">
      <w:pPr>
        <w:pStyle w:val="ListParagraph"/>
        <w:numPr>
          <w:ilvl w:val="0"/>
          <w:numId w:val="1"/>
        </w:numPr>
        <w:tabs>
          <w:tab w:val="left" w:pos="643"/>
        </w:tabs>
        <w:spacing w:before="0"/>
        <w:ind w:right="360"/>
        <w:rPr>
          <w:sz w:val="20"/>
        </w:rPr>
      </w:pPr>
      <w:r>
        <w:rPr>
          <w:color w:val="333333"/>
          <w:sz w:val="20"/>
        </w:rPr>
        <w:t>Analyzed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prediction-based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(classification/regression)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knowledge-discovery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(clustering)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learning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paradigms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applied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air pollution epidemiology</w:t>
      </w:r>
    </w:p>
    <w:p w14:paraId="68A595C4" w14:textId="77777777" w:rsidR="00C30EDA" w:rsidRDefault="00000000">
      <w:pPr>
        <w:pStyle w:val="ListParagraph"/>
        <w:numPr>
          <w:ilvl w:val="0"/>
          <w:numId w:val="1"/>
        </w:numPr>
        <w:tabs>
          <w:tab w:val="left" w:pos="643"/>
        </w:tabs>
        <w:spacing w:before="1"/>
        <w:ind w:right="360"/>
        <w:rPr>
          <w:sz w:val="20"/>
        </w:rPr>
      </w:pPr>
      <w:r>
        <w:rPr>
          <w:color w:val="333333"/>
          <w:sz w:val="20"/>
        </w:rPr>
        <w:t>Synthesized</w:t>
      </w:r>
      <w:r>
        <w:rPr>
          <w:color w:val="333333"/>
          <w:spacing w:val="21"/>
          <w:sz w:val="20"/>
        </w:rPr>
        <w:t xml:space="preserve"> </w:t>
      </w:r>
      <w:r>
        <w:rPr>
          <w:color w:val="333333"/>
          <w:sz w:val="20"/>
        </w:rPr>
        <w:t>recent advances across ~12 published</w:t>
      </w:r>
      <w:r>
        <w:rPr>
          <w:color w:val="333333"/>
          <w:spacing w:val="21"/>
          <w:sz w:val="20"/>
        </w:rPr>
        <w:t xml:space="preserve"> </w:t>
      </w:r>
      <w:r>
        <w:rPr>
          <w:color w:val="333333"/>
          <w:sz w:val="20"/>
        </w:rPr>
        <w:t>studies (2018–2022), covering</w:t>
      </w:r>
      <w:r>
        <w:rPr>
          <w:color w:val="333333"/>
          <w:spacing w:val="21"/>
          <w:sz w:val="20"/>
        </w:rPr>
        <w:t xml:space="preserve"> </w:t>
      </w:r>
      <w:r>
        <w:rPr>
          <w:color w:val="333333"/>
          <w:sz w:val="20"/>
        </w:rPr>
        <w:t xml:space="preserve">methods like </w:t>
      </w:r>
      <w:proofErr w:type="spellStart"/>
      <w:r>
        <w:rPr>
          <w:color w:val="333333"/>
          <w:sz w:val="20"/>
        </w:rPr>
        <w:t>LightGBM</w:t>
      </w:r>
      <w:proofErr w:type="spellEnd"/>
      <w:r>
        <w:rPr>
          <w:color w:val="333333"/>
          <w:sz w:val="20"/>
        </w:rPr>
        <w:t>,</w:t>
      </w:r>
      <w:r>
        <w:rPr>
          <w:color w:val="333333"/>
          <w:spacing w:val="21"/>
          <w:sz w:val="20"/>
        </w:rPr>
        <w:t xml:space="preserve"> </w:t>
      </w:r>
      <w:r>
        <w:rPr>
          <w:color w:val="333333"/>
          <w:sz w:val="20"/>
        </w:rPr>
        <w:t>LSTM with genetic algorithms, and hybrid interpretable models</w:t>
      </w:r>
    </w:p>
    <w:p w14:paraId="336F7D8F" w14:textId="77777777" w:rsidR="00C30EDA" w:rsidRDefault="00000000">
      <w:pPr>
        <w:pStyle w:val="ListParagraph"/>
        <w:numPr>
          <w:ilvl w:val="0"/>
          <w:numId w:val="1"/>
        </w:numPr>
        <w:tabs>
          <w:tab w:val="left" w:pos="643"/>
        </w:tabs>
        <w:spacing w:before="0"/>
        <w:ind w:right="363"/>
        <w:rPr>
          <w:sz w:val="20"/>
        </w:rPr>
      </w:pPr>
      <w:r>
        <w:rPr>
          <w:color w:val="333333"/>
          <w:sz w:val="20"/>
        </w:rPr>
        <w:t xml:space="preserve">Identified future research directions, including real-time IoT-integrated air quality monitoring and the shift toward deep learning </w:t>
      </w:r>
      <w:r>
        <w:rPr>
          <w:color w:val="333333"/>
          <w:spacing w:val="-2"/>
          <w:sz w:val="20"/>
        </w:rPr>
        <w:t>approaches</w:t>
      </w:r>
    </w:p>
    <w:p w14:paraId="5730AC5E" w14:textId="77777777" w:rsidR="00C30EDA" w:rsidRDefault="00C30EDA">
      <w:pPr>
        <w:pStyle w:val="BodyText"/>
        <w:spacing w:before="51"/>
        <w:ind w:left="0" w:firstLine="0"/>
      </w:pPr>
    </w:p>
    <w:p w14:paraId="01516EB0" w14:textId="77777777" w:rsidR="00C30EDA" w:rsidRDefault="00000000">
      <w:pPr>
        <w:pStyle w:val="Heading2"/>
        <w:tabs>
          <w:tab w:val="left" w:pos="11190"/>
        </w:tabs>
        <w:rPr>
          <w:u w:val="none"/>
        </w:rPr>
      </w:pPr>
      <w:r>
        <w:rPr>
          <w:color w:val="1B2A49"/>
          <w:spacing w:val="-24"/>
          <w:u w:color="1B2A49"/>
        </w:rPr>
        <w:t xml:space="preserve"> </w:t>
      </w:r>
      <w:r>
        <w:rPr>
          <w:color w:val="1B2A49"/>
          <w:u w:color="1B2A49"/>
        </w:rPr>
        <w:t>APPLIED</w:t>
      </w:r>
      <w:r>
        <w:rPr>
          <w:color w:val="1B2A49"/>
          <w:spacing w:val="-12"/>
          <w:u w:color="1B2A49"/>
        </w:rPr>
        <w:t xml:space="preserve"> </w:t>
      </w:r>
      <w:r>
        <w:rPr>
          <w:color w:val="1B2A49"/>
          <w:u w:color="1B2A49"/>
        </w:rPr>
        <w:t>RESEARCH</w:t>
      </w:r>
      <w:r>
        <w:rPr>
          <w:color w:val="1B2A49"/>
          <w:spacing w:val="-7"/>
          <w:u w:color="1B2A49"/>
        </w:rPr>
        <w:t xml:space="preserve"> </w:t>
      </w:r>
      <w:r>
        <w:rPr>
          <w:color w:val="1B2A49"/>
          <w:u w:color="1B2A49"/>
        </w:rPr>
        <w:t>&amp;</w:t>
      </w:r>
      <w:r>
        <w:rPr>
          <w:color w:val="1B2A49"/>
          <w:spacing w:val="-9"/>
          <w:u w:color="1B2A49"/>
        </w:rPr>
        <w:t xml:space="preserve"> </w:t>
      </w:r>
      <w:r>
        <w:rPr>
          <w:color w:val="1B2A49"/>
          <w:u w:color="1B2A49"/>
        </w:rPr>
        <w:t>ENGINEERING</w:t>
      </w:r>
      <w:r>
        <w:rPr>
          <w:color w:val="1B2A49"/>
          <w:spacing w:val="-7"/>
          <w:u w:color="1B2A49"/>
        </w:rPr>
        <w:t xml:space="preserve"> </w:t>
      </w:r>
      <w:r>
        <w:rPr>
          <w:color w:val="1B2A49"/>
          <w:spacing w:val="-2"/>
          <w:u w:color="1B2A49"/>
        </w:rPr>
        <w:t>PROJECTS</w:t>
      </w:r>
      <w:r>
        <w:rPr>
          <w:color w:val="1B2A49"/>
          <w:u w:color="1B2A49"/>
        </w:rPr>
        <w:tab/>
      </w:r>
    </w:p>
    <w:p w14:paraId="2C1015EE" w14:textId="77777777" w:rsidR="00C30EDA" w:rsidRDefault="00C30EDA">
      <w:pPr>
        <w:pStyle w:val="BodyText"/>
        <w:spacing w:before="11"/>
        <w:ind w:left="0" w:firstLine="0"/>
        <w:rPr>
          <w:b/>
          <w:sz w:val="21"/>
        </w:rPr>
      </w:pPr>
    </w:p>
    <w:p w14:paraId="00260396" w14:textId="77777777" w:rsidR="00C30EDA" w:rsidRDefault="00000000">
      <w:pPr>
        <w:pStyle w:val="Heading3"/>
      </w:pPr>
      <w:proofErr w:type="spellStart"/>
      <w:r>
        <w:rPr>
          <w:color w:val="1B2A49"/>
        </w:rPr>
        <w:t>LossyTextCompressor</w:t>
      </w:r>
      <w:proofErr w:type="spellEnd"/>
      <w:r>
        <w:rPr>
          <w:color w:val="1B2A49"/>
          <w:spacing w:val="-11"/>
        </w:rPr>
        <w:t xml:space="preserve"> </w:t>
      </w:r>
      <w:r>
        <w:rPr>
          <w:color w:val="1B2A49"/>
        </w:rPr>
        <w:t>—</w:t>
      </w:r>
      <w:r>
        <w:rPr>
          <w:color w:val="1B2A49"/>
          <w:spacing w:val="-8"/>
        </w:rPr>
        <w:t xml:space="preserve"> </w:t>
      </w:r>
      <w:r>
        <w:rPr>
          <w:color w:val="1B2A49"/>
        </w:rPr>
        <w:t>Semantic</w:t>
      </w:r>
      <w:r>
        <w:rPr>
          <w:color w:val="1B2A49"/>
          <w:spacing w:val="-9"/>
        </w:rPr>
        <w:t xml:space="preserve"> </w:t>
      </w:r>
      <w:r>
        <w:rPr>
          <w:color w:val="1B2A49"/>
        </w:rPr>
        <w:t>Embedding</w:t>
      </w:r>
      <w:r>
        <w:rPr>
          <w:color w:val="1B2A49"/>
          <w:spacing w:val="-8"/>
        </w:rPr>
        <w:t xml:space="preserve"> </w:t>
      </w:r>
      <w:r>
        <w:rPr>
          <w:color w:val="1B2A49"/>
          <w:spacing w:val="-2"/>
        </w:rPr>
        <w:t>Quantization</w:t>
      </w:r>
    </w:p>
    <w:p w14:paraId="4D645258" w14:textId="77777777" w:rsidR="00C30EDA" w:rsidRDefault="00000000">
      <w:pPr>
        <w:spacing w:before="32"/>
        <w:ind w:left="360"/>
        <w:rPr>
          <w:i/>
          <w:sz w:val="19"/>
        </w:rPr>
      </w:pPr>
      <w:hyperlink r:id="rId10">
        <w:r>
          <w:rPr>
            <w:i/>
            <w:color w:val="944F71"/>
            <w:spacing w:val="-2"/>
            <w:sz w:val="19"/>
            <w:u w:val="single" w:color="944F71"/>
          </w:rPr>
          <w:t>github.com/</w:t>
        </w:r>
        <w:proofErr w:type="spellStart"/>
        <w:r>
          <w:rPr>
            <w:i/>
            <w:color w:val="944F71"/>
            <w:spacing w:val="-2"/>
            <w:sz w:val="19"/>
            <w:u w:val="single" w:color="944F71"/>
          </w:rPr>
          <w:t>swatiaggrawal</w:t>
        </w:r>
        <w:proofErr w:type="spellEnd"/>
        <w:r>
          <w:rPr>
            <w:i/>
            <w:color w:val="944F71"/>
            <w:spacing w:val="-2"/>
            <w:sz w:val="19"/>
            <w:u w:val="single" w:color="944F71"/>
          </w:rPr>
          <w:t>/</w:t>
        </w:r>
        <w:proofErr w:type="spellStart"/>
        <w:r>
          <w:rPr>
            <w:i/>
            <w:color w:val="944F71"/>
            <w:spacing w:val="-2"/>
            <w:sz w:val="19"/>
            <w:u w:val="single" w:color="944F71"/>
          </w:rPr>
          <w:t>LossyTextCompressor</w:t>
        </w:r>
        <w:proofErr w:type="spellEnd"/>
      </w:hyperlink>
    </w:p>
    <w:p w14:paraId="1CB7C8AF" w14:textId="77777777" w:rsidR="00C30EDA" w:rsidRDefault="00000000">
      <w:pPr>
        <w:pStyle w:val="ListParagraph"/>
        <w:numPr>
          <w:ilvl w:val="1"/>
          <w:numId w:val="1"/>
        </w:numPr>
        <w:tabs>
          <w:tab w:val="left" w:pos="619"/>
        </w:tabs>
        <w:spacing w:before="79"/>
        <w:ind w:right="364"/>
        <w:rPr>
          <w:sz w:val="20"/>
        </w:rPr>
      </w:pPr>
      <w:r>
        <w:rPr>
          <w:color w:val="333333"/>
          <w:sz w:val="20"/>
        </w:rPr>
        <w:t>Studied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trade-off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between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compression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rate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semantic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preservation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by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generating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quantizing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transformer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text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embeddings, then reconstructing text from compressed vectors.</w:t>
      </w:r>
    </w:p>
    <w:p w14:paraId="519AAF6D" w14:textId="77777777" w:rsidR="00C30EDA" w:rsidRDefault="00000000">
      <w:pPr>
        <w:pStyle w:val="ListParagraph"/>
        <w:numPr>
          <w:ilvl w:val="1"/>
          <w:numId w:val="1"/>
        </w:numPr>
        <w:tabs>
          <w:tab w:val="left" w:pos="619"/>
        </w:tabs>
        <w:ind w:right="362"/>
        <w:rPr>
          <w:sz w:val="20"/>
        </w:rPr>
      </w:pPr>
      <w:r>
        <w:rPr>
          <w:color w:val="333333"/>
          <w:sz w:val="20"/>
        </w:rPr>
        <w:t>Evaluated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reconstruction</w:t>
      </w:r>
      <w:r>
        <w:rPr>
          <w:color w:val="333333"/>
          <w:spacing w:val="-13"/>
          <w:sz w:val="20"/>
        </w:rPr>
        <w:t xml:space="preserve"> </w:t>
      </w:r>
      <w:r>
        <w:rPr>
          <w:color w:val="333333"/>
          <w:sz w:val="20"/>
        </w:rPr>
        <w:t>quality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across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compression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levels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using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ROUGE-L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BLEU,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quantifying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accuracy/efficiency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frontier for embedding-based text compression.</w:t>
      </w:r>
    </w:p>
    <w:p w14:paraId="3648B7DF" w14:textId="77777777" w:rsidR="00C30EDA" w:rsidRDefault="00000000">
      <w:pPr>
        <w:spacing w:before="58"/>
        <w:ind w:left="619"/>
        <w:rPr>
          <w:i/>
          <w:sz w:val="19"/>
        </w:rPr>
      </w:pPr>
      <w:r>
        <w:rPr>
          <w:i/>
          <w:color w:val="545454"/>
          <w:sz w:val="19"/>
        </w:rPr>
        <w:t>Technologies:</w:t>
      </w:r>
      <w:r>
        <w:rPr>
          <w:i/>
          <w:color w:val="545454"/>
          <w:spacing w:val="-11"/>
          <w:sz w:val="19"/>
        </w:rPr>
        <w:t xml:space="preserve"> </w:t>
      </w:r>
      <w:proofErr w:type="spellStart"/>
      <w:r>
        <w:rPr>
          <w:i/>
          <w:color w:val="545454"/>
          <w:sz w:val="19"/>
        </w:rPr>
        <w:t>PyTorch</w:t>
      </w:r>
      <w:proofErr w:type="spellEnd"/>
      <w:r>
        <w:rPr>
          <w:i/>
          <w:color w:val="545454"/>
          <w:sz w:val="19"/>
        </w:rPr>
        <w:t>,</w:t>
      </w:r>
      <w:r>
        <w:rPr>
          <w:i/>
          <w:color w:val="545454"/>
          <w:spacing w:val="-10"/>
          <w:sz w:val="19"/>
        </w:rPr>
        <w:t xml:space="preserve"> </w:t>
      </w:r>
      <w:r>
        <w:rPr>
          <w:i/>
          <w:color w:val="545454"/>
          <w:sz w:val="19"/>
        </w:rPr>
        <w:t>GTR-T5,</w:t>
      </w:r>
      <w:r>
        <w:rPr>
          <w:i/>
          <w:color w:val="545454"/>
          <w:spacing w:val="-10"/>
          <w:sz w:val="19"/>
        </w:rPr>
        <w:t xml:space="preserve"> </w:t>
      </w:r>
      <w:r>
        <w:rPr>
          <w:i/>
          <w:color w:val="545454"/>
          <w:sz w:val="19"/>
        </w:rPr>
        <w:t>Vec2Text,</w:t>
      </w:r>
      <w:r>
        <w:rPr>
          <w:i/>
          <w:color w:val="545454"/>
          <w:spacing w:val="-10"/>
          <w:sz w:val="19"/>
        </w:rPr>
        <w:t xml:space="preserve"> </w:t>
      </w:r>
      <w:r>
        <w:rPr>
          <w:i/>
          <w:color w:val="545454"/>
          <w:sz w:val="19"/>
        </w:rPr>
        <w:t>Quantization,</w:t>
      </w:r>
      <w:r>
        <w:rPr>
          <w:i/>
          <w:color w:val="545454"/>
          <w:spacing w:val="-12"/>
          <w:sz w:val="19"/>
        </w:rPr>
        <w:t xml:space="preserve"> </w:t>
      </w:r>
      <w:r>
        <w:rPr>
          <w:i/>
          <w:color w:val="545454"/>
          <w:sz w:val="19"/>
        </w:rPr>
        <w:t>ROUGE-L,</w:t>
      </w:r>
      <w:r>
        <w:rPr>
          <w:i/>
          <w:color w:val="545454"/>
          <w:spacing w:val="-10"/>
          <w:sz w:val="19"/>
        </w:rPr>
        <w:t xml:space="preserve"> </w:t>
      </w:r>
      <w:r>
        <w:rPr>
          <w:i/>
          <w:color w:val="545454"/>
          <w:spacing w:val="-4"/>
          <w:sz w:val="19"/>
        </w:rPr>
        <w:t>BLEU</w:t>
      </w:r>
    </w:p>
    <w:p w14:paraId="1EC2C699" w14:textId="77777777" w:rsidR="00C30EDA" w:rsidRDefault="00C30EDA">
      <w:pPr>
        <w:rPr>
          <w:i/>
          <w:sz w:val="19"/>
        </w:rPr>
        <w:sectPr w:rsidR="00C30EDA">
          <w:type w:val="continuous"/>
          <w:pgSz w:w="12240" w:h="15840"/>
          <w:pgMar w:top="560" w:right="360" w:bottom="280" w:left="360" w:header="720" w:footer="720" w:gutter="0"/>
          <w:cols w:space="720"/>
        </w:sectPr>
      </w:pPr>
    </w:p>
    <w:p w14:paraId="3149943B" w14:textId="77777777" w:rsidR="00C30EDA" w:rsidRDefault="00000000">
      <w:pPr>
        <w:pStyle w:val="Heading3"/>
        <w:spacing w:before="79"/>
        <w:jc w:val="both"/>
      </w:pPr>
      <w:r>
        <w:rPr>
          <w:color w:val="1B2A49"/>
        </w:rPr>
        <w:lastRenderedPageBreak/>
        <w:t>Knowledge</w:t>
      </w:r>
      <w:r>
        <w:rPr>
          <w:color w:val="1B2A49"/>
          <w:spacing w:val="-7"/>
        </w:rPr>
        <w:t xml:space="preserve"> </w:t>
      </w:r>
      <w:r>
        <w:rPr>
          <w:color w:val="1B2A49"/>
        </w:rPr>
        <w:t>Copilot</w:t>
      </w:r>
      <w:r>
        <w:rPr>
          <w:color w:val="1B2A49"/>
          <w:spacing w:val="-7"/>
        </w:rPr>
        <w:t xml:space="preserve"> </w:t>
      </w:r>
      <w:r>
        <w:rPr>
          <w:color w:val="1B2A49"/>
        </w:rPr>
        <w:t>—</w:t>
      </w:r>
      <w:r>
        <w:rPr>
          <w:color w:val="1B2A49"/>
          <w:spacing w:val="-7"/>
        </w:rPr>
        <w:t xml:space="preserve"> </w:t>
      </w:r>
      <w:r>
        <w:rPr>
          <w:color w:val="1B2A49"/>
        </w:rPr>
        <w:t>Grounded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RAG</w:t>
      </w:r>
      <w:r>
        <w:rPr>
          <w:color w:val="1B2A49"/>
          <w:spacing w:val="-5"/>
        </w:rPr>
        <w:t xml:space="preserve"> </w:t>
      </w:r>
      <w:r>
        <w:rPr>
          <w:color w:val="1B2A49"/>
          <w:spacing w:val="-2"/>
        </w:rPr>
        <w:t>Chatbot</w:t>
      </w:r>
    </w:p>
    <w:p w14:paraId="6EC85B32" w14:textId="77777777" w:rsidR="00C30EDA" w:rsidRDefault="00000000">
      <w:pPr>
        <w:spacing w:before="31"/>
        <w:ind w:left="360"/>
        <w:jc w:val="both"/>
        <w:rPr>
          <w:sz w:val="19"/>
        </w:rPr>
      </w:pPr>
      <w:hyperlink r:id="rId11">
        <w:r>
          <w:rPr>
            <w:color w:val="0462C1"/>
            <w:spacing w:val="-2"/>
            <w:sz w:val="19"/>
            <w:u w:val="single" w:color="0462C1"/>
          </w:rPr>
          <w:t>github.com/</w:t>
        </w:r>
        <w:proofErr w:type="spellStart"/>
        <w:r>
          <w:rPr>
            <w:color w:val="0462C1"/>
            <w:spacing w:val="-2"/>
            <w:sz w:val="19"/>
            <w:u w:val="single" w:color="0462C1"/>
          </w:rPr>
          <w:t>swatiaggrawal</w:t>
        </w:r>
        <w:proofErr w:type="spellEnd"/>
        <w:r>
          <w:rPr>
            <w:color w:val="0462C1"/>
            <w:spacing w:val="-2"/>
            <w:sz w:val="19"/>
            <w:u w:val="single" w:color="0462C1"/>
          </w:rPr>
          <w:t>/RAG-Chatbot</w:t>
        </w:r>
        <w:r>
          <w:rPr>
            <w:color w:val="0462C1"/>
            <w:spacing w:val="15"/>
            <w:sz w:val="19"/>
            <w:u w:val="single" w:color="0462C1"/>
          </w:rPr>
          <w:t xml:space="preserve"> </w:t>
        </w:r>
        <w:r>
          <w:rPr>
            <w:i/>
            <w:color w:val="545454"/>
            <w:spacing w:val="-2"/>
            <w:sz w:val="19"/>
          </w:rPr>
          <w:t>|</w:t>
        </w:r>
      </w:hyperlink>
      <w:r>
        <w:rPr>
          <w:i/>
          <w:color w:val="545454"/>
          <w:spacing w:val="14"/>
          <w:sz w:val="19"/>
        </w:rPr>
        <w:t xml:space="preserve"> </w:t>
      </w:r>
      <w:hyperlink r:id="rId12">
        <w:r>
          <w:rPr>
            <w:color w:val="0462C1"/>
            <w:spacing w:val="-2"/>
            <w:sz w:val="19"/>
            <w:u w:val="single" w:color="0462C1"/>
          </w:rPr>
          <w:t>Live</w:t>
        </w:r>
        <w:r>
          <w:rPr>
            <w:color w:val="0462C1"/>
            <w:spacing w:val="9"/>
            <w:sz w:val="19"/>
            <w:u w:val="single" w:color="0462C1"/>
          </w:rPr>
          <w:t xml:space="preserve"> </w:t>
        </w:r>
        <w:r>
          <w:rPr>
            <w:color w:val="0462C1"/>
            <w:spacing w:val="-2"/>
            <w:sz w:val="19"/>
            <w:u w:val="single" w:color="0462C1"/>
          </w:rPr>
          <w:t>demo:</w:t>
        </w:r>
        <w:r>
          <w:rPr>
            <w:color w:val="0462C1"/>
            <w:spacing w:val="12"/>
            <w:sz w:val="19"/>
            <w:u w:val="single" w:color="0462C1"/>
          </w:rPr>
          <w:t xml:space="preserve"> </w:t>
        </w:r>
        <w:r>
          <w:rPr>
            <w:color w:val="0462C1"/>
            <w:spacing w:val="-2"/>
            <w:sz w:val="19"/>
            <w:u w:val="single" w:color="0462C1"/>
          </w:rPr>
          <w:t>rag-chatbot-new.onrender.com</w:t>
        </w:r>
      </w:hyperlink>
    </w:p>
    <w:p w14:paraId="175F7D1C" w14:textId="77777777" w:rsidR="00C30EDA" w:rsidRDefault="00000000">
      <w:pPr>
        <w:pStyle w:val="ListParagraph"/>
        <w:numPr>
          <w:ilvl w:val="1"/>
          <w:numId w:val="1"/>
        </w:numPr>
        <w:tabs>
          <w:tab w:val="left" w:pos="619"/>
        </w:tabs>
        <w:spacing w:before="80"/>
        <w:ind w:right="365"/>
        <w:jc w:val="both"/>
        <w:rPr>
          <w:sz w:val="20"/>
        </w:rPr>
      </w:pPr>
      <w:r>
        <w:rPr>
          <w:color w:val="333333"/>
          <w:sz w:val="20"/>
        </w:rPr>
        <w:t xml:space="preserve">Built an end-to-end retrieval-augmented generation (RAG) chatbot that answers questions over </w:t>
      </w:r>
      <w:proofErr w:type="spellStart"/>
      <w:r>
        <w:rPr>
          <w:color w:val="333333"/>
          <w:sz w:val="20"/>
        </w:rPr>
        <w:t>FastAPI's</w:t>
      </w:r>
      <w:proofErr w:type="spellEnd"/>
      <w:r>
        <w:rPr>
          <w:color w:val="333333"/>
          <w:sz w:val="20"/>
        </w:rPr>
        <w:t xml:space="preserve"> official documentation, with every response grounded in retrieved source text and returned with per-answer citations to prevent hallucination.</w:t>
      </w:r>
    </w:p>
    <w:p w14:paraId="454F5D09" w14:textId="77777777" w:rsidR="00C30EDA" w:rsidRDefault="00000000">
      <w:pPr>
        <w:pStyle w:val="ListParagraph"/>
        <w:numPr>
          <w:ilvl w:val="1"/>
          <w:numId w:val="1"/>
        </w:numPr>
        <w:tabs>
          <w:tab w:val="left" w:pos="619"/>
        </w:tabs>
        <w:ind w:right="366"/>
        <w:jc w:val="both"/>
        <w:rPr>
          <w:sz w:val="20"/>
        </w:rPr>
      </w:pPr>
      <w:r>
        <w:rPr>
          <w:color w:val="333333"/>
          <w:sz w:val="20"/>
        </w:rPr>
        <w:t>Architected a modular four-stage pipeline (ingestion, embedding, retrieval, generation), each independently runnable and testable via CLI, isolating failures to a specific stage.</w:t>
      </w:r>
    </w:p>
    <w:p w14:paraId="10B0EF26" w14:textId="77777777" w:rsidR="00C30EDA" w:rsidRDefault="00000000">
      <w:pPr>
        <w:pStyle w:val="ListParagraph"/>
        <w:numPr>
          <w:ilvl w:val="1"/>
          <w:numId w:val="1"/>
        </w:numPr>
        <w:tabs>
          <w:tab w:val="left" w:pos="619"/>
        </w:tabs>
        <w:spacing w:before="58"/>
        <w:ind w:right="367"/>
        <w:jc w:val="both"/>
        <w:rPr>
          <w:sz w:val="20"/>
        </w:rPr>
      </w:pPr>
      <w:r>
        <w:rPr>
          <w:color w:val="333333"/>
          <w:sz w:val="20"/>
        </w:rPr>
        <w:t>Implemented recursive paragraph/sentence-aware chunking with Unicode normalization to fix PDF ligature artifacts, improving embedding quality over naive fixed-size character splitting.</w:t>
      </w:r>
    </w:p>
    <w:p w14:paraId="6ED34637" w14:textId="77777777" w:rsidR="00C30EDA" w:rsidRDefault="00000000">
      <w:pPr>
        <w:pStyle w:val="ListParagraph"/>
        <w:numPr>
          <w:ilvl w:val="1"/>
          <w:numId w:val="1"/>
        </w:numPr>
        <w:tabs>
          <w:tab w:val="left" w:pos="619"/>
        </w:tabs>
        <w:ind w:right="354"/>
        <w:jc w:val="both"/>
        <w:rPr>
          <w:sz w:val="20"/>
        </w:rPr>
      </w:pPr>
      <w:r>
        <w:rPr>
          <w:color w:val="333333"/>
          <w:sz w:val="20"/>
        </w:rPr>
        <w:t>Integrated Gemini API embeddings (task-type-aware asymmetric embeddings for queries vs. documents) with Pinecone as a managed vector store, removing a local sentence-transformers/torch dependency to fit the deployed backend within a 512MB free-tier RAM limit.</w:t>
      </w:r>
    </w:p>
    <w:p w14:paraId="3A399BC6" w14:textId="77777777" w:rsidR="00C30EDA" w:rsidRDefault="00000000">
      <w:pPr>
        <w:pStyle w:val="ListParagraph"/>
        <w:numPr>
          <w:ilvl w:val="1"/>
          <w:numId w:val="1"/>
        </w:numPr>
        <w:tabs>
          <w:tab w:val="left" w:pos="619"/>
        </w:tabs>
        <w:spacing w:before="59"/>
        <w:ind w:right="363"/>
        <w:jc w:val="both"/>
        <w:rPr>
          <w:sz w:val="20"/>
        </w:rPr>
      </w:pPr>
      <w:r>
        <w:rPr>
          <w:color w:val="333333"/>
          <w:sz w:val="20"/>
        </w:rPr>
        <w:t xml:space="preserve">Built a </w:t>
      </w:r>
      <w:proofErr w:type="spellStart"/>
      <w:r>
        <w:rPr>
          <w:color w:val="333333"/>
          <w:sz w:val="20"/>
        </w:rPr>
        <w:t>FastAPI</w:t>
      </w:r>
      <w:proofErr w:type="spellEnd"/>
      <w:r>
        <w:rPr>
          <w:color w:val="333333"/>
          <w:sz w:val="20"/>
        </w:rPr>
        <w:t xml:space="preserve"> backend exposing a /chat endpoint and a build-free React (CDN) frontend displaying source citations per answer; implemented self-indexing startup logic that auto-runs the </w:t>
      </w:r>
      <w:proofErr w:type="spellStart"/>
      <w:r>
        <w:rPr>
          <w:color w:val="333333"/>
          <w:sz w:val="20"/>
        </w:rPr>
        <w:t>ingest→embed→store</w:t>
      </w:r>
      <w:proofErr w:type="spellEnd"/>
      <w:r>
        <w:rPr>
          <w:color w:val="333333"/>
          <w:sz w:val="20"/>
        </w:rPr>
        <w:t xml:space="preserve"> pipeline on a fresh deploy.</w:t>
      </w:r>
    </w:p>
    <w:p w14:paraId="4F19D511" w14:textId="77777777" w:rsidR="00C30EDA" w:rsidRDefault="00000000">
      <w:pPr>
        <w:spacing w:before="61"/>
        <w:ind w:left="619"/>
        <w:jc w:val="both"/>
        <w:rPr>
          <w:i/>
          <w:sz w:val="19"/>
        </w:rPr>
      </w:pPr>
      <w:r>
        <w:rPr>
          <w:i/>
          <w:color w:val="545454"/>
          <w:sz w:val="19"/>
        </w:rPr>
        <w:t>Technologies:</w:t>
      </w:r>
      <w:r>
        <w:rPr>
          <w:i/>
          <w:color w:val="545454"/>
          <w:spacing w:val="-9"/>
          <w:sz w:val="19"/>
        </w:rPr>
        <w:t xml:space="preserve"> </w:t>
      </w:r>
      <w:r>
        <w:rPr>
          <w:i/>
          <w:color w:val="545454"/>
          <w:sz w:val="19"/>
        </w:rPr>
        <w:t>Python,</w:t>
      </w:r>
      <w:r>
        <w:rPr>
          <w:i/>
          <w:color w:val="545454"/>
          <w:spacing w:val="-7"/>
          <w:sz w:val="19"/>
        </w:rPr>
        <w:t xml:space="preserve"> </w:t>
      </w:r>
      <w:proofErr w:type="spellStart"/>
      <w:r>
        <w:rPr>
          <w:i/>
          <w:color w:val="545454"/>
          <w:sz w:val="19"/>
        </w:rPr>
        <w:t>FastAPI</w:t>
      </w:r>
      <w:proofErr w:type="spellEnd"/>
      <w:r>
        <w:rPr>
          <w:i/>
          <w:color w:val="545454"/>
          <w:sz w:val="19"/>
        </w:rPr>
        <w:t>,</w:t>
      </w:r>
      <w:r>
        <w:rPr>
          <w:i/>
          <w:color w:val="545454"/>
          <w:spacing w:val="-8"/>
          <w:sz w:val="19"/>
        </w:rPr>
        <w:t xml:space="preserve"> </w:t>
      </w:r>
      <w:r>
        <w:rPr>
          <w:i/>
          <w:color w:val="545454"/>
          <w:sz w:val="19"/>
        </w:rPr>
        <w:t>React,</w:t>
      </w:r>
      <w:r>
        <w:rPr>
          <w:i/>
          <w:color w:val="545454"/>
          <w:spacing w:val="-7"/>
          <w:sz w:val="19"/>
        </w:rPr>
        <w:t xml:space="preserve"> </w:t>
      </w:r>
      <w:r>
        <w:rPr>
          <w:i/>
          <w:color w:val="545454"/>
          <w:sz w:val="19"/>
        </w:rPr>
        <w:t>Gemini</w:t>
      </w:r>
      <w:r>
        <w:rPr>
          <w:i/>
          <w:color w:val="545454"/>
          <w:spacing w:val="-8"/>
          <w:sz w:val="19"/>
        </w:rPr>
        <w:t xml:space="preserve"> </w:t>
      </w:r>
      <w:r>
        <w:rPr>
          <w:i/>
          <w:color w:val="545454"/>
          <w:sz w:val="19"/>
        </w:rPr>
        <w:t>API,</w:t>
      </w:r>
      <w:r>
        <w:rPr>
          <w:i/>
          <w:color w:val="545454"/>
          <w:spacing w:val="-7"/>
          <w:sz w:val="19"/>
        </w:rPr>
        <w:t xml:space="preserve"> </w:t>
      </w:r>
      <w:r>
        <w:rPr>
          <w:i/>
          <w:color w:val="545454"/>
          <w:sz w:val="19"/>
        </w:rPr>
        <w:t>Pinecone,</w:t>
      </w:r>
      <w:r>
        <w:rPr>
          <w:i/>
          <w:color w:val="545454"/>
          <w:spacing w:val="-9"/>
          <w:sz w:val="19"/>
        </w:rPr>
        <w:t xml:space="preserve"> </w:t>
      </w:r>
      <w:r>
        <w:rPr>
          <w:i/>
          <w:color w:val="545454"/>
          <w:sz w:val="19"/>
        </w:rPr>
        <w:t>RAG,</w:t>
      </w:r>
      <w:r>
        <w:rPr>
          <w:i/>
          <w:color w:val="545454"/>
          <w:spacing w:val="-8"/>
          <w:sz w:val="19"/>
        </w:rPr>
        <w:t xml:space="preserve"> </w:t>
      </w:r>
      <w:r>
        <w:rPr>
          <w:i/>
          <w:color w:val="545454"/>
          <w:sz w:val="19"/>
        </w:rPr>
        <w:t>LLMs,</w:t>
      </w:r>
      <w:r>
        <w:rPr>
          <w:i/>
          <w:color w:val="545454"/>
          <w:spacing w:val="-7"/>
          <w:sz w:val="19"/>
        </w:rPr>
        <w:t xml:space="preserve"> </w:t>
      </w:r>
      <w:r>
        <w:rPr>
          <w:i/>
          <w:color w:val="545454"/>
          <w:sz w:val="19"/>
        </w:rPr>
        <w:t>Vector</w:t>
      </w:r>
      <w:r>
        <w:rPr>
          <w:i/>
          <w:color w:val="545454"/>
          <w:spacing w:val="-7"/>
          <w:sz w:val="19"/>
        </w:rPr>
        <w:t xml:space="preserve"> </w:t>
      </w:r>
      <w:r>
        <w:rPr>
          <w:i/>
          <w:color w:val="545454"/>
          <w:spacing w:val="-2"/>
          <w:sz w:val="19"/>
        </w:rPr>
        <w:t>Databases</w:t>
      </w:r>
    </w:p>
    <w:p w14:paraId="2D0FDAB9" w14:textId="77777777" w:rsidR="00C30EDA" w:rsidRDefault="00C30EDA">
      <w:pPr>
        <w:pStyle w:val="BodyText"/>
        <w:spacing w:before="41"/>
        <w:ind w:left="0" w:firstLine="0"/>
        <w:rPr>
          <w:i/>
          <w:sz w:val="19"/>
        </w:rPr>
      </w:pPr>
    </w:p>
    <w:p w14:paraId="5446B41D" w14:textId="77777777" w:rsidR="00C30EDA" w:rsidRDefault="00000000">
      <w:pPr>
        <w:pStyle w:val="Heading3"/>
      </w:pPr>
      <w:proofErr w:type="spellStart"/>
      <w:r>
        <w:rPr>
          <w:color w:val="1B2A49"/>
        </w:rPr>
        <w:t>DocDelta</w:t>
      </w:r>
      <w:proofErr w:type="spellEnd"/>
      <w:r>
        <w:rPr>
          <w:color w:val="1B2A49"/>
          <w:spacing w:val="-10"/>
        </w:rPr>
        <w:t xml:space="preserve"> </w:t>
      </w:r>
      <w:r>
        <w:rPr>
          <w:color w:val="1B2A49"/>
        </w:rPr>
        <w:t>—</w:t>
      </w:r>
      <w:r>
        <w:rPr>
          <w:color w:val="1B2A49"/>
          <w:spacing w:val="-8"/>
        </w:rPr>
        <w:t xml:space="preserve"> </w:t>
      </w:r>
      <w:r>
        <w:rPr>
          <w:color w:val="1B2A49"/>
        </w:rPr>
        <w:t>AI-Powered</w:t>
      </w:r>
      <w:r>
        <w:rPr>
          <w:color w:val="1B2A49"/>
          <w:spacing w:val="-8"/>
        </w:rPr>
        <w:t xml:space="preserve"> </w:t>
      </w:r>
      <w:r>
        <w:rPr>
          <w:color w:val="1B2A49"/>
        </w:rPr>
        <w:t>Document</w:t>
      </w:r>
      <w:r>
        <w:rPr>
          <w:color w:val="1B2A49"/>
          <w:spacing w:val="-7"/>
        </w:rPr>
        <w:t xml:space="preserve"> </w:t>
      </w:r>
      <w:r>
        <w:rPr>
          <w:color w:val="1B2A49"/>
        </w:rPr>
        <w:t>Intelligence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&amp;</w:t>
      </w:r>
      <w:r>
        <w:rPr>
          <w:color w:val="1B2A49"/>
          <w:spacing w:val="-9"/>
        </w:rPr>
        <w:t xml:space="preserve"> </w:t>
      </w:r>
      <w:r>
        <w:rPr>
          <w:color w:val="1B2A49"/>
        </w:rPr>
        <w:t>Comparison</w:t>
      </w:r>
      <w:r>
        <w:rPr>
          <w:color w:val="1B2A49"/>
          <w:spacing w:val="-8"/>
        </w:rPr>
        <w:t xml:space="preserve"> </w:t>
      </w:r>
      <w:r>
        <w:rPr>
          <w:color w:val="1B2A49"/>
          <w:spacing w:val="-2"/>
        </w:rPr>
        <w:t>Platform</w:t>
      </w:r>
    </w:p>
    <w:p w14:paraId="37788C42" w14:textId="77777777" w:rsidR="00C30EDA" w:rsidRDefault="00000000">
      <w:pPr>
        <w:spacing w:before="32"/>
        <w:ind w:left="360"/>
        <w:rPr>
          <w:sz w:val="19"/>
        </w:rPr>
      </w:pPr>
      <w:hyperlink r:id="rId13">
        <w:r>
          <w:rPr>
            <w:color w:val="0462C1"/>
            <w:spacing w:val="-2"/>
            <w:sz w:val="19"/>
            <w:u w:val="single" w:color="0462C1"/>
          </w:rPr>
          <w:t>github.com/</w:t>
        </w:r>
        <w:proofErr w:type="spellStart"/>
        <w:r>
          <w:rPr>
            <w:color w:val="0462C1"/>
            <w:spacing w:val="-2"/>
            <w:sz w:val="19"/>
            <w:u w:val="single" w:color="0462C1"/>
          </w:rPr>
          <w:t>swatiaggrawal</w:t>
        </w:r>
        <w:proofErr w:type="spellEnd"/>
        <w:r>
          <w:rPr>
            <w:color w:val="0462C1"/>
            <w:spacing w:val="-2"/>
            <w:sz w:val="19"/>
            <w:u w:val="single" w:color="0462C1"/>
          </w:rPr>
          <w:t>/</w:t>
        </w:r>
        <w:proofErr w:type="spellStart"/>
        <w:r>
          <w:rPr>
            <w:color w:val="0462C1"/>
            <w:spacing w:val="-2"/>
            <w:sz w:val="19"/>
            <w:u w:val="single" w:color="0462C1"/>
          </w:rPr>
          <w:t>DocDelta</w:t>
        </w:r>
        <w:proofErr w:type="spellEnd"/>
      </w:hyperlink>
    </w:p>
    <w:p w14:paraId="26A9A402" w14:textId="77777777" w:rsidR="00C30EDA" w:rsidRDefault="00000000">
      <w:pPr>
        <w:pStyle w:val="ListParagraph"/>
        <w:numPr>
          <w:ilvl w:val="1"/>
          <w:numId w:val="1"/>
        </w:numPr>
        <w:tabs>
          <w:tab w:val="left" w:pos="619"/>
        </w:tabs>
        <w:spacing w:before="60"/>
        <w:ind w:right="354"/>
        <w:jc w:val="both"/>
        <w:rPr>
          <w:sz w:val="20"/>
        </w:rPr>
      </w:pPr>
      <w:r>
        <w:rPr>
          <w:color w:val="333333"/>
          <w:sz w:val="20"/>
        </w:rPr>
        <w:t xml:space="preserve">Developed an end-to-end semantic document comparison API using </w:t>
      </w:r>
      <w:proofErr w:type="spellStart"/>
      <w:r>
        <w:rPr>
          <w:color w:val="333333"/>
          <w:sz w:val="20"/>
        </w:rPr>
        <w:t>FastAPI</w:t>
      </w:r>
      <w:proofErr w:type="spellEnd"/>
      <w:r>
        <w:rPr>
          <w:color w:val="333333"/>
          <w:sz w:val="20"/>
        </w:rPr>
        <w:t xml:space="preserve"> and Sentence Transformers (all-MiniLM-L6-v2), detecting and classifying sentence-level changes (added/removed/modified, numerical vs. wording) beyond traditional character-level diffs.</w:t>
      </w:r>
    </w:p>
    <w:p w14:paraId="5505A702" w14:textId="77777777" w:rsidR="00C30EDA" w:rsidRDefault="00000000">
      <w:pPr>
        <w:pStyle w:val="ListParagraph"/>
        <w:numPr>
          <w:ilvl w:val="1"/>
          <w:numId w:val="1"/>
        </w:numPr>
        <w:tabs>
          <w:tab w:val="left" w:pos="619"/>
        </w:tabs>
        <w:spacing w:before="59"/>
        <w:ind w:right="357"/>
        <w:jc w:val="both"/>
        <w:rPr>
          <w:sz w:val="20"/>
        </w:rPr>
      </w:pPr>
      <w:r>
        <w:rPr>
          <w:color w:val="333333"/>
          <w:sz w:val="20"/>
        </w:rPr>
        <w:t xml:space="preserve">Designed scalable embedding and cosine-similarity retrieval pipelines, achieving ~840ms warm-request latency on CPU-only </w:t>
      </w:r>
      <w:r>
        <w:rPr>
          <w:color w:val="333333"/>
          <w:spacing w:val="-2"/>
          <w:sz w:val="20"/>
        </w:rPr>
        <w:t>inference.</w:t>
      </w:r>
    </w:p>
    <w:p w14:paraId="54E4E01A" w14:textId="77777777" w:rsidR="00C30EDA" w:rsidRDefault="00000000">
      <w:pPr>
        <w:pStyle w:val="ListParagraph"/>
        <w:numPr>
          <w:ilvl w:val="1"/>
          <w:numId w:val="1"/>
        </w:numPr>
        <w:tabs>
          <w:tab w:val="left" w:pos="619"/>
        </w:tabs>
        <w:ind w:right="369"/>
        <w:jc w:val="both"/>
        <w:rPr>
          <w:sz w:val="20"/>
        </w:rPr>
      </w:pPr>
      <w:r>
        <w:rPr>
          <w:color w:val="333333"/>
          <w:sz w:val="20"/>
        </w:rPr>
        <w:t>Containerized the application with Docker and deployed on AWS ECS/</w:t>
      </w:r>
      <w:proofErr w:type="spellStart"/>
      <w:r>
        <w:rPr>
          <w:color w:val="333333"/>
          <w:sz w:val="20"/>
        </w:rPr>
        <w:t>Fargate</w:t>
      </w:r>
      <w:proofErr w:type="spellEnd"/>
      <w:r>
        <w:rPr>
          <w:color w:val="333333"/>
          <w:sz w:val="20"/>
        </w:rPr>
        <w:t xml:space="preserve"> with CloudWatch monitoring for latency and error </w:t>
      </w:r>
      <w:r>
        <w:rPr>
          <w:color w:val="333333"/>
          <w:spacing w:val="-2"/>
          <w:sz w:val="20"/>
        </w:rPr>
        <w:t>tracking.</w:t>
      </w:r>
    </w:p>
    <w:p w14:paraId="6B762042" w14:textId="77777777" w:rsidR="00C30EDA" w:rsidRDefault="00000000">
      <w:pPr>
        <w:pStyle w:val="ListParagraph"/>
        <w:numPr>
          <w:ilvl w:val="1"/>
          <w:numId w:val="1"/>
        </w:numPr>
        <w:tabs>
          <w:tab w:val="left" w:pos="619"/>
        </w:tabs>
        <w:spacing w:before="58"/>
        <w:ind w:right="361"/>
        <w:jc w:val="both"/>
        <w:rPr>
          <w:sz w:val="20"/>
        </w:rPr>
      </w:pPr>
      <w:r>
        <w:rPr>
          <w:color w:val="333333"/>
          <w:sz w:val="20"/>
        </w:rPr>
        <w:t>Built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REST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APIs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async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request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handling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validation,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optimizing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container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size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(CPU-only</w:t>
      </w:r>
      <w:r>
        <w:rPr>
          <w:color w:val="333333"/>
          <w:spacing w:val="-5"/>
          <w:sz w:val="20"/>
        </w:rPr>
        <w:t xml:space="preserve"> </w:t>
      </w:r>
      <w:proofErr w:type="spellStart"/>
      <w:r>
        <w:rPr>
          <w:color w:val="333333"/>
          <w:sz w:val="20"/>
        </w:rPr>
        <w:t>PyTorch</w:t>
      </w:r>
      <w:proofErr w:type="spellEnd"/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builds)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eliminating cold-start overhead via model preloading.</w:t>
      </w:r>
    </w:p>
    <w:p w14:paraId="2DC06383" w14:textId="77777777" w:rsidR="00C30EDA" w:rsidRDefault="00000000">
      <w:pPr>
        <w:spacing w:before="61"/>
        <w:ind w:left="619"/>
        <w:jc w:val="both"/>
        <w:rPr>
          <w:i/>
          <w:sz w:val="19"/>
        </w:rPr>
      </w:pPr>
      <w:r>
        <w:rPr>
          <w:i/>
          <w:color w:val="545454"/>
          <w:sz w:val="19"/>
        </w:rPr>
        <w:t>Technologies:</w:t>
      </w:r>
      <w:r>
        <w:rPr>
          <w:i/>
          <w:color w:val="545454"/>
          <w:spacing w:val="-11"/>
          <w:sz w:val="19"/>
        </w:rPr>
        <w:t xml:space="preserve"> </w:t>
      </w:r>
      <w:r>
        <w:rPr>
          <w:i/>
          <w:color w:val="545454"/>
          <w:sz w:val="19"/>
        </w:rPr>
        <w:t>Python,</w:t>
      </w:r>
      <w:r>
        <w:rPr>
          <w:i/>
          <w:color w:val="545454"/>
          <w:spacing w:val="-9"/>
          <w:sz w:val="19"/>
        </w:rPr>
        <w:t xml:space="preserve"> </w:t>
      </w:r>
      <w:proofErr w:type="spellStart"/>
      <w:r>
        <w:rPr>
          <w:i/>
          <w:color w:val="545454"/>
          <w:sz w:val="19"/>
        </w:rPr>
        <w:t>FastAPI</w:t>
      </w:r>
      <w:proofErr w:type="spellEnd"/>
      <w:r>
        <w:rPr>
          <w:i/>
          <w:color w:val="545454"/>
          <w:sz w:val="19"/>
        </w:rPr>
        <w:t>,</w:t>
      </w:r>
      <w:r>
        <w:rPr>
          <w:i/>
          <w:color w:val="545454"/>
          <w:spacing w:val="-10"/>
          <w:sz w:val="19"/>
        </w:rPr>
        <w:t xml:space="preserve"> </w:t>
      </w:r>
      <w:r>
        <w:rPr>
          <w:i/>
          <w:color w:val="545454"/>
          <w:sz w:val="19"/>
        </w:rPr>
        <w:t>Sentence</w:t>
      </w:r>
      <w:r>
        <w:rPr>
          <w:i/>
          <w:color w:val="545454"/>
          <w:spacing w:val="-10"/>
          <w:sz w:val="19"/>
        </w:rPr>
        <w:t xml:space="preserve"> </w:t>
      </w:r>
      <w:r>
        <w:rPr>
          <w:i/>
          <w:color w:val="545454"/>
          <w:sz w:val="19"/>
        </w:rPr>
        <w:t>Transformers,</w:t>
      </w:r>
      <w:r>
        <w:rPr>
          <w:i/>
          <w:color w:val="545454"/>
          <w:spacing w:val="-9"/>
          <w:sz w:val="19"/>
        </w:rPr>
        <w:t xml:space="preserve"> </w:t>
      </w:r>
      <w:proofErr w:type="spellStart"/>
      <w:r>
        <w:rPr>
          <w:i/>
          <w:color w:val="545454"/>
          <w:sz w:val="19"/>
        </w:rPr>
        <w:t>PyTorch</w:t>
      </w:r>
      <w:proofErr w:type="spellEnd"/>
      <w:r>
        <w:rPr>
          <w:i/>
          <w:color w:val="545454"/>
          <w:sz w:val="19"/>
        </w:rPr>
        <w:t>,</w:t>
      </w:r>
      <w:r>
        <w:rPr>
          <w:i/>
          <w:color w:val="545454"/>
          <w:spacing w:val="-10"/>
          <w:sz w:val="19"/>
        </w:rPr>
        <w:t xml:space="preserve"> </w:t>
      </w:r>
      <w:r>
        <w:rPr>
          <w:i/>
          <w:color w:val="545454"/>
          <w:sz w:val="19"/>
        </w:rPr>
        <w:t>Docker,</w:t>
      </w:r>
      <w:r>
        <w:rPr>
          <w:i/>
          <w:color w:val="545454"/>
          <w:spacing w:val="-9"/>
          <w:sz w:val="19"/>
        </w:rPr>
        <w:t xml:space="preserve"> </w:t>
      </w:r>
      <w:r>
        <w:rPr>
          <w:i/>
          <w:color w:val="545454"/>
          <w:sz w:val="19"/>
        </w:rPr>
        <w:t>AWS</w:t>
      </w:r>
      <w:r>
        <w:rPr>
          <w:i/>
          <w:color w:val="545454"/>
          <w:spacing w:val="-9"/>
          <w:sz w:val="19"/>
        </w:rPr>
        <w:t xml:space="preserve"> </w:t>
      </w:r>
      <w:r>
        <w:rPr>
          <w:i/>
          <w:color w:val="545454"/>
          <w:sz w:val="19"/>
        </w:rPr>
        <w:t>ECS</w:t>
      </w:r>
      <w:r>
        <w:rPr>
          <w:i/>
          <w:color w:val="545454"/>
          <w:spacing w:val="-8"/>
          <w:sz w:val="19"/>
        </w:rPr>
        <w:t xml:space="preserve"> </w:t>
      </w:r>
      <w:proofErr w:type="spellStart"/>
      <w:r>
        <w:rPr>
          <w:i/>
          <w:color w:val="545454"/>
          <w:sz w:val="19"/>
        </w:rPr>
        <w:t>Fargate</w:t>
      </w:r>
      <w:proofErr w:type="spellEnd"/>
      <w:r>
        <w:rPr>
          <w:i/>
          <w:color w:val="545454"/>
          <w:sz w:val="19"/>
        </w:rPr>
        <w:t>,</w:t>
      </w:r>
      <w:r>
        <w:rPr>
          <w:i/>
          <w:color w:val="545454"/>
          <w:spacing w:val="-11"/>
          <w:sz w:val="19"/>
        </w:rPr>
        <w:t xml:space="preserve"> </w:t>
      </w:r>
      <w:r>
        <w:rPr>
          <w:i/>
          <w:color w:val="545454"/>
          <w:sz w:val="19"/>
        </w:rPr>
        <w:t>CloudWatch,</w:t>
      </w:r>
      <w:r>
        <w:rPr>
          <w:i/>
          <w:color w:val="545454"/>
          <w:spacing w:val="-11"/>
          <w:sz w:val="19"/>
        </w:rPr>
        <w:t xml:space="preserve"> </w:t>
      </w:r>
      <w:r>
        <w:rPr>
          <w:i/>
          <w:color w:val="545454"/>
          <w:sz w:val="19"/>
        </w:rPr>
        <w:t>REST</w:t>
      </w:r>
      <w:r>
        <w:rPr>
          <w:i/>
          <w:color w:val="545454"/>
          <w:spacing w:val="-10"/>
          <w:sz w:val="19"/>
        </w:rPr>
        <w:t xml:space="preserve"> </w:t>
      </w:r>
      <w:r>
        <w:rPr>
          <w:i/>
          <w:color w:val="545454"/>
          <w:spacing w:val="-4"/>
          <w:sz w:val="19"/>
        </w:rPr>
        <w:t>APIs</w:t>
      </w:r>
    </w:p>
    <w:p w14:paraId="48B662D8" w14:textId="77777777" w:rsidR="00C30EDA" w:rsidRDefault="00C30EDA">
      <w:pPr>
        <w:pStyle w:val="BodyText"/>
        <w:spacing w:before="41"/>
        <w:ind w:left="0" w:firstLine="0"/>
        <w:rPr>
          <w:i/>
          <w:sz w:val="19"/>
        </w:rPr>
      </w:pPr>
    </w:p>
    <w:p w14:paraId="17FAD289" w14:textId="77777777" w:rsidR="00C30EDA" w:rsidRDefault="00000000">
      <w:pPr>
        <w:pStyle w:val="Heading3"/>
      </w:pPr>
      <w:r>
        <w:rPr>
          <w:color w:val="1B2A49"/>
        </w:rPr>
        <w:t>Metal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Defect</w:t>
      </w:r>
      <w:r>
        <w:rPr>
          <w:color w:val="1B2A49"/>
          <w:spacing w:val="-6"/>
        </w:rPr>
        <w:t xml:space="preserve"> </w:t>
      </w:r>
      <w:r>
        <w:rPr>
          <w:color w:val="1B2A49"/>
        </w:rPr>
        <w:t>Detection</w:t>
      </w:r>
      <w:r>
        <w:rPr>
          <w:color w:val="1B2A49"/>
          <w:spacing w:val="-5"/>
        </w:rPr>
        <w:t xml:space="preserve"> </w:t>
      </w:r>
      <w:r>
        <w:rPr>
          <w:color w:val="1B2A49"/>
        </w:rPr>
        <w:t>using</w:t>
      </w:r>
      <w:r>
        <w:rPr>
          <w:color w:val="1B2A49"/>
          <w:spacing w:val="-8"/>
        </w:rPr>
        <w:t xml:space="preserve"> </w:t>
      </w:r>
      <w:r>
        <w:rPr>
          <w:color w:val="1B2A49"/>
        </w:rPr>
        <w:t>Computer</w:t>
      </w:r>
      <w:r>
        <w:rPr>
          <w:color w:val="1B2A49"/>
          <w:spacing w:val="-7"/>
        </w:rPr>
        <w:t xml:space="preserve"> </w:t>
      </w:r>
      <w:r>
        <w:rPr>
          <w:color w:val="1B2A49"/>
          <w:spacing w:val="-2"/>
        </w:rPr>
        <w:t>Vision</w:t>
      </w:r>
    </w:p>
    <w:p w14:paraId="0C6B91FD" w14:textId="77777777" w:rsidR="00C30EDA" w:rsidRDefault="00000000">
      <w:pPr>
        <w:spacing w:before="32"/>
        <w:ind w:left="360"/>
        <w:rPr>
          <w:sz w:val="19"/>
        </w:rPr>
      </w:pPr>
      <w:hyperlink r:id="rId14">
        <w:r>
          <w:rPr>
            <w:color w:val="944F71"/>
            <w:spacing w:val="-2"/>
            <w:sz w:val="19"/>
            <w:u w:val="single" w:color="944F71"/>
          </w:rPr>
          <w:t>github.com/</w:t>
        </w:r>
        <w:proofErr w:type="spellStart"/>
        <w:r>
          <w:rPr>
            <w:color w:val="944F71"/>
            <w:spacing w:val="-2"/>
            <w:sz w:val="19"/>
            <w:u w:val="single" w:color="944F71"/>
          </w:rPr>
          <w:t>swatiaggrawal</w:t>
        </w:r>
        <w:proofErr w:type="spellEnd"/>
        <w:r>
          <w:rPr>
            <w:color w:val="944F71"/>
            <w:spacing w:val="-2"/>
            <w:sz w:val="19"/>
            <w:u w:val="single" w:color="944F71"/>
          </w:rPr>
          <w:t>/Metal-Defect-Detection</w:t>
        </w:r>
      </w:hyperlink>
    </w:p>
    <w:p w14:paraId="15CC3D93" w14:textId="77777777" w:rsidR="00C30EDA" w:rsidRDefault="00000000">
      <w:pPr>
        <w:pStyle w:val="ListParagraph"/>
        <w:numPr>
          <w:ilvl w:val="1"/>
          <w:numId w:val="1"/>
        </w:numPr>
        <w:tabs>
          <w:tab w:val="left" w:pos="619"/>
        </w:tabs>
        <w:spacing w:before="60"/>
        <w:ind w:right="373"/>
        <w:rPr>
          <w:sz w:val="20"/>
        </w:rPr>
      </w:pPr>
      <w:r>
        <w:rPr>
          <w:color w:val="333333"/>
          <w:sz w:val="20"/>
        </w:rPr>
        <w:t>Built a custom CNN (TensorFlow/</w:t>
      </w:r>
      <w:proofErr w:type="spellStart"/>
      <w:r>
        <w:rPr>
          <w:color w:val="333333"/>
          <w:sz w:val="20"/>
        </w:rPr>
        <w:t>Keras</w:t>
      </w:r>
      <w:proofErr w:type="spellEnd"/>
      <w:r>
        <w:rPr>
          <w:color w:val="333333"/>
          <w:sz w:val="20"/>
        </w:rPr>
        <w:t>) plus SVM and Random Forest classifiers (HOG features) for automated industrial metal surface defect detection across 6 defect classes on the NEU dataset.</w:t>
      </w:r>
    </w:p>
    <w:p w14:paraId="5762FFC0" w14:textId="77777777" w:rsidR="00C30EDA" w:rsidRDefault="00000000">
      <w:pPr>
        <w:pStyle w:val="ListParagraph"/>
        <w:numPr>
          <w:ilvl w:val="1"/>
          <w:numId w:val="1"/>
        </w:numPr>
        <w:tabs>
          <w:tab w:val="left" w:pos="618"/>
        </w:tabs>
        <w:spacing w:before="59"/>
        <w:ind w:left="618" w:hanging="129"/>
        <w:rPr>
          <w:sz w:val="20"/>
        </w:rPr>
      </w:pPr>
      <w:r>
        <w:rPr>
          <w:color w:val="333333"/>
          <w:sz w:val="20"/>
        </w:rPr>
        <w:t>Built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image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preprocessing,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augmentation,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training,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evaluation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pipelines,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tuning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classical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models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via</w:t>
      </w:r>
      <w:r>
        <w:rPr>
          <w:color w:val="333333"/>
          <w:spacing w:val="-7"/>
          <w:sz w:val="20"/>
        </w:rPr>
        <w:t xml:space="preserve"> </w:t>
      </w:r>
      <w:proofErr w:type="spellStart"/>
      <w:r>
        <w:rPr>
          <w:color w:val="333333"/>
          <w:spacing w:val="-2"/>
          <w:sz w:val="20"/>
        </w:rPr>
        <w:t>GridSearchCV</w:t>
      </w:r>
      <w:proofErr w:type="spellEnd"/>
      <w:r>
        <w:rPr>
          <w:color w:val="333333"/>
          <w:spacing w:val="-2"/>
          <w:sz w:val="20"/>
        </w:rPr>
        <w:t>.</w:t>
      </w:r>
    </w:p>
    <w:p w14:paraId="0BFA504E" w14:textId="77777777" w:rsidR="00C30EDA" w:rsidRDefault="00000000">
      <w:pPr>
        <w:pStyle w:val="ListParagraph"/>
        <w:numPr>
          <w:ilvl w:val="1"/>
          <w:numId w:val="1"/>
        </w:numPr>
        <w:tabs>
          <w:tab w:val="left" w:pos="619"/>
        </w:tabs>
        <w:spacing w:before="60"/>
        <w:ind w:right="355"/>
        <w:rPr>
          <w:sz w:val="20"/>
        </w:rPr>
      </w:pPr>
      <w:r>
        <w:rPr>
          <w:b/>
          <w:color w:val="333333"/>
          <w:sz w:val="20"/>
        </w:rPr>
        <w:t xml:space="preserve">Achieved 97.22% test accuracy </w:t>
      </w:r>
      <w:r>
        <w:rPr>
          <w:color w:val="333333"/>
          <w:sz w:val="20"/>
        </w:rPr>
        <w:t>with the CNN versus 86.11% for both SVM and Random Forest</w:t>
      </w:r>
      <w:r>
        <w:rPr>
          <w:color w:val="333333"/>
          <w:spacing w:val="19"/>
          <w:sz w:val="20"/>
        </w:rPr>
        <w:t xml:space="preserve"> </w:t>
      </w:r>
      <w:r>
        <w:rPr>
          <w:color w:val="333333"/>
          <w:sz w:val="20"/>
        </w:rPr>
        <w:t>— an ~11-point improvement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demonstrating the value of learned spatial features over hand-crafted descriptors.</w:t>
      </w:r>
    </w:p>
    <w:p w14:paraId="1CE774DD" w14:textId="77777777" w:rsidR="00C30EDA" w:rsidRDefault="00000000">
      <w:pPr>
        <w:pStyle w:val="ListParagraph"/>
        <w:numPr>
          <w:ilvl w:val="1"/>
          <w:numId w:val="1"/>
        </w:numPr>
        <w:tabs>
          <w:tab w:val="left" w:pos="618"/>
        </w:tabs>
        <w:ind w:left="618" w:hanging="129"/>
        <w:rPr>
          <w:sz w:val="20"/>
        </w:rPr>
      </w:pPr>
      <w:r>
        <w:rPr>
          <w:color w:val="333333"/>
          <w:sz w:val="20"/>
        </w:rPr>
        <w:t>Evaluated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models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using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accuracy,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confusion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matrices,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precision,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recall,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F1-</w:t>
      </w:r>
      <w:r>
        <w:rPr>
          <w:color w:val="333333"/>
          <w:spacing w:val="-2"/>
          <w:sz w:val="20"/>
        </w:rPr>
        <w:t>score.</w:t>
      </w:r>
    </w:p>
    <w:p w14:paraId="767B026C" w14:textId="77777777" w:rsidR="00C30EDA" w:rsidRDefault="00000000">
      <w:pPr>
        <w:spacing w:before="60"/>
        <w:ind w:left="619"/>
        <w:rPr>
          <w:i/>
          <w:sz w:val="19"/>
        </w:rPr>
      </w:pPr>
      <w:r>
        <w:rPr>
          <w:i/>
          <w:color w:val="545454"/>
          <w:sz w:val="19"/>
        </w:rPr>
        <w:t>Technologies:</w:t>
      </w:r>
      <w:r>
        <w:rPr>
          <w:i/>
          <w:color w:val="545454"/>
          <w:spacing w:val="-12"/>
          <w:sz w:val="19"/>
        </w:rPr>
        <w:t xml:space="preserve"> </w:t>
      </w:r>
      <w:r>
        <w:rPr>
          <w:i/>
          <w:color w:val="545454"/>
          <w:sz w:val="19"/>
        </w:rPr>
        <w:t>Python,</w:t>
      </w:r>
      <w:r>
        <w:rPr>
          <w:i/>
          <w:color w:val="545454"/>
          <w:spacing w:val="-10"/>
          <w:sz w:val="19"/>
        </w:rPr>
        <w:t xml:space="preserve"> </w:t>
      </w:r>
      <w:r>
        <w:rPr>
          <w:i/>
          <w:color w:val="545454"/>
          <w:sz w:val="19"/>
        </w:rPr>
        <w:t>TensorFlow,</w:t>
      </w:r>
      <w:r>
        <w:rPr>
          <w:i/>
          <w:color w:val="545454"/>
          <w:spacing w:val="-10"/>
          <w:sz w:val="19"/>
        </w:rPr>
        <w:t xml:space="preserve"> </w:t>
      </w:r>
      <w:proofErr w:type="spellStart"/>
      <w:r>
        <w:rPr>
          <w:i/>
          <w:color w:val="545454"/>
          <w:sz w:val="19"/>
        </w:rPr>
        <w:t>Keras</w:t>
      </w:r>
      <w:proofErr w:type="spellEnd"/>
      <w:r>
        <w:rPr>
          <w:i/>
          <w:color w:val="545454"/>
          <w:sz w:val="19"/>
        </w:rPr>
        <w:t>,</w:t>
      </w:r>
      <w:r>
        <w:rPr>
          <w:i/>
          <w:color w:val="545454"/>
          <w:spacing w:val="-10"/>
          <w:sz w:val="19"/>
        </w:rPr>
        <w:t xml:space="preserve"> </w:t>
      </w:r>
      <w:r>
        <w:rPr>
          <w:i/>
          <w:color w:val="545454"/>
          <w:sz w:val="19"/>
        </w:rPr>
        <w:t>OpenCV,</w:t>
      </w:r>
      <w:r>
        <w:rPr>
          <w:i/>
          <w:color w:val="545454"/>
          <w:spacing w:val="-11"/>
          <w:sz w:val="19"/>
        </w:rPr>
        <w:t xml:space="preserve"> </w:t>
      </w:r>
      <w:r>
        <w:rPr>
          <w:i/>
          <w:color w:val="545454"/>
          <w:sz w:val="19"/>
        </w:rPr>
        <w:t>Scikit-</w:t>
      </w:r>
      <w:r>
        <w:rPr>
          <w:i/>
          <w:color w:val="545454"/>
          <w:spacing w:val="-4"/>
          <w:sz w:val="19"/>
        </w:rPr>
        <w:t>Learn</w:t>
      </w:r>
    </w:p>
    <w:p w14:paraId="6818D5A7" w14:textId="77777777" w:rsidR="00C30EDA" w:rsidRDefault="00C30EDA">
      <w:pPr>
        <w:pStyle w:val="BodyText"/>
        <w:spacing w:before="22"/>
        <w:ind w:left="0" w:firstLine="0"/>
        <w:rPr>
          <w:i/>
          <w:sz w:val="19"/>
        </w:rPr>
      </w:pPr>
    </w:p>
    <w:p w14:paraId="1BC96194" w14:textId="77777777" w:rsidR="00C30EDA" w:rsidRDefault="00000000">
      <w:pPr>
        <w:pStyle w:val="Heading2"/>
        <w:tabs>
          <w:tab w:val="left" w:pos="11190"/>
        </w:tabs>
        <w:rPr>
          <w:u w:val="none"/>
        </w:rPr>
      </w:pPr>
      <w:r>
        <w:rPr>
          <w:color w:val="1B2A49"/>
          <w:spacing w:val="-24"/>
          <w:u w:color="1B2A49"/>
        </w:rPr>
        <w:t xml:space="preserve"> </w:t>
      </w:r>
      <w:r>
        <w:rPr>
          <w:color w:val="1B2A49"/>
          <w:spacing w:val="-2"/>
          <w:u w:color="1B2A49"/>
        </w:rPr>
        <w:t>EDUCATION</w:t>
      </w:r>
      <w:r>
        <w:rPr>
          <w:color w:val="1B2A49"/>
          <w:u w:color="1B2A49"/>
        </w:rPr>
        <w:tab/>
      </w:r>
    </w:p>
    <w:p w14:paraId="17B1328D" w14:textId="77777777" w:rsidR="00C30EDA" w:rsidRDefault="00C30EDA">
      <w:pPr>
        <w:pStyle w:val="BodyText"/>
        <w:spacing w:before="31"/>
        <w:ind w:left="0" w:firstLine="0"/>
        <w:rPr>
          <w:b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28"/>
        <w:gridCol w:w="3274"/>
      </w:tblGrid>
      <w:tr w:rsidR="00C30EDA" w14:paraId="7F2629C2" w14:textId="77777777">
        <w:trPr>
          <w:trHeight w:val="233"/>
        </w:trPr>
        <w:tc>
          <w:tcPr>
            <w:tcW w:w="7628" w:type="dxa"/>
          </w:tcPr>
          <w:p w14:paraId="03ECFF27" w14:textId="77777777" w:rsidR="00C30EDA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color w:val="1B2A49"/>
                <w:sz w:val="21"/>
              </w:rPr>
              <w:t>Sapienza</w:t>
            </w:r>
            <w:r>
              <w:rPr>
                <w:b/>
                <w:color w:val="1B2A49"/>
                <w:spacing w:val="-4"/>
                <w:sz w:val="21"/>
              </w:rPr>
              <w:t xml:space="preserve"> </w:t>
            </w:r>
            <w:r>
              <w:rPr>
                <w:b/>
                <w:color w:val="1B2A49"/>
                <w:sz w:val="21"/>
              </w:rPr>
              <w:t>Università</w:t>
            </w:r>
            <w:r>
              <w:rPr>
                <w:b/>
                <w:color w:val="1B2A49"/>
                <w:spacing w:val="-3"/>
                <w:sz w:val="21"/>
              </w:rPr>
              <w:t xml:space="preserve"> </w:t>
            </w:r>
            <w:r>
              <w:rPr>
                <w:b/>
                <w:color w:val="1B2A49"/>
                <w:sz w:val="21"/>
              </w:rPr>
              <w:t>di</w:t>
            </w:r>
            <w:r>
              <w:rPr>
                <w:b/>
                <w:color w:val="1B2A49"/>
                <w:spacing w:val="-6"/>
                <w:sz w:val="21"/>
              </w:rPr>
              <w:t xml:space="preserve"> </w:t>
            </w:r>
            <w:r>
              <w:rPr>
                <w:b/>
                <w:color w:val="1B2A49"/>
                <w:sz w:val="21"/>
              </w:rPr>
              <w:t>Roma</w:t>
            </w:r>
            <w:r>
              <w:rPr>
                <w:b/>
                <w:color w:val="1B2A49"/>
                <w:spacing w:val="-6"/>
                <w:sz w:val="21"/>
              </w:rPr>
              <w:t xml:space="preserve"> </w:t>
            </w:r>
            <w:r>
              <w:rPr>
                <w:b/>
                <w:color w:val="1B2A49"/>
                <w:sz w:val="21"/>
              </w:rPr>
              <w:t>—</w:t>
            </w:r>
            <w:r>
              <w:rPr>
                <w:b/>
                <w:color w:val="1B2A49"/>
                <w:spacing w:val="-3"/>
                <w:sz w:val="21"/>
              </w:rPr>
              <w:t xml:space="preserve"> </w:t>
            </w:r>
            <w:r>
              <w:rPr>
                <w:b/>
                <w:color w:val="1B2A49"/>
                <w:sz w:val="21"/>
              </w:rPr>
              <w:t>M.Sc.</w:t>
            </w:r>
            <w:r>
              <w:rPr>
                <w:b/>
                <w:color w:val="1B2A49"/>
                <w:spacing w:val="-6"/>
                <w:sz w:val="21"/>
              </w:rPr>
              <w:t xml:space="preserve"> </w:t>
            </w:r>
            <w:r>
              <w:rPr>
                <w:b/>
                <w:color w:val="1B2A49"/>
                <w:sz w:val="21"/>
              </w:rPr>
              <w:t>Computer</w:t>
            </w:r>
            <w:r>
              <w:rPr>
                <w:b/>
                <w:color w:val="1B2A49"/>
                <w:spacing w:val="-6"/>
                <w:sz w:val="21"/>
              </w:rPr>
              <w:t xml:space="preserve"> </w:t>
            </w:r>
            <w:r>
              <w:rPr>
                <w:b/>
                <w:color w:val="1B2A49"/>
                <w:spacing w:val="-2"/>
                <w:sz w:val="21"/>
              </w:rPr>
              <w:t>Science</w:t>
            </w:r>
          </w:p>
        </w:tc>
        <w:tc>
          <w:tcPr>
            <w:tcW w:w="3274" w:type="dxa"/>
          </w:tcPr>
          <w:p w14:paraId="360529ED" w14:textId="6A751D0C" w:rsidR="00C30EDA" w:rsidRDefault="00000000">
            <w:pPr>
              <w:pStyle w:val="TableParagraph"/>
              <w:spacing w:before="3" w:line="210" w:lineRule="exact"/>
              <w:ind w:left="0" w:right="47"/>
              <w:jc w:val="right"/>
              <w:rPr>
                <w:sz w:val="19"/>
              </w:rPr>
            </w:pPr>
            <w:r>
              <w:rPr>
                <w:color w:val="545454"/>
                <w:spacing w:val="-4"/>
                <w:sz w:val="19"/>
              </w:rPr>
              <w:t xml:space="preserve"> 2026</w:t>
            </w:r>
          </w:p>
        </w:tc>
      </w:tr>
    </w:tbl>
    <w:p w14:paraId="761CEE4F" w14:textId="77777777" w:rsidR="00C30EDA" w:rsidRDefault="00000000">
      <w:pPr>
        <w:pStyle w:val="ListParagraph"/>
        <w:numPr>
          <w:ilvl w:val="1"/>
          <w:numId w:val="1"/>
        </w:numPr>
        <w:tabs>
          <w:tab w:val="left" w:pos="619"/>
        </w:tabs>
        <w:spacing w:before="30"/>
        <w:ind w:right="367"/>
        <w:rPr>
          <w:sz w:val="20"/>
        </w:rPr>
      </w:pPr>
      <w:r>
        <w:rPr>
          <w:color w:val="333333"/>
          <w:sz w:val="20"/>
        </w:rPr>
        <w:t>Relevant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Coursework: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Natural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Language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Processing,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Deep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Learning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Applied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AI,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Machine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Learning,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Computer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Vision, Distributed Systems</w:t>
      </w:r>
    </w:p>
    <w:p w14:paraId="4EEF5033" w14:textId="77777777" w:rsidR="00C30EDA" w:rsidRDefault="00000000">
      <w:pPr>
        <w:pStyle w:val="ListParagraph"/>
        <w:numPr>
          <w:ilvl w:val="1"/>
          <w:numId w:val="1"/>
        </w:numPr>
        <w:tabs>
          <w:tab w:val="left" w:pos="618"/>
        </w:tabs>
        <w:ind w:left="618" w:hanging="129"/>
        <w:rPr>
          <w:sz w:val="20"/>
        </w:rPr>
      </w:pPr>
      <w:r>
        <w:rPr>
          <w:color w:val="333333"/>
          <w:sz w:val="20"/>
        </w:rPr>
        <w:t>Thesis: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Evaluating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Pretrained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Vision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Transformers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Under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Continual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Learning</w:t>
      </w:r>
    </w:p>
    <w:p w14:paraId="4DE485F9" w14:textId="77777777" w:rsidR="00C30EDA" w:rsidRDefault="00C30EDA">
      <w:pPr>
        <w:pStyle w:val="BodyText"/>
        <w:spacing w:before="1"/>
        <w:ind w:left="0" w:firstLine="0"/>
        <w:rPr>
          <w:sz w:val="18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0"/>
        <w:gridCol w:w="3511"/>
      </w:tblGrid>
      <w:tr w:rsidR="00C30EDA" w14:paraId="38F45CBA" w14:textId="77777777">
        <w:trPr>
          <w:trHeight w:val="233"/>
        </w:trPr>
        <w:tc>
          <w:tcPr>
            <w:tcW w:w="7390" w:type="dxa"/>
          </w:tcPr>
          <w:p w14:paraId="52F48C4E" w14:textId="77777777" w:rsidR="00C30EDA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color w:val="1B2A49"/>
                <w:sz w:val="21"/>
              </w:rPr>
              <w:t>Sharda</w:t>
            </w:r>
            <w:r>
              <w:rPr>
                <w:b/>
                <w:color w:val="1B2A49"/>
                <w:spacing w:val="-9"/>
                <w:sz w:val="21"/>
              </w:rPr>
              <w:t xml:space="preserve"> </w:t>
            </w:r>
            <w:r>
              <w:rPr>
                <w:b/>
                <w:color w:val="1B2A49"/>
                <w:sz w:val="21"/>
              </w:rPr>
              <w:t>University</w:t>
            </w:r>
            <w:r>
              <w:rPr>
                <w:b/>
                <w:color w:val="1B2A49"/>
                <w:spacing w:val="-6"/>
                <w:sz w:val="21"/>
              </w:rPr>
              <w:t xml:space="preserve"> </w:t>
            </w:r>
            <w:r>
              <w:rPr>
                <w:b/>
                <w:color w:val="1B2A49"/>
                <w:sz w:val="21"/>
              </w:rPr>
              <w:t>—</w:t>
            </w:r>
            <w:r>
              <w:rPr>
                <w:b/>
                <w:color w:val="1B2A49"/>
                <w:spacing w:val="-3"/>
                <w:sz w:val="21"/>
              </w:rPr>
              <w:t xml:space="preserve"> </w:t>
            </w:r>
            <w:proofErr w:type="spellStart"/>
            <w:r>
              <w:rPr>
                <w:b/>
                <w:color w:val="1B2A49"/>
                <w:sz w:val="21"/>
              </w:rPr>
              <w:t>B.Tech</w:t>
            </w:r>
            <w:proofErr w:type="spellEnd"/>
            <w:r>
              <w:rPr>
                <w:b/>
                <w:color w:val="1B2A49"/>
                <w:sz w:val="21"/>
              </w:rPr>
              <w:t>,</w:t>
            </w:r>
            <w:r>
              <w:rPr>
                <w:b/>
                <w:color w:val="1B2A49"/>
                <w:spacing w:val="-7"/>
                <w:sz w:val="21"/>
              </w:rPr>
              <w:t xml:space="preserve"> </w:t>
            </w:r>
            <w:r>
              <w:rPr>
                <w:b/>
                <w:color w:val="1B2A49"/>
                <w:sz w:val="21"/>
              </w:rPr>
              <w:t>CSE</w:t>
            </w:r>
            <w:r>
              <w:rPr>
                <w:b/>
                <w:color w:val="1B2A49"/>
                <w:spacing w:val="-4"/>
                <w:sz w:val="21"/>
              </w:rPr>
              <w:t xml:space="preserve"> </w:t>
            </w:r>
            <w:r>
              <w:rPr>
                <w:b/>
                <w:color w:val="1B2A49"/>
                <w:sz w:val="21"/>
              </w:rPr>
              <w:t>with</w:t>
            </w:r>
            <w:r>
              <w:rPr>
                <w:b/>
                <w:color w:val="1B2A49"/>
                <w:spacing w:val="-6"/>
                <w:sz w:val="21"/>
              </w:rPr>
              <w:t xml:space="preserve"> </w:t>
            </w:r>
            <w:r>
              <w:rPr>
                <w:b/>
                <w:color w:val="1B2A49"/>
                <w:sz w:val="21"/>
              </w:rPr>
              <w:t>AI</w:t>
            </w:r>
            <w:r>
              <w:rPr>
                <w:b/>
                <w:color w:val="1B2A49"/>
                <w:spacing w:val="-7"/>
                <w:sz w:val="21"/>
              </w:rPr>
              <w:t xml:space="preserve"> </w:t>
            </w:r>
            <w:r>
              <w:rPr>
                <w:b/>
                <w:color w:val="1B2A49"/>
                <w:sz w:val="21"/>
              </w:rPr>
              <w:t>and</w:t>
            </w:r>
            <w:r>
              <w:rPr>
                <w:b/>
                <w:color w:val="1B2A49"/>
                <w:spacing w:val="-5"/>
                <w:sz w:val="21"/>
              </w:rPr>
              <w:t xml:space="preserve"> ML</w:t>
            </w:r>
          </w:p>
        </w:tc>
        <w:tc>
          <w:tcPr>
            <w:tcW w:w="3511" w:type="dxa"/>
          </w:tcPr>
          <w:p w14:paraId="0AB766EE" w14:textId="17896344" w:rsidR="00C30EDA" w:rsidRDefault="00000000">
            <w:pPr>
              <w:pStyle w:val="TableParagraph"/>
              <w:spacing w:before="3" w:line="210" w:lineRule="exact"/>
              <w:ind w:left="0" w:right="46"/>
              <w:jc w:val="right"/>
              <w:rPr>
                <w:sz w:val="19"/>
              </w:rPr>
            </w:pP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4"/>
                <w:sz w:val="19"/>
              </w:rPr>
              <w:t>2023</w:t>
            </w:r>
          </w:p>
        </w:tc>
      </w:tr>
    </w:tbl>
    <w:p w14:paraId="1196221E" w14:textId="77777777" w:rsidR="00C30EDA" w:rsidRDefault="00000000">
      <w:pPr>
        <w:pStyle w:val="ListParagraph"/>
        <w:numPr>
          <w:ilvl w:val="1"/>
          <w:numId w:val="1"/>
        </w:numPr>
        <w:tabs>
          <w:tab w:val="left" w:pos="618"/>
        </w:tabs>
        <w:spacing w:before="32"/>
        <w:ind w:left="618" w:hanging="129"/>
        <w:rPr>
          <w:sz w:val="20"/>
        </w:rPr>
      </w:pPr>
      <w:r>
        <w:rPr>
          <w:color w:val="333333"/>
          <w:sz w:val="20"/>
        </w:rPr>
        <w:t>Relevant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Coursework: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Operating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Systems,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Data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Structures,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Machine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Learning,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Databases,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Cloud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Computing</w:t>
      </w:r>
    </w:p>
    <w:p w14:paraId="47A78482" w14:textId="77777777" w:rsidR="00C30EDA" w:rsidRDefault="00000000">
      <w:pPr>
        <w:pStyle w:val="ListParagraph"/>
        <w:numPr>
          <w:ilvl w:val="1"/>
          <w:numId w:val="1"/>
        </w:numPr>
        <w:tabs>
          <w:tab w:val="left" w:pos="618"/>
        </w:tabs>
        <w:spacing w:before="58"/>
        <w:ind w:left="618" w:hanging="129"/>
        <w:rPr>
          <w:sz w:val="20"/>
        </w:rPr>
      </w:pPr>
      <w:r>
        <w:rPr>
          <w:color w:val="333333"/>
          <w:sz w:val="20"/>
        </w:rPr>
        <w:t>Awarded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merit-based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scholarship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(Top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5–10%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cohort)</w:t>
      </w:r>
    </w:p>
    <w:sectPr w:rsidR="00C30EDA">
      <w:pgSz w:w="12240" w:h="15840"/>
      <w:pgMar w:top="6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F60D2"/>
    <w:multiLevelType w:val="hybridMultilevel"/>
    <w:tmpl w:val="6BC853F2"/>
    <w:lvl w:ilvl="0" w:tplc="BDEA32EA">
      <w:numFmt w:val="bullet"/>
      <w:lvlText w:val="●"/>
      <w:lvlJc w:val="left"/>
      <w:pPr>
        <w:ind w:left="619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9"/>
        <w:w w:val="91"/>
        <w:sz w:val="18"/>
        <w:szCs w:val="18"/>
        <w:lang w:val="en-US" w:eastAsia="en-US" w:bidi="ar-SA"/>
      </w:rPr>
    </w:lvl>
    <w:lvl w:ilvl="1" w:tplc="99A49588">
      <w:numFmt w:val="bullet"/>
      <w:lvlText w:val="•"/>
      <w:lvlJc w:val="left"/>
      <w:pPr>
        <w:ind w:left="1710" w:hanging="130"/>
      </w:pPr>
      <w:rPr>
        <w:rFonts w:hint="default"/>
        <w:lang w:val="en-US" w:eastAsia="en-US" w:bidi="ar-SA"/>
      </w:rPr>
    </w:lvl>
    <w:lvl w:ilvl="2" w:tplc="2EAA8B94">
      <w:numFmt w:val="bullet"/>
      <w:lvlText w:val="•"/>
      <w:lvlJc w:val="left"/>
      <w:pPr>
        <w:ind w:left="2800" w:hanging="130"/>
      </w:pPr>
      <w:rPr>
        <w:rFonts w:hint="default"/>
        <w:lang w:val="en-US" w:eastAsia="en-US" w:bidi="ar-SA"/>
      </w:rPr>
    </w:lvl>
    <w:lvl w:ilvl="3" w:tplc="3DDCA0B4">
      <w:numFmt w:val="bullet"/>
      <w:lvlText w:val="•"/>
      <w:lvlJc w:val="left"/>
      <w:pPr>
        <w:ind w:left="3890" w:hanging="130"/>
      </w:pPr>
      <w:rPr>
        <w:rFonts w:hint="default"/>
        <w:lang w:val="en-US" w:eastAsia="en-US" w:bidi="ar-SA"/>
      </w:rPr>
    </w:lvl>
    <w:lvl w:ilvl="4" w:tplc="BBE02E5E">
      <w:numFmt w:val="bullet"/>
      <w:lvlText w:val="•"/>
      <w:lvlJc w:val="left"/>
      <w:pPr>
        <w:ind w:left="4980" w:hanging="130"/>
      </w:pPr>
      <w:rPr>
        <w:rFonts w:hint="default"/>
        <w:lang w:val="en-US" w:eastAsia="en-US" w:bidi="ar-SA"/>
      </w:rPr>
    </w:lvl>
    <w:lvl w:ilvl="5" w:tplc="5366D908">
      <w:numFmt w:val="bullet"/>
      <w:lvlText w:val="•"/>
      <w:lvlJc w:val="left"/>
      <w:pPr>
        <w:ind w:left="6070" w:hanging="130"/>
      </w:pPr>
      <w:rPr>
        <w:rFonts w:hint="default"/>
        <w:lang w:val="en-US" w:eastAsia="en-US" w:bidi="ar-SA"/>
      </w:rPr>
    </w:lvl>
    <w:lvl w:ilvl="6" w:tplc="988800FC">
      <w:numFmt w:val="bullet"/>
      <w:lvlText w:val="•"/>
      <w:lvlJc w:val="left"/>
      <w:pPr>
        <w:ind w:left="7160" w:hanging="130"/>
      </w:pPr>
      <w:rPr>
        <w:rFonts w:hint="default"/>
        <w:lang w:val="en-US" w:eastAsia="en-US" w:bidi="ar-SA"/>
      </w:rPr>
    </w:lvl>
    <w:lvl w:ilvl="7" w:tplc="347E4D40">
      <w:numFmt w:val="bullet"/>
      <w:lvlText w:val="•"/>
      <w:lvlJc w:val="left"/>
      <w:pPr>
        <w:ind w:left="8250" w:hanging="130"/>
      </w:pPr>
      <w:rPr>
        <w:rFonts w:hint="default"/>
        <w:lang w:val="en-US" w:eastAsia="en-US" w:bidi="ar-SA"/>
      </w:rPr>
    </w:lvl>
    <w:lvl w:ilvl="8" w:tplc="FCDAF0D2">
      <w:numFmt w:val="bullet"/>
      <w:lvlText w:val="•"/>
      <w:lvlJc w:val="left"/>
      <w:pPr>
        <w:ind w:left="9340" w:hanging="130"/>
      </w:pPr>
      <w:rPr>
        <w:rFonts w:hint="default"/>
        <w:lang w:val="en-US" w:eastAsia="en-US" w:bidi="ar-SA"/>
      </w:rPr>
    </w:lvl>
  </w:abstractNum>
  <w:abstractNum w:abstractNumId="1" w15:restartNumberingAfterBreak="0">
    <w:nsid w:val="7AC76520"/>
    <w:multiLevelType w:val="hybridMultilevel"/>
    <w:tmpl w:val="B386C9B0"/>
    <w:lvl w:ilvl="0" w:tplc="23561138">
      <w:numFmt w:val="bullet"/>
      <w:lvlText w:val="●"/>
      <w:lvlJc w:val="left"/>
      <w:pPr>
        <w:ind w:left="6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99"/>
        <w:sz w:val="20"/>
        <w:szCs w:val="20"/>
        <w:lang w:val="en-US" w:eastAsia="en-US" w:bidi="ar-SA"/>
      </w:rPr>
    </w:lvl>
    <w:lvl w:ilvl="1" w:tplc="E92031F8">
      <w:numFmt w:val="bullet"/>
      <w:lvlText w:val="●"/>
      <w:lvlJc w:val="left"/>
      <w:pPr>
        <w:ind w:left="619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9"/>
        <w:w w:val="91"/>
        <w:sz w:val="18"/>
        <w:szCs w:val="18"/>
        <w:lang w:val="en-US" w:eastAsia="en-US" w:bidi="ar-SA"/>
      </w:rPr>
    </w:lvl>
    <w:lvl w:ilvl="2" w:tplc="50D8DFBE">
      <w:numFmt w:val="bullet"/>
      <w:lvlText w:val="•"/>
      <w:lvlJc w:val="left"/>
      <w:pPr>
        <w:ind w:left="1848" w:hanging="130"/>
      </w:pPr>
      <w:rPr>
        <w:rFonts w:hint="default"/>
        <w:lang w:val="en-US" w:eastAsia="en-US" w:bidi="ar-SA"/>
      </w:rPr>
    </w:lvl>
    <w:lvl w:ilvl="3" w:tplc="03D66F0A">
      <w:numFmt w:val="bullet"/>
      <w:lvlText w:val="•"/>
      <w:lvlJc w:val="left"/>
      <w:pPr>
        <w:ind w:left="3057" w:hanging="130"/>
      </w:pPr>
      <w:rPr>
        <w:rFonts w:hint="default"/>
        <w:lang w:val="en-US" w:eastAsia="en-US" w:bidi="ar-SA"/>
      </w:rPr>
    </w:lvl>
    <w:lvl w:ilvl="4" w:tplc="6D84EC00">
      <w:numFmt w:val="bullet"/>
      <w:lvlText w:val="•"/>
      <w:lvlJc w:val="left"/>
      <w:pPr>
        <w:ind w:left="4266" w:hanging="130"/>
      </w:pPr>
      <w:rPr>
        <w:rFonts w:hint="default"/>
        <w:lang w:val="en-US" w:eastAsia="en-US" w:bidi="ar-SA"/>
      </w:rPr>
    </w:lvl>
    <w:lvl w:ilvl="5" w:tplc="7E46B9C6">
      <w:numFmt w:val="bullet"/>
      <w:lvlText w:val="•"/>
      <w:lvlJc w:val="left"/>
      <w:pPr>
        <w:ind w:left="5475" w:hanging="130"/>
      </w:pPr>
      <w:rPr>
        <w:rFonts w:hint="default"/>
        <w:lang w:val="en-US" w:eastAsia="en-US" w:bidi="ar-SA"/>
      </w:rPr>
    </w:lvl>
    <w:lvl w:ilvl="6" w:tplc="928A25DA">
      <w:numFmt w:val="bullet"/>
      <w:lvlText w:val="•"/>
      <w:lvlJc w:val="left"/>
      <w:pPr>
        <w:ind w:left="6684" w:hanging="130"/>
      </w:pPr>
      <w:rPr>
        <w:rFonts w:hint="default"/>
        <w:lang w:val="en-US" w:eastAsia="en-US" w:bidi="ar-SA"/>
      </w:rPr>
    </w:lvl>
    <w:lvl w:ilvl="7" w:tplc="76DEA00E">
      <w:numFmt w:val="bullet"/>
      <w:lvlText w:val="•"/>
      <w:lvlJc w:val="left"/>
      <w:pPr>
        <w:ind w:left="7893" w:hanging="130"/>
      </w:pPr>
      <w:rPr>
        <w:rFonts w:hint="default"/>
        <w:lang w:val="en-US" w:eastAsia="en-US" w:bidi="ar-SA"/>
      </w:rPr>
    </w:lvl>
    <w:lvl w:ilvl="8" w:tplc="A8B256EC">
      <w:numFmt w:val="bullet"/>
      <w:lvlText w:val="•"/>
      <w:lvlJc w:val="left"/>
      <w:pPr>
        <w:ind w:left="9102" w:hanging="130"/>
      </w:pPr>
      <w:rPr>
        <w:rFonts w:hint="default"/>
        <w:lang w:val="en-US" w:eastAsia="en-US" w:bidi="ar-SA"/>
      </w:rPr>
    </w:lvl>
  </w:abstractNum>
  <w:num w:numId="1" w16cid:durableId="92364960">
    <w:abstractNumId w:val="1"/>
  </w:num>
  <w:num w:numId="2" w16cid:durableId="189416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0EDA"/>
    <w:rsid w:val="00126785"/>
    <w:rsid w:val="00AC0F55"/>
    <w:rsid w:val="00C3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03ED5"/>
  <w15:docId w15:val="{C7D9524C-E38F-4D52-A358-A03588F76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93" w:right="93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331"/>
      <w:outlineLvl w:val="1"/>
    </w:pPr>
    <w:rPr>
      <w:b/>
      <w:bCs/>
      <w:sz w:val="21"/>
      <w:szCs w:val="21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1"/>
      <w:ind w:left="619" w:hanging="13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61"/>
      <w:ind w:left="619" w:hanging="130"/>
    </w:pPr>
  </w:style>
  <w:style w:type="paragraph" w:customStyle="1" w:styleId="TableParagraph">
    <w:name w:val="Table Paragraph"/>
    <w:basedOn w:val="Normal"/>
    <w:uiPriority w:val="1"/>
    <w:qFormat/>
    <w:pPr>
      <w:spacing w:line="214" w:lineRule="exact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watiaggrawal/Thesis-Vision-Transformers" TargetMode="External"/><Relationship Id="rId13" Type="http://schemas.openxmlformats.org/officeDocument/2006/relationships/hyperlink" Target="https://github.com/swatiaggrawal/DocDelt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swatiaggrawal" TargetMode="External"/><Relationship Id="rId12" Type="http://schemas.openxmlformats.org/officeDocument/2006/relationships/hyperlink" Target="https://rag-chatbot-new.onrender.com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swatiaggrawal" TargetMode="External"/><Relationship Id="rId11" Type="http://schemas.openxmlformats.org/officeDocument/2006/relationships/hyperlink" Target="https://github.com/swatiaggrawal/RAG-Chatbot" TargetMode="External"/><Relationship Id="rId5" Type="http://schemas.openxmlformats.org/officeDocument/2006/relationships/hyperlink" Target="mailto:swatiagg357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www.github.com/swatiaggrawal/LossyTextCompresso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109/ViTECoN58111.2023.10157028" TargetMode="External"/><Relationship Id="rId14" Type="http://schemas.openxmlformats.org/officeDocument/2006/relationships/hyperlink" Target="https://github.com/swatiaggrawal/Metal-Defect-Det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1180</Words>
  <Characters>6730</Characters>
  <Application>Microsoft Office Word</Application>
  <DocSecurity>0</DocSecurity>
  <Lines>56</Lines>
  <Paragraphs>15</Paragraphs>
  <ScaleCrop>false</ScaleCrop>
  <Company/>
  <LinksUpToDate>false</LinksUpToDate>
  <CharactersWithSpaces>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Swati Aggrawal</cp:lastModifiedBy>
  <cp:revision>2</cp:revision>
  <dcterms:created xsi:type="dcterms:W3CDTF">2026-08-25T07:35:00Z</dcterms:created>
  <dcterms:modified xsi:type="dcterms:W3CDTF">2026-08-25T07:36:00Z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2026-08-25T00:00:00Z</vt:filetime>
  </property>
  <property fmtid="{D5CDD505-2E9C-101B-9397-08002B2CF9AE}" pid="6" name="Producer">
    <vt:lpwstr>Microsoft® Word 2019</vt:lpwstr>
  </property>
</Properties>
</file>