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2441" w14:textId="77777777" w:rsidR="00F54358" w:rsidRDefault="00F54358" w:rsidP="00E904D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457AEEC" w14:textId="40A4EA88" w:rsidR="00F54358" w:rsidRDefault="00E904D1" w:rsidP="00F5435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E8107E">
        <w:rPr>
          <w:b/>
          <w:bCs/>
          <w:sz w:val="28"/>
          <w:szCs w:val="28"/>
          <w:u w:val="single"/>
          <w:lang w:val="en-US"/>
        </w:rPr>
        <w:t>6</w:t>
      </w:r>
    </w:p>
    <w:p w14:paraId="0F61B45D" w14:textId="07436E8E" w:rsidR="00E8107E" w:rsidRPr="00E8107E" w:rsidRDefault="00E8107E" w:rsidP="00E8107E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E8107E">
        <w:rPr>
          <w:b/>
          <w:bCs/>
          <w:lang w:val="en-US"/>
        </w:rPr>
        <w:t>What are the various elements of the Excel interface? Describe how</w:t>
      </w:r>
      <w:r w:rsidRPr="00E8107E">
        <w:rPr>
          <w:b/>
          <w:bCs/>
          <w:lang w:val="en-US"/>
        </w:rPr>
        <w:t xml:space="preserve"> </w:t>
      </w:r>
      <w:r w:rsidRPr="00E8107E">
        <w:rPr>
          <w:b/>
          <w:bCs/>
          <w:lang w:val="en-US"/>
        </w:rPr>
        <w:t>they're used.</w:t>
      </w:r>
    </w:p>
    <w:p w14:paraId="5A84E401" w14:textId="1B09E505" w:rsidR="00E8107E" w:rsidRPr="00E8107E" w:rsidRDefault="00E8107E" w:rsidP="00E8107E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>The various elements of the Excel interface are as follows: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5353"/>
      </w:tblGrid>
      <w:tr w:rsidR="00E8107E" w:rsidRPr="00E8107E" w14:paraId="7F0E9DFB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372BD6C0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Ribbon Tabs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27DA5C2B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Ribbon Tab is a tab that organizes commands by topic</w:t>
            </w:r>
          </w:p>
        </w:tc>
      </w:tr>
      <w:tr w:rsidR="00E8107E" w:rsidRPr="00E8107E" w14:paraId="2DB83BC8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6ECFA782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The Ribbon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2F5A13D9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Commands underneath the Tabs</w:t>
            </w:r>
          </w:p>
        </w:tc>
      </w:tr>
      <w:tr w:rsidR="00E8107E" w:rsidRPr="00E8107E" w14:paraId="7A9F9D31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FDA3A3B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Ribbon Groups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41F8A35A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Grouping of related commands</w:t>
            </w:r>
          </w:p>
        </w:tc>
      </w:tr>
      <w:tr w:rsidR="00E8107E" w:rsidRPr="00E8107E" w14:paraId="27196187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585E5769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Dialog Box Launcher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364C45AA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Opens a dialog box that includes additional commands</w:t>
            </w:r>
          </w:p>
        </w:tc>
      </w:tr>
      <w:tr w:rsidR="00E8107E" w:rsidRPr="00E8107E" w14:paraId="7F25E245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13BF388F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Quick Access Toolbar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29E9887D" w14:textId="6D41F092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 xml:space="preserve">One click </w:t>
            </w:r>
            <w:r w:rsidRPr="00E8107E">
              <w:rPr>
                <w:lang w:val="en-US"/>
              </w:rPr>
              <w:t>accesses</w:t>
            </w:r>
            <w:r w:rsidRPr="00E8107E">
              <w:rPr>
                <w:lang w:val="en-US"/>
              </w:rPr>
              <w:t xml:space="preserve"> to any frequently used command</w:t>
            </w:r>
          </w:p>
        </w:tc>
      </w:tr>
      <w:tr w:rsidR="00E8107E" w:rsidRPr="00E8107E" w14:paraId="183A24AC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6B66807A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Name Box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565BBBA2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Displays cell location and can be used to navigate to a cell location</w:t>
            </w:r>
          </w:p>
        </w:tc>
      </w:tr>
      <w:tr w:rsidR="00E8107E" w:rsidRPr="00E8107E" w14:paraId="01EC8AD6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99DA6C4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Select All Button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0135D3D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Selects all the cells in a worksheet</w:t>
            </w:r>
          </w:p>
        </w:tc>
      </w:tr>
      <w:tr w:rsidR="00E8107E" w:rsidRPr="00E8107E" w14:paraId="09F16C32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6A96E485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Formula Bar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39C9B354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View, enter, or edit cell contents</w:t>
            </w:r>
          </w:p>
        </w:tc>
      </w:tr>
      <w:tr w:rsidR="00E8107E" w:rsidRPr="00E8107E" w14:paraId="65B9FA2A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DD06301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Insert Function Button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E72D09E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Displays Insert Function dialog box</w:t>
            </w:r>
          </w:p>
        </w:tc>
      </w:tr>
      <w:tr w:rsidR="00E8107E" w:rsidRPr="00E8107E" w14:paraId="3894C91E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2ABF0303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Scroll Bars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7CE35730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Used to navigate up, down, left &amp; right</w:t>
            </w:r>
          </w:p>
        </w:tc>
      </w:tr>
      <w:tr w:rsidR="00E8107E" w:rsidRPr="00E8107E" w14:paraId="711EA145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3EF46754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Zoom Slider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412CDCC7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Zoom into an area of the worksheet</w:t>
            </w:r>
          </w:p>
        </w:tc>
      </w:tr>
      <w:tr w:rsidR="00E8107E" w:rsidRPr="00E8107E" w14:paraId="0104FD02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3F1DD23F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View Buttons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7617903A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Switch between Normal, Page Layout and Page Break Preview views</w:t>
            </w:r>
          </w:p>
        </w:tc>
      </w:tr>
      <w:tr w:rsidR="00E8107E" w:rsidRPr="00E8107E" w14:paraId="3985F5A8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376AD3A0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Worksheet tabs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184566D0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Tabs used to select individual worksheets</w:t>
            </w:r>
          </w:p>
        </w:tc>
      </w:tr>
      <w:tr w:rsidR="00E8107E" w:rsidRPr="00E8107E" w14:paraId="6980B41D" w14:textId="77777777" w:rsidTr="00E8107E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632DFB6E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The Workspace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76139D26" w14:textId="77777777" w:rsidR="00E8107E" w:rsidRPr="00E8107E" w:rsidRDefault="00E8107E" w:rsidP="00E8107E">
            <w:pPr>
              <w:spacing w:after="0" w:line="240" w:lineRule="auto"/>
              <w:ind w:left="330"/>
              <w:rPr>
                <w:lang w:val="en-US"/>
              </w:rPr>
            </w:pPr>
            <w:r w:rsidRPr="00E8107E">
              <w:rPr>
                <w:lang w:val="en-US"/>
              </w:rPr>
              <w:t>The area inside of the columns and rows used in Excel</w:t>
            </w:r>
          </w:p>
        </w:tc>
      </w:tr>
    </w:tbl>
    <w:p w14:paraId="4F54E78A" w14:textId="0FFF91B1" w:rsidR="00E8107E" w:rsidRPr="00E8107E" w:rsidRDefault="00E8107E" w:rsidP="00E8107E">
      <w:pPr>
        <w:ind w:left="360"/>
        <w:rPr>
          <w:lang w:val="en-US"/>
        </w:rPr>
      </w:pPr>
    </w:p>
    <w:p w14:paraId="4F357730" w14:textId="0CE5D878" w:rsidR="00E8107E" w:rsidRPr="00E8107E" w:rsidRDefault="00E8107E" w:rsidP="00E8107E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E8107E">
        <w:rPr>
          <w:b/>
          <w:bCs/>
          <w:lang w:val="en-US"/>
        </w:rPr>
        <w:t>Write down the various applications of Excel in the industry.</w:t>
      </w:r>
    </w:p>
    <w:p w14:paraId="563F4ABB" w14:textId="267B1E89" w:rsidR="00E8107E" w:rsidRPr="00E8107E" w:rsidRDefault="00E8107E" w:rsidP="00E810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33333"/>
          <w:kern w:val="0"/>
          <w:sz w:val="27"/>
          <w:szCs w:val="27"/>
          <w:lang w:eastAsia="en-IN"/>
          <w14:ligatures w14:val="none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>The various applications of Excel in the industry are as follows:</w:t>
      </w:r>
    </w:p>
    <w:p w14:paraId="2C85F314" w14:textId="338C4CB4" w:rsidR="00E8107E" w:rsidRPr="00E8107E" w:rsidRDefault="00E8107E" w:rsidP="00E810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firstLine="0"/>
        <w:rPr>
          <w:lang w:val="en-US"/>
        </w:rPr>
      </w:pPr>
      <w:hyperlink r:id="rId5" w:anchor="1-business-analysis" w:history="1">
        <w:r w:rsidRPr="00E8107E">
          <w:rPr>
            <w:lang w:val="en-US"/>
          </w:rPr>
          <w:t>Business Analysis</w:t>
        </w:r>
      </w:hyperlink>
    </w:p>
    <w:p w14:paraId="29CB1ED5" w14:textId="5713F434" w:rsidR="00E8107E" w:rsidRPr="00E8107E" w:rsidRDefault="00E8107E" w:rsidP="00E810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firstLine="0"/>
        <w:rPr>
          <w:lang w:val="en-US"/>
        </w:rPr>
      </w:pPr>
      <w:hyperlink r:id="rId6" w:anchor="2-people-management" w:history="1">
        <w:r w:rsidRPr="00E8107E">
          <w:rPr>
            <w:lang w:val="en-US"/>
          </w:rPr>
          <w:t>People Management</w:t>
        </w:r>
      </w:hyperlink>
    </w:p>
    <w:p w14:paraId="706A9FAD" w14:textId="55AA5A00" w:rsidR="00E8107E" w:rsidRPr="00E8107E" w:rsidRDefault="00E8107E" w:rsidP="00E810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firstLine="0"/>
        <w:rPr>
          <w:lang w:val="en-US"/>
        </w:rPr>
      </w:pPr>
      <w:hyperlink r:id="rId7" w:anchor="3-managing-operations" w:history="1">
        <w:r w:rsidRPr="00E8107E">
          <w:rPr>
            <w:lang w:val="en-US"/>
          </w:rPr>
          <w:t>Managing Operations</w:t>
        </w:r>
      </w:hyperlink>
    </w:p>
    <w:p w14:paraId="457CA8EF" w14:textId="7810DAB1" w:rsidR="00E8107E" w:rsidRPr="00E8107E" w:rsidRDefault="00E8107E" w:rsidP="00E810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firstLine="0"/>
        <w:rPr>
          <w:lang w:val="en-US"/>
        </w:rPr>
      </w:pPr>
      <w:hyperlink r:id="rId8" w:anchor="4-performance-reporting" w:history="1">
        <w:r w:rsidRPr="00E8107E">
          <w:rPr>
            <w:lang w:val="en-US"/>
          </w:rPr>
          <w:t>Performance Reporting</w:t>
        </w:r>
      </w:hyperlink>
    </w:p>
    <w:p w14:paraId="5A69A0AE" w14:textId="182900C4" w:rsidR="00E8107E" w:rsidRPr="00E8107E" w:rsidRDefault="00E8107E" w:rsidP="00E810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firstLine="0"/>
        <w:rPr>
          <w:lang w:val="en-US"/>
        </w:rPr>
      </w:pPr>
      <w:hyperlink r:id="rId9" w:anchor="5-office-administration" w:history="1">
        <w:r w:rsidRPr="00E8107E">
          <w:rPr>
            <w:lang w:val="en-US"/>
          </w:rPr>
          <w:t>Office Administration</w:t>
        </w:r>
      </w:hyperlink>
    </w:p>
    <w:p w14:paraId="21461478" w14:textId="0C3AAB27" w:rsidR="00E8107E" w:rsidRPr="00E8107E" w:rsidRDefault="00E8107E" w:rsidP="00E810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firstLine="0"/>
        <w:rPr>
          <w:lang w:val="en-US"/>
        </w:rPr>
      </w:pPr>
      <w:hyperlink r:id="rId10" w:anchor="6-strategic-analysis" w:history="1">
        <w:r w:rsidRPr="00E8107E">
          <w:rPr>
            <w:lang w:val="en-US"/>
          </w:rPr>
          <w:t>Strategic Analysis</w:t>
        </w:r>
      </w:hyperlink>
    </w:p>
    <w:p w14:paraId="188C1098" w14:textId="4ABD9A8E" w:rsidR="00E8107E" w:rsidRPr="00E8107E" w:rsidRDefault="00E8107E" w:rsidP="00E810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firstLine="0"/>
        <w:rPr>
          <w:lang w:val="en-US"/>
        </w:rPr>
      </w:pPr>
      <w:hyperlink r:id="rId11" w:anchor="7-project-management" w:history="1">
        <w:r w:rsidRPr="00E8107E">
          <w:rPr>
            <w:lang w:val="en-US"/>
          </w:rPr>
          <w:t>Project Management</w:t>
        </w:r>
      </w:hyperlink>
    </w:p>
    <w:p w14:paraId="50655841" w14:textId="0538A70A" w:rsidR="00E8107E" w:rsidRPr="00E8107E" w:rsidRDefault="00E8107E" w:rsidP="00E810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firstLine="0"/>
        <w:rPr>
          <w:lang w:val="en-US"/>
        </w:rPr>
      </w:pPr>
      <w:hyperlink r:id="rId12" w:anchor="8-managing-programs" w:history="1">
        <w:r w:rsidRPr="00E8107E">
          <w:rPr>
            <w:lang w:val="en-US"/>
          </w:rPr>
          <w:t>Managing Programs</w:t>
        </w:r>
      </w:hyperlink>
    </w:p>
    <w:p w14:paraId="5AF7A8ED" w14:textId="7A6C62B2" w:rsidR="00E8107E" w:rsidRPr="00E8107E" w:rsidRDefault="00E8107E" w:rsidP="00E810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firstLine="0"/>
        <w:rPr>
          <w:lang w:val="en-US"/>
        </w:rPr>
      </w:pPr>
      <w:hyperlink r:id="rId13" w:anchor="9-contract-administration" w:history="1">
        <w:r w:rsidRPr="00E8107E">
          <w:rPr>
            <w:lang w:val="en-US"/>
          </w:rPr>
          <w:t>Contract Administration</w:t>
        </w:r>
      </w:hyperlink>
    </w:p>
    <w:p w14:paraId="6A187AD7" w14:textId="37B8BEDC" w:rsidR="00E8107E" w:rsidRPr="00E8107E" w:rsidRDefault="00E8107E" w:rsidP="00E8107E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firstLine="0"/>
        <w:rPr>
          <w:lang w:val="en-US"/>
        </w:rPr>
      </w:pPr>
      <w:hyperlink r:id="rId14" w:anchor="10-account-management" w:history="1">
        <w:r w:rsidRPr="00E8107E">
          <w:rPr>
            <w:lang w:val="en-US"/>
          </w:rPr>
          <w:t>Account Management</w:t>
        </w:r>
      </w:hyperlink>
    </w:p>
    <w:p w14:paraId="541329B3" w14:textId="482D75C7" w:rsidR="00E8107E" w:rsidRPr="00E8107E" w:rsidRDefault="00E8107E" w:rsidP="00E8107E">
      <w:pPr>
        <w:ind w:left="360"/>
        <w:rPr>
          <w:b/>
          <w:bCs/>
          <w:lang w:val="en-US"/>
        </w:rPr>
      </w:pPr>
    </w:p>
    <w:p w14:paraId="4B1F8865" w14:textId="77777777" w:rsidR="00F64284" w:rsidRDefault="00F64284" w:rsidP="00F64284">
      <w:pPr>
        <w:pStyle w:val="ListParagraph"/>
        <w:rPr>
          <w:b/>
          <w:bCs/>
          <w:lang w:val="en-US"/>
        </w:rPr>
      </w:pPr>
    </w:p>
    <w:p w14:paraId="7EEDB3C8" w14:textId="77777777" w:rsidR="00F64284" w:rsidRDefault="00F64284" w:rsidP="00F64284">
      <w:pPr>
        <w:pStyle w:val="ListParagraph"/>
        <w:rPr>
          <w:b/>
          <w:bCs/>
          <w:lang w:val="en-US"/>
        </w:rPr>
      </w:pPr>
    </w:p>
    <w:p w14:paraId="0E0C051E" w14:textId="77777777" w:rsidR="00F64284" w:rsidRDefault="00F64284" w:rsidP="00F64284">
      <w:pPr>
        <w:pStyle w:val="ListParagraph"/>
        <w:rPr>
          <w:b/>
          <w:bCs/>
          <w:lang w:val="en-US"/>
        </w:rPr>
      </w:pPr>
    </w:p>
    <w:p w14:paraId="1FFB784D" w14:textId="77777777" w:rsidR="00F64284" w:rsidRPr="00F64284" w:rsidRDefault="00F64284" w:rsidP="00F64284">
      <w:pPr>
        <w:pStyle w:val="ListParagraph"/>
        <w:rPr>
          <w:b/>
          <w:bCs/>
          <w:lang w:val="en-US"/>
        </w:rPr>
      </w:pPr>
    </w:p>
    <w:p w14:paraId="6A433E9F" w14:textId="77777777" w:rsidR="00F64284" w:rsidRDefault="00E8107E" w:rsidP="00F64284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E8107E">
        <w:rPr>
          <w:b/>
          <w:bCs/>
          <w:lang w:val="en-US"/>
        </w:rPr>
        <w:lastRenderedPageBreak/>
        <w:t>On the ribbon, make a new tab. Add some different groups, insert</w:t>
      </w:r>
      <w:r w:rsidRPr="00E8107E">
        <w:rPr>
          <w:b/>
          <w:bCs/>
          <w:lang w:val="en-US"/>
        </w:rPr>
        <w:t xml:space="preserve"> </w:t>
      </w:r>
      <w:r w:rsidRPr="00E8107E">
        <w:rPr>
          <w:b/>
          <w:bCs/>
          <w:lang w:val="en-US"/>
        </w:rPr>
        <w:t xml:space="preserve">commands in the groups and name </w:t>
      </w:r>
      <w:r w:rsidRPr="00E8107E">
        <w:rPr>
          <w:b/>
          <w:bCs/>
          <w:lang w:val="en-US"/>
        </w:rPr>
        <w:t xml:space="preserve">  </w:t>
      </w:r>
      <w:r w:rsidRPr="00E8107E">
        <w:rPr>
          <w:b/>
          <w:bCs/>
          <w:lang w:val="en-US"/>
        </w:rPr>
        <w:t>them according to their commands</w:t>
      </w:r>
      <w:r w:rsidRPr="00E8107E">
        <w:rPr>
          <w:b/>
          <w:bCs/>
          <w:lang w:val="en-US"/>
        </w:rPr>
        <w:t xml:space="preserve"> </w:t>
      </w:r>
      <w:r w:rsidRPr="00E8107E">
        <w:rPr>
          <w:b/>
          <w:bCs/>
          <w:lang w:val="en-US"/>
        </w:rPr>
        <w:t>added. Copy and paste the screenshot of the steps you followed.</w:t>
      </w:r>
    </w:p>
    <w:p w14:paraId="654D81F1" w14:textId="2F4AF91B" w:rsidR="00E8107E" w:rsidRPr="00F64284" w:rsidRDefault="00F64284" w:rsidP="00F64284">
      <w:pPr>
        <w:ind w:left="360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70103F14" wp14:editId="3A50CDF0">
            <wp:extent cx="3625266" cy="2038350"/>
            <wp:effectExtent l="0" t="0" r="0" b="0"/>
            <wp:docPr id="59241421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14213" name="Picture 1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77" cy="20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179A" w14:textId="77777777" w:rsidR="00F64284" w:rsidRDefault="00F64284" w:rsidP="00E8107E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8AE4C9" wp14:editId="0BE4EBE3">
            <wp:extent cx="3625215" cy="1790538"/>
            <wp:effectExtent l="0" t="0" r="0" b="635"/>
            <wp:docPr id="845119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19322" name="Picture 8451193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833" cy="18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C0A2" w14:textId="02EB1966" w:rsidR="00F64284" w:rsidRDefault="00F64284" w:rsidP="00E8107E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FF1ACAC" wp14:editId="437F3A44">
            <wp:extent cx="3608326" cy="2028825"/>
            <wp:effectExtent l="0" t="0" r="0" b="0"/>
            <wp:docPr id="763183560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83560" name="Picture 3" descr="Graphical user interface, application, table, Excel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87" cy="20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CF2B" w14:textId="77777777" w:rsidR="00E8107E" w:rsidRPr="00E8107E" w:rsidRDefault="00E8107E" w:rsidP="00E8107E">
      <w:pPr>
        <w:ind w:left="360"/>
        <w:rPr>
          <w:lang w:val="en-US"/>
        </w:rPr>
      </w:pPr>
    </w:p>
    <w:p w14:paraId="03D3C4DB" w14:textId="11427C6B" w:rsidR="00E8107E" w:rsidRPr="00E8107E" w:rsidRDefault="00E8107E" w:rsidP="00E8107E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E8107E">
        <w:rPr>
          <w:b/>
          <w:bCs/>
          <w:lang w:val="en-US"/>
        </w:rPr>
        <w:t>Make a list of different shortcut keys that are only connected to</w:t>
      </w:r>
      <w:r w:rsidRPr="00E8107E">
        <w:rPr>
          <w:b/>
          <w:bCs/>
          <w:lang w:val="en-US"/>
        </w:rPr>
        <w:t xml:space="preserve"> </w:t>
      </w:r>
      <w:r w:rsidRPr="00E8107E">
        <w:rPr>
          <w:b/>
          <w:bCs/>
          <w:lang w:val="en-US"/>
        </w:rPr>
        <w:t>formatting with their functions.</w:t>
      </w:r>
    </w:p>
    <w:p w14:paraId="6863F3BF" w14:textId="72483EB8" w:rsidR="00060221" w:rsidRDefault="00E8107E" w:rsidP="00E8107E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="00060221">
        <w:rPr>
          <w:lang w:val="en-US"/>
        </w:rPr>
        <w:t xml:space="preserve"> The list of different shortcut keys that are only connected to formatting with their functions are as follows:</w:t>
      </w:r>
    </w:p>
    <w:p w14:paraId="50423CEF" w14:textId="63285E96" w:rsidR="00060221" w:rsidRDefault="00060221" w:rsidP="0006022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Italicize text: Ctrl + I</w:t>
      </w:r>
    </w:p>
    <w:p w14:paraId="044D2934" w14:textId="7A7960FE" w:rsidR="00060221" w:rsidRDefault="00060221" w:rsidP="0006022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Bold text: Ctrl + B</w:t>
      </w:r>
    </w:p>
    <w:p w14:paraId="5A35531E" w14:textId="7DB792E1" w:rsidR="00060221" w:rsidRDefault="00060221" w:rsidP="0006022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Underline text: Ctrl + U</w:t>
      </w:r>
    </w:p>
    <w:p w14:paraId="224A238C" w14:textId="0B855E41" w:rsidR="00E8107E" w:rsidRDefault="00060221" w:rsidP="0006022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Apply or remove strikethrough formatting: Ctrl + 5.</w:t>
      </w:r>
    </w:p>
    <w:p w14:paraId="131D50CE" w14:textId="77777777" w:rsidR="00F64284" w:rsidRPr="00F64284" w:rsidRDefault="00F64284" w:rsidP="00F64284">
      <w:pPr>
        <w:ind w:left="360"/>
        <w:rPr>
          <w:lang w:val="en-US"/>
        </w:rPr>
      </w:pPr>
    </w:p>
    <w:p w14:paraId="4367A79C" w14:textId="77777777" w:rsidR="00060221" w:rsidRPr="00060221" w:rsidRDefault="00060221" w:rsidP="00060221">
      <w:pPr>
        <w:pStyle w:val="ListParagraph"/>
        <w:ind w:left="1080"/>
        <w:rPr>
          <w:lang w:val="en-US"/>
        </w:rPr>
      </w:pPr>
    </w:p>
    <w:p w14:paraId="6E33B30A" w14:textId="14E8919A" w:rsidR="00E8107E" w:rsidRPr="00060221" w:rsidRDefault="00E8107E" w:rsidP="0006022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60221">
        <w:rPr>
          <w:b/>
          <w:bCs/>
          <w:lang w:val="en-US"/>
        </w:rPr>
        <w:t>What distinguishes Excel from other analytical tools?</w:t>
      </w:r>
    </w:p>
    <w:p w14:paraId="6DE8BEB2" w14:textId="1355F79F" w:rsidR="00060221" w:rsidRPr="00060221" w:rsidRDefault="00060221" w:rsidP="00060221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>Excel</w:t>
      </w:r>
      <w:r w:rsidRPr="00060221">
        <w:rPr>
          <w:lang w:val="en-US"/>
        </w:rPr>
        <w:t xml:space="preserve"> provides different color shades, font types to format the spreadsheet and differentiate between rows and columns. It is good to present useful presenting information such as balance, tax profit etc.</w:t>
      </w:r>
    </w:p>
    <w:p w14:paraId="63DD13D8" w14:textId="02FBADE9" w:rsidR="00E8107E" w:rsidRPr="00060221" w:rsidRDefault="00E8107E" w:rsidP="0006022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60221">
        <w:rPr>
          <w:b/>
          <w:bCs/>
          <w:lang w:val="en-US"/>
        </w:rPr>
        <w:t>Create a table and add a custom header and footer to your table.</w:t>
      </w:r>
    </w:p>
    <w:p w14:paraId="50FFDE30" w14:textId="1BD247C4" w:rsidR="00060221" w:rsidRPr="00B66F1B" w:rsidRDefault="00060221" w:rsidP="00060221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="00B66F1B">
        <w:rPr>
          <w:b/>
          <w:bCs/>
          <w:lang w:val="en-US"/>
        </w:rPr>
        <w:t xml:space="preserve"> </w:t>
      </w:r>
      <w:r w:rsidR="00B66F1B">
        <w:rPr>
          <w:lang w:val="en-US"/>
        </w:rPr>
        <w:t>Insert -&gt; Table -</w:t>
      </w:r>
      <w:r w:rsidR="00E51BD8">
        <w:rPr>
          <w:lang w:val="en-US"/>
        </w:rPr>
        <w:t>&gt; Select</w:t>
      </w:r>
      <w:r w:rsidR="00B66F1B">
        <w:rPr>
          <w:lang w:val="en-US"/>
        </w:rPr>
        <w:t xml:space="preserve"> my table has header</w:t>
      </w:r>
    </w:p>
    <w:sectPr w:rsidR="00060221" w:rsidRPr="00B66F1B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0"/>
  </w:num>
  <w:num w:numId="2" w16cid:durableId="216673372">
    <w:abstractNumId w:val="2"/>
  </w:num>
  <w:num w:numId="3" w16cid:durableId="1553618372">
    <w:abstractNumId w:val="7"/>
  </w:num>
  <w:num w:numId="4" w16cid:durableId="853693982">
    <w:abstractNumId w:val="8"/>
  </w:num>
  <w:num w:numId="5" w16cid:durableId="1682968342">
    <w:abstractNumId w:val="3"/>
  </w:num>
  <w:num w:numId="6" w16cid:durableId="1508211351">
    <w:abstractNumId w:val="6"/>
    <w:lvlOverride w:ilvl="0">
      <w:startOverride w:val="1"/>
    </w:lvlOverride>
  </w:num>
  <w:num w:numId="7" w16cid:durableId="1508211351">
    <w:abstractNumId w:val="6"/>
    <w:lvlOverride w:ilvl="0">
      <w:startOverride w:val="2"/>
    </w:lvlOverride>
  </w:num>
  <w:num w:numId="8" w16cid:durableId="1508211351">
    <w:abstractNumId w:val="6"/>
    <w:lvlOverride w:ilvl="0">
      <w:startOverride w:val="3"/>
    </w:lvlOverride>
  </w:num>
  <w:num w:numId="9" w16cid:durableId="1508211351">
    <w:abstractNumId w:val="6"/>
    <w:lvlOverride w:ilvl="0">
      <w:startOverride w:val="4"/>
    </w:lvlOverride>
  </w:num>
  <w:num w:numId="10" w16cid:durableId="1508211351">
    <w:abstractNumId w:val="6"/>
    <w:lvlOverride w:ilvl="0">
      <w:startOverride w:val="5"/>
    </w:lvlOverride>
  </w:num>
  <w:num w:numId="11" w16cid:durableId="1782265318">
    <w:abstractNumId w:val="4"/>
  </w:num>
  <w:num w:numId="12" w16cid:durableId="190998651">
    <w:abstractNumId w:val="9"/>
  </w:num>
  <w:num w:numId="13" w16cid:durableId="1160581479">
    <w:abstractNumId w:val="5"/>
  </w:num>
  <w:num w:numId="14" w16cid:durableId="453596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2E5B36"/>
    <w:rsid w:val="00433978"/>
    <w:rsid w:val="005750AD"/>
    <w:rsid w:val="00601943"/>
    <w:rsid w:val="00726B1A"/>
    <w:rsid w:val="007708B7"/>
    <w:rsid w:val="00AC153C"/>
    <w:rsid w:val="00B66F1B"/>
    <w:rsid w:val="00C86FC7"/>
    <w:rsid w:val="00E51BD8"/>
    <w:rsid w:val="00E8107E"/>
    <w:rsid w:val="00E904D1"/>
    <w:rsid w:val="00F54358"/>
    <w:rsid w:val="00F6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1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llory.com.au/cm/ms-excel-uses-business-workplace/" TargetMode="External"/><Relationship Id="rId13" Type="http://schemas.openxmlformats.org/officeDocument/2006/relationships/hyperlink" Target="https://mallory.com.au/cm/ms-excel-uses-business-workplac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llory.com.au/cm/ms-excel-uses-business-workplace/" TargetMode="External"/><Relationship Id="rId12" Type="http://schemas.openxmlformats.org/officeDocument/2006/relationships/hyperlink" Target="https://mallory.com.au/cm/ms-excel-uses-business-workplace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mallory.com.au/cm/ms-excel-uses-business-workplace/" TargetMode="External"/><Relationship Id="rId11" Type="http://schemas.openxmlformats.org/officeDocument/2006/relationships/hyperlink" Target="https://mallory.com.au/cm/ms-excel-uses-business-workplace/" TargetMode="External"/><Relationship Id="rId5" Type="http://schemas.openxmlformats.org/officeDocument/2006/relationships/hyperlink" Target="https://mallory.com.au/cm/ms-excel-uses-business-workplace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mallory.com.au/cm/ms-excel-uses-business-workpla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llory.com.au/cm/ms-excel-uses-business-workplace/" TargetMode="External"/><Relationship Id="rId14" Type="http://schemas.openxmlformats.org/officeDocument/2006/relationships/hyperlink" Target="https://mallory.com.au/cm/ms-excel-uses-business-workpl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7</cp:revision>
  <dcterms:created xsi:type="dcterms:W3CDTF">2023-05-10T18:11:00Z</dcterms:created>
  <dcterms:modified xsi:type="dcterms:W3CDTF">2023-05-11T12:17:00Z</dcterms:modified>
</cp:coreProperties>
</file>