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pStyle w:val="Title"/>
        <w:jc w:val="center"/>
        <w:rPr>
          <w:rFonts w:ascii="Verdana" w:cs="Verdana" w:eastAsia="Verdana" w:hAnsi="Verdana"/>
          <w:color w:val="2e75b5"/>
          <w:sz w:val="40"/>
          <w:szCs w:val="40"/>
        </w:rPr>
      </w:pPr>
      <w:r w:rsidDel="00000000" w:rsidR="00000000" w:rsidRPr="00000000">
        <w:rPr>
          <w:rFonts w:ascii="Verdana" w:cs="Verdana" w:eastAsia="Verdana" w:hAnsi="Verdana"/>
          <w:color w:val="2e75b5"/>
          <w:sz w:val="40"/>
          <w:szCs w:val="40"/>
          <w:rtl w:val="0"/>
        </w:rPr>
        <w:t xml:space="preserve">Designing an Alert Correlation Engine using Mutual Information values</w:t>
      </w:r>
    </w:p>
    <w:p w:rsidR="00000000" w:rsidDel="00000000" w:rsidP="00000000" w:rsidRDefault="00000000" w:rsidRPr="00000000" w14:paraId="00000002">
      <w:pPr>
        <w:shd w:fill="ffffff" w:val="clear"/>
        <w:spacing w:after="225" w:lineRule="auto"/>
        <w:ind w:left="720" w:hanging="360"/>
        <w:rPr>
          <w:rFonts w:ascii="Verdana" w:cs="Verdana" w:eastAsia="Verdana" w:hAnsi="Verdana"/>
          <w:color w:val="2e75b5"/>
        </w:rPr>
      </w:pPr>
      <w:r w:rsidDel="00000000" w:rsidR="00000000" w:rsidRPr="00000000">
        <w:rPr>
          <w:rtl w:val="0"/>
        </w:rPr>
      </w:r>
    </w:p>
    <w:p w:rsidR="00000000" w:rsidDel="00000000" w:rsidP="00000000" w:rsidRDefault="00000000" w:rsidRPr="00000000" w14:paraId="00000003">
      <w:pPr>
        <w:pStyle w:val="Heading1"/>
        <w:jc w:val="center"/>
        <w:rPr>
          <w:rFonts w:ascii="Verdana" w:cs="Verdana" w:eastAsia="Verdana" w:hAnsi="Verdana"/>
          <w:color w:val="2e75b5"/>
          <w:sz w:val="28"/>
          <w:szCs w:val="28"/>
        </w:rPr>
      </w:pPr>
      <w:r w:rsidDel="00000000" w:rsidR="00000000" w:rsidRPr="00000000">
        <w:rPr>
          <w:rFonts w:ascii="Verdana" w:cs="Verdana" w:eastAsia="Verdana" w:hAnsi="Verdana"/>
          <w:color w:val="2e75b5"/>
          <w:sz w:val="28"/>
          <w:szCs w:val="28"/>
          <w:rtl w:val="0"/>
        </w:rPr>
        <w:t xml:space="preserve">Project Progress – Dated: Nov 14</w:t>
      </w:r>
      <w:r w:rsidDel="00000000" w:rsidR="00000000" w:rsidRPr="00000000">
        <w:rPr>
          <w:rFonts w:ascii="Verdana" w:cs="Verdana" w:eastAsia="Verdana" w:hAnsi="Verdana"/>
          <w:color w:val="2e75b5"/>
          <w:sz w:val="28"/>
          <w:szCs w:val="28"/>
          <w:vertAlign w:val="superscript"/>
          <w:rtl w:val="0"/>
        </w:rPr>
        <w:t xml:space="preserve">th</w:t>
      </w:r>
      <w:r w:rsidDel="00000000" w:rsidR="00000000" w:rsidRPr="00000000">
        <w:rPr>
          <w:rFonts w:ascii="Verdana" w:cs="Verdana" w:eastAsia="Verdana" w:hAnsi="Verdana"/>
          <w:color w:val="2e75b5"/>
          <w:sz w:val="28"/>
          <w:szCs w:val="28"/>
          <w:rtl w:val="0"/>
        </w:rPr>
        <w:t xml:space="preserve">, 2021</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shd w:fill="ffffff" w:val="clear"/>
        <w:spacing w:after="225"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Below is how we are progressing towards our tasks in the project. </w:t>
      </w:r>
    </w:p>
    <w:p w:rsidR="00000000" w:rsidDel="00000000" w:rsidP="00000000" w:rsidRDefault="00000000" w:rsidRPr="00000000" w14:paraId="00000006">
      <w:pPr>
        <w:numPr>
          <w:ilvl w:val="0"/>
          <w:numId w:val="1"/>
        </w:numPr>
        <w:shd w:fill="ffffff" w:val="clear"/>
        <w:spacing w:after="225"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Which tasks have been completed?</w:t>
      </w:r>
    </w:p>
    <w:tbl>
      <w:tblPr>
        <w:tblStyle w:val="Table1"/>
        <w:tblW w:w="8540.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3"/>
        <w:gridCol w:w="1592"/>
        <w:gridCol w:w="4945"/>
        <w:tblGridChange w:id="0">
          <w:tblGrid>
            <w:gridCol w:w="2003"/>
            <w:gridCol w:w="1592"/>
            <w:gridCol w:w="4945"/>
          </w:tblGrid>
        </w:tblGridChange>
      </w:tblGrid>
      <w:tr>
        <w:trPr>
          <w:cantSplit w:val="0"/>
          <w:trHeight w:val="320" w:hRule="atLeast"/>
          <w:tblHeader w:val="0"/>
        </w:trPr>
        <w:tc>
          <w:tcPr>
            <w:shd w:fill="deebf6" w:val="clear"/>
          </w:tcPr>
          <w:p w:rsidR="00000000" w:rsidDel="00000000" w:rsidP="00000000" w:rsidRDefault="00000000" w:rsidRPr="00000000" w14:paraId="00000007">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Tasks</w:t>
            </w:r>
          </w:p>
        </w:tc>
        <w:tc>
          <w:tcPr>
            <w:shd w:fill="deebf6" w:val="clear"/>
          </w:tcPr>
          <w:p w:rsidR="00000000" w:rsidDel="00000000" w:rsidP="00000000" w:rsidRDefault="00000000" w:rsidRPr="00000000" w14:paraId="00000008">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%Complete</w:t>
            </w:r>
          </w:p>
        </w:tc>
        <w:tc>
          <w:tcPr>
            <w:shd w:fill="deebf6" w:val="clear"/>
          </w:tcPr>
          <w:p w:rsidR="00000000" w:rsidDel="00000000" w:rsidP="00000000" w:rsidRDefault="00000000" w:rsidRPr="00000000" w14:paraId="00000009">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Notes</w:t>
            </w:r>
          </w:p>
        </w:tc>
      </w:tr>
      <w:tr>
        <w:trPr>
          <w:cantSplit w:val="0"/>
          <w:trHeight w:val="320" w:hRule="atLeast"/>
          <w:tblHeader w:val="0"/>
        </w:trPr>
        <w:tc>
          <w:tcPr>
            <w:shd w:fill="auto" w:val="clear"/>
          </w:tcPr>
          <w:p w:rsidR="00000000" w:rsidDel="00000000" w:rsidP="00000000" w:rsidRDefault="00000000" w:rsidRPr="00000000" w14:paraId="0000000A">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Implement scoring function </w:t>
            </w:r>
          </w:p>
        </w:tc>
        <w:tc>
          <w:tcPr/>
          <w:p w:rsidR="00000000" w:rsidDel="00000000" w:rsidP="00000000" w:rsidRDefault="00000000" w:rsidRPr="00000000" w14:paraId="0000000B">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100%</w:t>
            </w:r>
          </w:p>
        </w:tc>
        <w:tc>
          <w:tcPr/>
          <w:p w:rsidR="00000000" w:rsidDel="00000000" w:rsidP="00000000" w:rsidRDefault="00000000" w:rsidRPr="00000000" w14:paraId="0000000C">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 have finalized our scoring function using mutual information and it has been coded for consumption for other modules. Code is uploaded </w:t>
            </w:r>
            <w:hyperlink r:id="rId6">
              <w:r w:rsidDel="00000000" w:rsidR="00000000" w:rsidRPr="00000000">
                <w:rPr>
                  <w:rFonts w:ascii="Verdana" w:cs="Verdana" w:eastAsia="Verdana" w:hAnsi="Verdana"/>
                  <w:color w:val="0563c1"/>
                  <w:sz w:val="20"/>
                  <w:szCs w:val="20"/>
                  <w:u w:val="single"/>
                  <w:rtl w:val="0"/>
                </w:rPr>
                <w:t xml:space="preserve">here</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0D">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High level notes on how do we calculate the mutual information is presented </w:t>
            </w:r>
            <w:hyperlink r:id="rId7">
              <w:r w:rsidDel="00000000" w:rsidR="00000000" w:rsidRPr="00000000">
                <w:rPr>
                  <w:rFonts w:ascii="Verdana" w:cs="Verdana" w:eastAsia="Verdana" w:hAnsi="Verdana"/>
                  <w:color w:val="0563c1"/>
                  <w:sz w:val="20"/>
                  <w:szCs w:val="20"/>
                  <w:u w:val="single"/>
                  <w:rtl w:val="0"/>
                </w:rPr>
                <w:t xml:space="preserve">here</w:t>
              </w:r>
            </w:hyperlink>
            <w:r w:rsidDel="00000000" w:rsidR="00000000" w:rsidRPr="00000000">
              <w:rPr>
                <w:rtl w:val="0"/>
              </w:rPr>
            </w:r>
          </w:p>
          <w:p w:rsidR="00000000" w:rsidDel="00000000" w:rsidP="00000000" w:rsidRDefault="00000000" w:rsidRPr="00000000" w14:paraId="0000000E">
            <w:pPr>
              <w:rPr>
                <w:rFonts w:ascii="Verdana" w:cs="Verdana" w:eastAsia="Verdana" w:hAnsi="Verdana"/>
                <w:color w:val="000000"/>
                <w:sz w:val="20"/>
                <w:szCs w:val="20"/>
              </w:rPr>
            </w:pPr>
            <w:r w:rsidDel="00000000" w:rsidR="00000000" w:rsidRPr="00000000">
              <w:rPr>
                <w:rtl w:val="0"/>
              </w:rPr>
            </w:r>
          </w:p>
        </w:tc>
      </w:tr>
    </w:tbl>
    <w:p w:rsidR="00000000" w:rsidDel="00000000" w:rsidP="00000000" w:rsidRDefault="00000000" w:rsidRPr="00000000" w14:paraId="0000000F">
      <w:pPr>
        <w:ind w:firstLine="72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10">
      <w:pPr>
        <w:shd w:fill="ffffff" w:val="clear"/>
        <w:spacing w:after="225" w:lineRule="auto"/>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225"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Which tasks are pending?</w:t>
      </w:r>
    </w:p>
    <w:tbl>
      <w:tblPr>
        <w:tblStyle w:val="Table2"/>
        <w:tblW w:w="86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5"/>
        <w:gridCol w:w="1529"/>
        <w:gridCol w:w="4941"/>
        <w:tblGridChange w:id="0">
          <w:tblGrid>
            <w:gridCol w:w="2165"/>
            <w:gridCol w:w="1529"/>
            <w:gridCol w:w="4941"/>
          </w:tblGrid>
        </w:tblGridChange>
      </w:tblGrid>
      <w:tr>
        <w:trPr>
          <w:cantSplit w:val="0"/>
          <w:trHeight w:val="321" w:hRule="atLeast"/>
          <w:tblHeader w:val="0"/>
        </w:trPr>
        <w:tc>
          <w:tcPr>
            <w:shd w:fill="deebf6" w:val="clear"/>
          </w:tcPr>
          <w:p w:rsidR="00000000" w:rsidDel="00000000" w:rsidP="00000000" w:rsidRDefault="00000000" w:rsidRPr="00000000" w14:paraId="00000012">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Tasks</w:t>
            </w:r>
          </w:p>
        </w:tc>
        <w:tc>
          <w:tcPr>
            <w:shd w:fill="deebf6" w:val="clear"/>
          </w:tcPr>
          <w:p w:rsidR="00000000" w:rsidDel="00000000" w:rsidP="00000000" w:rsidRDefault="00000000" w:rsidRPr="00000000" w14:paraId="00000013">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%Complete</w:t>
            </w:r>
          </w:p>
        </w:tc>
        <w:tc>
          <w:tcPr>
            <w:shd w:fill="deebf6" w:val="clear"/>
          </w:tcPr>
          <w:p w:rsidR="00000000" w:rsidDel="00000000" w:rsidP="00000000" w:rsidRDefault="00000000" w:rsidRPr="00000000" w14:paraId="00000014">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Notes</w:t>
            </w:r>
          </w:p>
        </w:tc>
      </w:tr>
      <w:tr>
        <w:trPr>
          <w:cantSplit w:val="0"/>
          <w:trHeight w:val="320" w:hRule="atLeast"/>
          <w:tblHeader w:val="0"/>
        </w:trPr>
        <w:tc>
          <w:tcPr>
            <w:shd w:fill="auto" w:val="clear"/>
          </w:tcPr>
          <w:p w:rsidR="00000000" w:rsidDel="00000000" w:rsidP="00000000" w:rsidRDefault="00000000" w:rsidRPr="00000000" w14:paraId="00000015">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cleanup / preparation</w:t>
            </w:r>
          </w:p>
          <w:p w:rsidR="00000000" w:rsidDel="00000000" w:rsidP="00000000" w:rsidRDefault="00000000" w:rsidRPr="00000000" w14:paraId="00000016">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(Dataset)</w:t>
            </w:r>
          </w:p>
        </w:tc>
        <w:tc>
          <w:tcPr/>
          <w:p w:rsidR="00000000" w:rsidDel="00000000" w:rsidP="00000000" w:rsidRDefault="00000000" w:rsidRPr="00000000" w14:paraId="00000017">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c>
          <w:tcPr/>
          <w:p w:rsidR="00000000" w:rsidDel="00000000" w:rsidP="00000000" w:rsidRDefault="00000000" w:rsidRPr="00000000" w14:paraId="00000018">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 are almost wrapping up the dataset cleanup and preparation. It is being built with real alert monitoring scenarios based on App, Infra and Network monitoring. Some examples are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High Average response time,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High CPU usage on the Host,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Router not reachable,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Kafka Lag breached a configured threshold etc.</w:t>
            </w:r>
          </w:p>
          <w:p w:rsidR="00000000" w:rsidDel="00000000" w:rsidP="00000000" w:rsidRDefault="00000000" w:rsidRPr="00000000" w14:paraId="0000001D">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Our utility will replay the dataset message to generate real time alert template data. Currently scoring function is built based on alarm Id but populating the alarms with additional information will help us to enrich our “Knowledge Graph” </w:t>
            </w:r>
          </w:p>
        </w:tc>
      </w:tr>
      <w:tr>
        <w:trPr>
          <w:cantSplit w:val="0"/>
          <w:trHeight w:val="320" w:hRule="atLeast"/>
          <w:tblHeader w:val="0"/>
        </w:trPr>
        <w:tc>
          <w:tcPr>
            <w:shd w:fill="auto" w:val="clear"/>
          </w:tcPr>
          <w:p w:rsidR="00000000" w:rsidDel="00000000" w:rsidP="00000000" w:rsidRDefault="00000000" w:rsidRPr="00000000" w14:paraId="0000001E">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a bag of alerts</w:t>
            </w:r>
          </w:p>
        </w:tc>
        <w:tc>
          <w:tcPr/>
          <w:p w:rsidR="00000000" w:rsidDel="00000000" w:rsidP="00000000" w:rsidRDefault="00000000" w:rsidRPr="00000000" w14:paraId="0000001F">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c>
          <w:tcPr/>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a corpus of Alert messages, Hostname and Source. This will be used to generate random alerts. Each alarm will have this 3 metadata information selected randomly from the corpus. </w:t>
            </w:r>
          </w:p>
          <w:p w:rsidR="00000000" w:rsidDel="00000000" w:rsidP="00000000" w:rsidRDefault="00000000" w:rsidRPr="00000000" w14:paraId="00000021">
            <w:pPr>
              <w:rPr>
                <w:rFonts w:ascii="Verdana" w:cs="Verdana" w:eastAsia="Verdana" w:hAnsi="Verdana"/>
                <w:color w:val="000000"/>
                <w:sz w:val="20"/>
                <w:szCs w:val="20"/>
              </w:rPr>
            </w:pPr>
            <w:r w:rsidDel="00000000" w:rsidR="00000000" w:rsidRPr="00000000">
              <w:rPr>
                <w:rtl w:val="0"/>
              </w:rPr>
            </w:r>
          </w:p>
        </w:tc>
      </w:tr>
      <w:tr>
        <w:trPr>
          <w:cantSplit w:val="0"/>
          <w:trHeight w:val="321" w:hRule="atLeast"/>
          <w:tblHeader w:val="0"/>
        </w:trPr>
        <w:tc>
          <w:tcPr>
            <w:shd w:fill="auto" w:val="clear"/>
          </w:tcPr>
          <w:p w:rsidR="00000000" w:rsidDel="00000000" w:rsidP="00000000" w:rsidRDefault="00000000" w:rsidRPr="00000000" w14:paraId="00000022">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Build Knowledge graph with limited datasets</w:t>
            </w:r>
          </w:p>
        </w:tc>
        <w:tc>
          <w:tcPr/>
          <w:p w:rsidR="00000000" w:rsidDel="00000000" w:rsidP="00000000" w:rsidRDefault="00000000" w:rsidRPr="00000000" w14:paraId="00000023">
            <w:pPr>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t xml:space="preserve">10%</w:t>
            </w:r>
            <w:r w:rsidDel="00000000" w:rsidR="00000000" w:rsidRPr="00000000">
              <w:rPr>
                <w:rtl w:val="0"/>
              </w:rPr>
            </w:r>
          </w:p>
        </w:tc>
        <w:tc>
          <w:tcPr/>
          <w:p w:rsidR="00000000" w:rsidDel="00000000" w:rsidP="00000000" w:rsidRDefault="00000000" w:rsidRPr="00000000" w14:paraId="00000024">
            <w:pPr>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We have completed the research related to various available frameworks for building Knowledge graph. We plan to use Neo4j for storing the graph. Chabbot will be converting the text query into Neo4j based cypher query to extract any relevant information. </w:t>
            </w:r>
            <w:r w:rsidDel="00000000" w:rsidR="00000000" w:rsidRPr="00000000">
              <w:rPr>
                <w:rFonts w:ascii="Verdana" w:cs="Verdana" w:eastAsia="Verdana" w:hAnsi="Verdana"/>
                <w:color w:val="000000"/>
                <w:sz w:val="20"/>
                <w:szCs w:val="20"/>
                <w:rtl w:val="0"/>
              </w:rPr>
              <w:br w:type="textWrapping"/>
              <w:t xml:space="preserve">Plan to wrap it up by Nov 18th</w:t>
            </w:r>
          </w:p>
        </w:tc>
      </w:tr>
      <w:tr>
        <w:trPr>
          <w:cantSplit w:val="0"/>
          <w:trHeight w:val="321" w:hRule="atLeast"/>
          <w:tblHeader w:val="0"/>
        </w:trPr>
        <w:tc>
          <w:tcPr>
            <w:shd w:fill="auto" w:val="clear"/>
          </w:tcPr>
          <w:p w:rsidR="00000000" w:rsidDel="00000000" w:rsidP="00000000" w:rsidRDefault="00000000" w:rsidRPr="00000000" w14:paraId="00000025">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Develop REST API for frontend interaction</w:t>
              <w:br w:type="textWrapping"/>
              <w:br w:type="textWrapping"/>
              <w:t xml:space="preserve">Implement user interface</w:t>
            </w:r>
          </w:p>
        </w:tc>
        <w:tc>
          <w:tcPr/>
          <w:p w:rsidR="00000000" w:rsidDel="00000000" w:rsidP="00000000" w:rsidRDefault="00000000" w:rsidRPr="00000000" w14:paraId="00000026">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&lt;Swati&gt;</w:t>
            </w:r>
          </w:p>
        </w:tc>
        <w:tc>
          <w:tcPr/>
          <w:p w:rsidR="00000000" w:rsidDel="00000000" w:rsidP="00000000" w:rsidRDefault="00000000" w:rsidRPr="00000000" w14:paraId="00000027">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Framework to train data for chatbot in progress.</w:t>
            </w:r>
          </w:p>
          <w:p w:rsidR="00000000" w:rsidDel="00000000" w:rsidP="00000000" w:rsidRDefault="00000000" w:rsidRPr="00000000" w14:paraId="00000028">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Will club the two tasks to present data into the chatbot.</w:t>
            </w:r>
          </w:p>
          <w:bookmarkStart w:colFirst="0" w:colLast="0" w:name="1fob9te" w:id="2"/>
          <w:bookmarkEnd w:id="2"/>
          <w:bookmarkStart w:colFirst="0" w:colLast="0" w:name="3znysh7" w:id="3"/>
          <w:bookmarkEnd w:id="3"/>
          <w:p w:rsidR="00000000" w:rsidDel="00000000" w:rsidP="00000000" w:rsidRDefault="00000000" w:rsidRPr="00000000" w14:paraId="00000029">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Plan to wrap it up by Nov 18th</w:t>
            </w:r>
          </w:p>
        </w:tc>
      </w:tr>
      <w:tr>
        <w:trPr>
          <w:cantSplit w:val="0"/>
          <w:trHeight w:val="321" w:hRule="atLeast"/>
          <w:tblHeader w:val="0"/>
        </w:trPr>
        <w:tc>
          <w:tcPr>
            <w:shd w:fill="auto" w:val="clear"/>
          </w:tcPr>
          <w:p w:rsidR="00000000" w:rsidDel="00000000" w:rsidP="00000000" w:rsidRDefault="00000000" w:rsidRPr="00000000" w14:paraId="0000002A">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Implement Feedback loop</w:t>
            </w:r>
          </w:p>
        </w:tc>
        <w:tc>
          <w:tcPr/>
          <w:p w:rsidR="00000000" w:rsidDel="00000000" w:rsidP="00000000" w:rsidRDefault="00000000" w:rsidRPr="00000000" w14:paraId="0000002B">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02C">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Need to evaluate if we’ll be able to accomplish it optimally.</w:t>
            </w:r>
          </w:p>
        </w:tc>
      </w:tr>
      <w:tr>
        <w:trPr>
          <w:cantSplit w:val="0"/>
          <w:trHeight w:val="321" w:hRule="atLeast"/>
          <w:tblHeader w:val="0"/>
        </w:trPr>
        <w:tc>
          <w:tcPr>
            <w:shd w:fill="auto" w:val="clear"/>
          </w:tcPr>
          <w:p w:rsidR="00000000" w:rsidDel="00000000" w:rsidP="00000000" w:rsidRDefault="00000000" w:rsidRPr="00000000" w14:paraId="0000002D">
            <w:pPr>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Integration, Testing &amp; Evaluation</w:t>
            </w:r>
            <w:r w:rsidDel="00000000" w:rsidR="00000000" w:rsidRPr="00000000">
              <w:rPr>
                <w:rtl w:val="0"/>
              </w:rPr>
            </w:r>
          </w:p>
        </w:tc>
        <w:tc>
          <w:tcPr/>
          <w:p w:rsidR="00000000" w:rsidDel="00000000" w:rsidP="00000000" w:rsidRDefault="00000000" w:rsidRPr="00000000" w14:paraId="0000002E">
            <w:pPr>
              <w:rPr>
                <w:rFonts w:ascii="Verdana" w:cs="Verdana" w:eastAsia="Verdana" w:hAnsi="Verdana"/>
                <w:color w:val="000000"/>
                <w:sz w:val="20"/>
                <w:szCs w:val="20"/>
              </w:rPr>
            </w:pPr>
            <w:r w:rsidDel="00000000" w:rsidR="00000000" w:rsidRPr="00000000">
              <w:rPr>
                <w:rtl w:val="0"/>
              </w:rPr>
            </w:r>
          </w:p>
        </w:tc>
        <w:tc>
          <w:tcPr/>
          <w:p w:rsidR="00000000" w:rsidDel="00000000" w:rsidP="00000000" w:rsidRDefault="00000000" w:rsidRPr="00000000" w14:paraId="0000002F">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for evaluation is being created as part of Dataset preparation. We will add some rules to baseline this data, against which we can evaluate/verify our algorithm output. </w:t>
            </w:r>
          </w:p>
          <w:p w:rsidR="00000000" w:rsidDel="00000000" w:rsidP="00000000" w:rsidRDefault="00000000" w:rsidRPr="00000000" w14:paraId="00000030">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t xml:space="preserve">Will start the Integration and Testing post that (tentatively by Nov 24</w:t>
            </w:r>
            <w:r w:rsidDel="00000000" w:rsidR="00000000" w:rsidRPr="00000000">
              <w:rPr>
                <w:rFonts w:ascii="Verdana" w:cs="Verdana" w:eastAsia="Verdana" w:hAnsi="Verdana"/>
                <w:color w:val="000000"/>
                <w:sz w:val="20"/>
                <w:szCs w:val="20"/>
                <w:vertAlign w:val="superscript"/>
                <w:rtl w:val="0"/>
              </w:rPr>
              <w:t xml:space="preserve">th</w:t>
            </w:r>
            <w:r w:rsidDel="00000000" w:rsidR="00000000" w:rsidRPr="00000000">
              <w:rPr>
                <w:rFonts w:ascii="Verdana" w:cs="Verdana" w:eastAsia="Verdana" w:hAnsi="Verdana"/>
                <w:color w:val="000000"/>
                <w:sz w:val="20"/>
                <w:szCs w:val="20"/>
                <w:rtl w:val="0"/>
              </w:rPr>
              <w:t xml:space="preserve"> or 25</w:t>
            </w:r>
            <w:r w:rsidDel="00000000" w:rsidR="00000000" w:rsidRPr="00000000">
              <w:rPr>
                <w:rFonts w:ascii="Verdana" w:cs="Verdana" w:eastAsia="Verdana" w:hAnsi="Verdana"/>
                <w:color w:val="000000"/>
                <w:sz w:val="20"/>
                <w:szCs w:val="20"/>
                <w:vertAlign w:val="superscript"/>
                <w:rtl w:val="0"/>
              </w:rPr>
              <w:t xml:space="preserve">th</w:t>
            </w:r>
            <w:r w:rsidDel="00000000" w:rsidR="00000000" w:rsidRPr="00000000">
              <w:rPr>
                <w:rFonts w:ascii="Verdana" w:cs="Verdana" w:eastAsia="Verdana" w:hAnsi="Verdana"/>
                <w:color w:val="000000"/>
                <w:sz w:val="20"/>
                <w:szCs w:val="20"/>
                <w:rtl w:val="0"/>
              </w:rPr>
              <w:t xml:space="preserve">)</w:t>
            </w:r>
          </w:p>
        </w:tc>
      </w:tr>
    </w:tbl>
    <w:p w:rsidR="00000000" w:rsidDel="00000000" w:rsidP="00000000" w:rsidRDefault="00000000" w:rsidRPr="00000000" w14:paraId="00000031">
      <w:pPr>
        <w:shd w:fill="ffffff" w:val="clear"/>
        <w:spacing w:after="225" w:lineRule="auto"/>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225"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Are you facing any challenges?</w:t>
      </w:r>
    </w:p>
    <w:p w:rsidR="00000000" w:rsidDel="00000000" w:rsidP="00000000" w:rsidRDefault="00000000" w:rsidRPr="00000000" w14:paraId="00000033">
      <w:pPr>
        <w:shd w:fill="ffffff" w:val="clear"/>
        <w:spacing w:after="225"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 had to do our dataset from scratch, so that is taking some time.</w:t>
      </w:r>
    </w:p>
    <w:p w:rsidR="00000000" w:rsidDel="00000000" w:rsidP="00000000" w:rsidRDefault="00000000" w:rsidRPr="00000000" w14:paraId="00000034">
      <w:pPr>
        <w:shd w:fill="ffffff" w:val="clear"/>
        <w:spacing w:after="225" w:lineRule="auto"/>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35">
      <w:pPr>
        <w:shd w:fill="ffffff" w:val="clear"/>
        <w:spacing w:after="225"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upp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watinanda/CS410-Fall2021-TeamAlpha/tree/main/SourceCode/alarm_correlation_mutual_information" TargetMode="External"/><Relationship Id="rId7" Type="http://schemas.openxmlformats.org/officeDocument/2006/relationships/hyperlink" Target="https://github.com/swatinanda/CS410-Fall2021-TeamAlpha/blob/main/SourceCode/alarm_correlation_mutual_information/how_to_calculate_m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