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AFC7" w14:textId="77777777" w:rsidR="001C06E2" w:rsidRPr="008F307F" w:rsidRDefault="00000000">
      <w:pPr>
        <w:pStyle w:val="Title"/>
        <w:jc w:val="center"/>
        <w:rPr>
          <w:rFonts w:ascii="Times New Roman" w:hAnsi="Times New Roman" w:cs="Times New Roman"/>
          <w:color w:val="auto"/>
        </w:rPr>
      </w:pPr>
      <w:r w:rsidRPr="008F307F">
        <w:rPr>
          <w:rFonts w:ascii="Times New Roman" w:hAnsi="Times New Roman" w:cs="Times New Roman"/>
          <w:color w:val="auto"/>
        </w:rPr>
        <w:t>Week 8 - Pattern Recognition Report</w:t>
      </w:r>
    </w:p>
    <w:p w14:paraId="1052CA8A" w14:textId="1415A03C" w:rsidR="008F307F" w:rsidRDefault="008F307F">
      <w:pPr>
        <w:pStyle w:val="Heading1"/>
        <w:rPr>
          <w:rFonts w:ascii="Times New Roman" w:hAnsi="Times New Roman" w:cs="Times New Roman"/>
          <w:color w:val="auto"/>
        </w:rPr>
      </w:pPr>
      <w:r>
        <w:rPr>
          <w:rFonts w:ascii="Times New Roman" w:hAnsi="Times New Roman" w:cs="Times New Roman"/>
          <w:color w:val="auto"/>
        </w:rPr>
        <w:t xml:space="preserve">Name: </w:t>
      </w:r>
      <w:r w:rsidRPr="008F307F">
        <w:rPr>
          <w:rFonts w:ascii="Times New Roman" w:hAnsi="Times New Roman" w:cs="Times New Roman"/>
          <w:b w:val="0"/>
          <w:bCs w:val="0"/>
          <w:color w:val="auto"/>
        </w:rPr>
        <w:t>Swayam Rudrawar</w:t>
      </w:r>
    </w:p>
    <w:p w14:paraId="28332F7B" w14:textId="1CB0EAD4"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Objective</w:t>
      </w:r>
      <w:r w:rsidR="008F307F">
        <w:rPr>
          <w:rFonts w:ascii="Times New Roman" w:hAnsi="Times New Roman" w:cs="Times New Roman"/>
          <w:color w:val="auto"/>
        </w:rPr>
        <w:t>:</w:t>
      </w:r>
    </w:p>
    <w:p w14:paraId="4EB15CA5" w14:textId="77777777" w:rsidR="001C06E2" w:rsidRPr="008F307F" w:rsidRDefault="00000000">
      <w:pPr>
        <w:rPr>
          <w:rFonts w:ascii="Times New Roman" w:hAnsi="Times New Roman" w:cs="Times New Roman"/>
        </w:rPr>
      </w:pPr>
      <w:r w:rsidRPr="008F307F">
        <w:rPr>
          <w:rFonts w:ascii="Times New Roman" w:hAnsi="Times New Roman" w:cs="Times New Roman"/>
        </w:rPr>
        <w:t>The objective of Week 8 was to identify hidden patterns in the collected light intensity data using unsupervised machine learning techniques. Feature engineering was performed on the combined dataset, followed by clustering using K-Means and Agglomerative Clustering. The generated clusters were analyzed to understand repetitive sensor behavior and trends.</w:t>
      </w:r>
    </w:p>
    <w:p w14:paraId="053C136A" w14:textId="4A2D8701"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Software and Libraries Used</w:t>
      </w:r>
      <w:r w:rsidR="008F307F">
        <w:rPr>
          <w:rFonts w:ascii="Times New Roman" w:hAnsi="Times New Roman" w:cs="Times New Roman"/>
          <w:color w:val="auto"/>
        </w:rPr>
        <w:t>:</w:t>
      </w:r>
    </w:p>
    <w:p w14:paraId="6CC18B71"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Python</w:t>
      </w:r>
    </w:p>
    <w:p w14:paraId="580F6842" w14:textId="620E2D9D" w:rsidR="001C06E2" w:rsidRPr="008F307F" w:rsidRDefault="00000000">
      <w:pPr>
        <w:pStyle w:val="ListBullet"/>
        <w:rPr>
          <w:rFonts w:ascii="Times New Roman" w:hAnsi="Times New Roman" w:cs="Times New Roman"/>
        </w:rPr>
      </w:pPr>
      <w:r w:rsidRPr="008F307F">
        <w:rPr>
          <w:rFonts w:ascii="Times New Roman" w:hAnsi="Times New Roman" w:cs="Times New Roman"/>
        </w:rPr>
        <w:t>Google Colab</w:t>
      </w:r>
    </w:p>
    <w:p w14:paraId="621F8FB4"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Pandas</w:t>
      </w:r>
    </w:p>
    <w:p w14:paraId="6FD8E386"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NumPy</w:t>
      </w:r>
    </w:p>
    <w:p w14:paraId="6E9D8489"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Scikit-learn</w:t>
      </w:r>
    </w:p>
    <w:p w14:paraId="2BF27B86"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Matplotlib</w:t>
      </w:r>
    </w:p>
    <w:p w14:paraId="22E21CE8" w14:textId="0066DB15" w:rsidR="001C06E2" w:rsidRPr="008F307F" w:rsidRDefault="00000000" w:rsidP="008F307F">
      <w:pPr>
        <w:pStyle w:val="ListBullet"/>
        <w:rPr>
          <w:rFonts w:ascii="Times New Roman" w:hAnsi="Times New Roman" w:cs="Times New Roman"/>
        </w:rPr>
      </w:pPr>
      <w:r w:rsidRPr="008F307F">
        <w:rPr>
          <w:rFonts w:ascii="Times New Roman" w:hAnsi="Times New Roman" w:cs="Times New Roman"/>
        </w:rPr>
        <w:t>Seaborn</w:t>
      </w:r>
    </w:p>
    <w:p w14:paraId="577BB823" w14:textId="04EF6303"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Topics Covered</w:t>
      </w:r>
      <w:r w:rsidR="008F307F">
        <w:rPr>
          <w:rFonts w:ascii="Times New Roman" w:hAnsi="Times New Roman" w:cs="Times New Roman"/>
          <w:color w:val="auto"/>
        </w:rPr>
        <w:t>:</w:t>
      </w:r>
    </w:p>
    <w:p w14:paraId="4053F7F9"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Clustering using K-Means</w:t>
      </w:r>
    </w:p>
    <w:p w14:paraId="705CDC74"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Agglomerative Clustering</w:t>
      </w:r>
    </w:p>
    <w:p w14:paraId="3582358B"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Time-Series Pattern Analysis</w:t>
      </w:r>
    </w:p>
    <w:p w14:paraId="5F4CE272"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Feature Engineering</w:t>
      </w:r>
    </w:p>
    <w:p w14:paraId="23981E29"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Feature Scaling</w:t>
      </w:r>
    </w:p>
    <w:p w14:paraId="1DC9D035"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Pattern Visualization using PCA</w:t>
      </w:r>
    </w:p>
    <w:p w14:paraId="62453567"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Correlation Analysis</w:t>
      </w:r>
    </w:p>
    <w:p w14:paraId="141E9A72" w14:textId="6EB62E46"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Workflow</w:t>
      </w:r>
      <w:r w:rsidR="008F307F">
        <w:rPr>
          <w:rFonts w:ascii="Times New Roman" w:hAnsi="Times New Roman" w:cs="Times New Roman"/>
          <w:color w:val="auto"/>
        </w:rPr>
        <w:t>:</w:t>
      </w:r>
    </w:p>
    <w:p w14:paraId="7517BBB6" w14:textId="736732F9" w:rsidR="001C06E2" w:rsidRPr="008F307F" w:rsidRDefault="00000000">
      <w:pPr>
        <w:rPr>
          <w:rFonts w:ascii="Times New Roman" w:hAnsi="Times New Roman" w:cs="Times New Roman"/>
        </w:rPr>
      </w:pPr>
      <w:r w:rsidRPr="008F307F">
        <w:rPr>
          <w:rFonts w:ascii="Times New Roman" w:hAnsi="Times New Roman" w:cs="Times New Roman"/>
        </w:rPr>
        <w:t>Combined Dataset → Feature Engineering → Standardization → Elbow Method → K-Means Clustering  → Pattern Analysis → Model Saving</w:t>
      </w:r>
    </w:p>
    <w:p w14:paraId="2A892D14" w14:textId="5E1A26E1"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Tasks Performed</w:t>
      </w:r>
      <w:r w:rsidR="008F307F">
        <w:rPr>
          <w:rFonts w:ascii="Times New Roman" w:hAnsi="Times New Roman" w:cs="Times New Roman"/>
          <w:color w:val="auto"/>
        </w:rPr>
        <w:t>:</w:t>
      </w:r>
    </w:p>
    <w:p w14:paraId="6B932AC2"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Combined the cleaned Bright, Dim and Dark datasets.</w:t>
      </w:r>
    </w:p>
    <w:p w14:paraId="07DC5428"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Prepared the dataset for unsupervised learning by removing class labels.</w:t>
      </w:r>
    </w:p>
    <w:p w14:paraId="2A9549CA"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lastRenderedPageBreak/>
        <w:t>Created additional features such as Rolling Mean, Rolling Standard Deviation and Difference.</w:t>
      </w:r>
    </w:p>
    <w:p w14:paraId="3C3C9A42"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Standardized the dataset using StandardScaler.</w:t>
      </w:r>
    </w:p>
    <w:p w14:paraId="7BF6A193"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Applied the Elbow Method to estimate the optimum number of clusters.</w:t>
      </w:r>
    </w:p>
    <w:p w14:paraId="3FA18F2B"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Implemented K-Means and Agglomerative Clustering.</w:t>
      </w:r>
    </w:p>
    <w:p w14:paraId="33FE4DBF"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Visualized clusters using PCA.</w:t>
      </w:r>
    </w:p>
    <w:p w14:paraId="3DF96C28"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Performed time-series and feature correlation analysis.</w:t>
      </w:r>
    </w:p>
    <w:p w14:paraId="24B71738"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Saved the trained K-Means model and generated the clustered dataset.</w:t>
      </w:r>
    </w:p>
    <w:p w14:paraId="1F028D46" w14:textId="591B7962"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Feature Engineering</w:t>
      </w:r>
      <w:r w:rsidR="008F307F">
        <w:rPr>
          <w:rFonts w:ascii="Times New Roman" w:hAnsi="Times New Roman" w:cs="Times New Roman"/>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C06E2" w:rsidRPr="008F307F" w14:paraId="623E2147" w14:textId="77777777" w:rsidTr="008F307F">
        <w:tc>
          <w:tcPr>
            <w:tcW w:w="4320" w:type="dxa"/>
          </w:tcPr>
          <w:p w14:paraId="3FF2664F" w14:textId="77777777" w:rsidR="001C06E2" w:rsidRPr="008F307F" w:rsidRDefault="00000000">
            <w:pPr>
              <w:rPr>
                <w:rFonts w:ascii="Times New Roman" w:hAnsi="Times New Roman" w:cs="Times New Roman"/>
              </w:rPr>
            </w:pPr>
            <w:r w:rsidRPr="008F307F">
              <w:rPr>
                <w:rFonts w:ascii="Times New Roman" w:hAnsi="Times New Roman" w:cs="Times New Roman"/>
              </w:rPr>
              <w:t>Feature</w:t>
            </w:r>
          </w:p>
        </w:tc>
        <w:tc>
          <w:tcPr>
            <w:tcW w:w="4320" w:type="dxa"/>
          </w:tcPr>
          <w:p w14:paraId="514BC129" w14:textId="77777777" w:rsidR="001C06E2" w:rsidRPr="008F307F" w:rsidRDefault="00000000">
            <w:pPr>
              <w:rPr>
                <w:rFonts w:ascii="Times New Roman" w:hAnsi="Times New Roman" w:cs="Times New Roman"/>
              </w:rPr>
            </w:pPr>
            <w:r w:rsidRPr="008F307F">
              <w:rPr>
                <w:rFonts w:ascii="Times New Roman" w:hAnsi="Times New Roman" w:cs="Times New Roman"/>
              </w:rPr>
              <w:t>Purpose</w:t>
            </w:r>
          </w:p>
        </w:tc>
      </w:tr>
      <w:tr w:rsidR="001C06E2" w:rsidRPr="008F307F" w14:paraId="6711D546" w14:textId="77777777" w:rsidTr="008F307F">
        <w:tc>
          <w:tcPr>
            <w:tcW w:w="4320" w:type="dxa"/>
          </w:tcPr>
          <w:p w14:paraId="048F8367" w14:textId="77777777" w:rsidR="001C06E2" w:rsidRPr="008F307F" w:rsidRDefault="00000000">
            <w:pPr>
              <w:rPr>
                <w:rFonts w:ascii="Times New Roman" w:hAnsi="Times New Roman" w:cs="Times New Roman"/>
              </w:rPr>
            </w:pPr>
            <w:r w:rsidRPr="008F307F">
              <w:rPr>
                <w:rFonts w:ascii="Times New Roman" w:hAnsi="Times New Roman" w:cs="Times New Roman"/>
              </w:rPr>
              <w:t>Lux</w:t>
            </w:r>
          </w:p>
        </w:tc>
        <w:tc>
          <w:tcPr>
            <w:tcW w:w="4320" w:type="dxa"/>
          </w:tcPr>
          <w:p w14:paraId="10B0BB65" w14:textId="77777777" w:rsidR="001C06E2" w:rsidRPr="008F307F" w:rsidRDefault="00000000">
            <w:pPr>
              <w:rPr>
                <w:rFonts w:ascii="Times New Roman" w:hAnsi="Times New Roman" w:cs="Times New Roman"/>
              </w:rPr>
            </w:pPr>
            <w:r w:rsidRPr="008F307F">
              <w:rPr>
                <w:rFonts w:ascii="Times New Roman" w:hAnsi="Times New Roman" w:cs="Times New Roman"/>
              </w:rPr>
              <w:t>Original light intensity</w:t>
            </w:r>
          </w:p>
        </w:tc>
      </w:tr>
      <w:tr w:rsidR="001C06E2" w:rsidRPr="008F307F" w14:paraId="0718090A" w14:textId="77777777" w:rsidTr="008F307F">
        <w:tc>
          <w:tcPr>
            <w:tcW w:w="4320" w:type="dxa"/>
          </w:tcPr>
          <w:p w14:paraId="322FD87D" w14:textId="77777777" w:rsidR="001C06E2" w:rsidRPr="008F307F" w:rsidRDefault="00000000">
            <w:pPr>
              <w:rPr>
                <w:rFonts w:ascii="Times New Roman" w:hAnsi="Times New Roman" w:cs="Times New Roman"/>
              </w:rPr>
            </w:pPr>
            <w:r w:rsidRPr="008F307F">
              <w:rPr>
                <w:rFonts w:ascii="Times New Roman" w:hAnsi="Times New Roman" w:cs="Times New Roman"/>
              </w:rPr>
              <w:t>Smoothed Lux</w:t>
            </w:r>
          </w:p>
        </w:tc>
        <w:tc>
          <w:tcPr>
            <w:tcW w:w="4320" w:type="dxa"/>
          </w:tcPr>
          <w:p w14:paraId="70910920" w14:textId="77777777" w:rsidR="001C06E2" w:rsidRPr="008F307F" w:rsidRDefault="00000000">
            <w:pPr>
              <w:rPr>
                <w:rFonts w:ascii="Times New Roman" w:hAnsi="Times New Roman" w:cs="Times New Roman"/>
              </w:rPr>
            </w:pPr>
            <w:r w:rsidRPr="008F307F">
              <w:rPr>
                <w:rFonts w:ascii="Times New Roman" w:hAnsi="Times New Roman" w:cs="Times New Roman"/>
              </w:rPr>
              <w:t>Reduced sensor noise</w:t>
            </w:r>
          </w:p>
        </w:tc>
      </w:tr>
      <w:tr w:rsidR="001C06E2" w:rsidRPr="008F307F" w14:paraId="2CCD048C" w14:textId="77777777" w:rsidTr="008F307F">
        <w:tc>
          <w:tcPr>
            <w:tcW w:w="4320" w:type="dxa"/>
          </w:tcPr>
          <w:p w14:paraId="401F7436" w14:textId="77777777" w:rsidR="001C06E2" w:rsidRPr="008F307F" w:rsidRDefault="00000000">
            <w:pPr>
              <w:rPr>
                <w:rFonts w:ascii="Times New Roman" w:hAnsi="Times New Roman" w:cs="Times New Roman"/>
              </w:rPr>
            </w:pPr>
            <w:r w:rsidRPr="008F307F">
              <w:rPr>
                <w:rFonts w:ascii="Times New Roman" w:hAnsi="Times New Roman" w:cs="Times New Roman"/>
              </w:rPr>
              <w:t>Rolling Mean</w:t>
            </w:r>
          </w:p>
        </w:tc>
        <w:tc>
          <w:tcPr>
            <w:tcW w:w="4320" w:type="dxa"/>
          </w:tcPr>
          <w:p w14:paraId="11BA2292" w14:textId="77777777" w:rsidR="001C06E2" w:rsidRPr="008F307F" w:rsidRDefault="00000000">
            <w:pPr>
              <w:rPr>
                <w:rFonts w:ascii="Times New Roman" w:hAnsi="Times New Roman" w:cs="Times New Roman"/>
              </w:rPr>
            </w:pPr>
            <w:r w:rsidRPr="008F307F">
              <w:rPr>
                <w:rFonts w:ascii="Times New Roman" w:hAnsi="Times New Roman" w:cs="Times New Roman"/>
              </w:rPr>
              <w:t>Capture local trend</w:t>
            </w:r>
          </w:p>
        </w:tc>
      </w:tr>
      <w:tr w:rsidR="001C06E2" w:rsidRPr="008F307F" w14:paraId="60F51FCA" w14:textId="77777777" w:rsidTr="008F307F">
        <w:tc>
          <w:tcPr>
            <w:tcW w:w="4320" w:type="dxa"/>
          </w:tcPr>
          <w:p w14:paraId="5034299A" w14:textId="77777777" w:rsidR="001C06E2" w:rsidRPr="008F307F" w:rsidRDefault="00000000">
            <w:pPr>
              <w:rPr>
                <w:rFonts w:ascii="Times New Roman" w:hAnsi="Times New Roman" w:cs="Times New Roman"/>
              </w:rPr>
            </w:pPr>
            <w:r w:rsidRPr="008F307F">
              <w:rPr>
                <w:rFonts w:ascii="Times New Roman" w:hAnsi="Times New Roman" w:cs="Times New Roman"/>
              </w:rPr>
              <w:t>Rolling Std</w:t>
            </w:r>
          </w:p>
        </w:tc>
        <w:tc>
          <w:tcPr>
            <w:tcW w:w="4320" w:type="dxa"/>
          </w:tcPr>
          <w:p w14:paraId="7C2CE25E" w14:textId="77777777" w:rsidR="001C06E2" w:rsidRPr="008F307F" w:rsidRDefault="00000000">
            <w:pPr>
              <w:rPr>
                <w:rFonts w:ascii="Times New Roman" w:hAnsi="Times New Roman" w:cs="Times New Roman"/>
              </w:rPr>
            </w:pPr>
            <w:r w:rsidRPr="008F307F">
              <w:rPr>
                <w:rFonts w:ascii="Times New Roman" w:hAnsi="Times New Roman" w:cs="Times New Roman"/>
              </w:rPr>
              <w:t>Measure local variation</w:t>
            </w:r>
          </w:p>
        </w:tc>
      </w:tr>
      <w:tr w:rsidR="001C06E2" w:rsidRPr="008F307F" w14:paraId="5E971454" w14:textId="77777777" w:rsidTr="008F307F">
        <w:tc>
          <w:tcPr>
            <w:tcW w:w="4320" w:type="dxa"/>
          </w:tcPr>
          <w:p w14:paraId="36D17B19" w14:textId="77777777" w:rsidR="001C06E2" w:rsidRPr="008F307F" w:rsidRDefault="00000000">
            <w:pPr>
              <w:rPr>
                <w:rFonts w:ascii="Times New Roman" w:hAnsi="Times New Roman" w:cs="Times New Roman"/>
              </w:rPr>
            </w:pPr>
            <w:r w:rsidRPr="008F307F">
              <w:rPr>
                <w:rFonts w:ascii="Times New Roman" w:hAnsi="Times New Roman" w:cs="Times New Roman"/>
              </w:rPr>
              <w:t>Difference</w:t>
            </w:r>
          </w:p>
        </w:tc>
        <w:tc>
          <w:tcPr>
            <w:tcW w:w="4320" w:type="dxa"/>
          </w:tcPr>
          <w:p w14:paraId="1D6C4B72" w14:textId="77777777" w:rsidR="001C06E2" w:rsidRPr="008F307F" w:rsidRDefault="00000000">
            <w:pPr>
              <w:rPr>
                <w:rFonts w:ascii="Times New Roman" w:hAnsi="Times New Roman" w:cs="Times New Roman"/>
              </w:rPr>
            </w:pPr>
            <w:r w:rsidRPr="008F307F">
              <w:rPr>
                <w:rFonts w:ascii="Times New Roman" w:hAnsi="Times New Roman" w:cs="Times New Roman"/>
              </w:rPr>
              <w:t>Detect sudden changes</w:t>
            </w:r>
          </w:p>
        </w:tc>
      </w:tr>
      <w:tr w:rsidR="001C06E2" w:rsidRPr="008F307F" w14:paraId="01B284B7" w14:textId="77777777" w:rsidTr="008F307F">
        <w:tc>
          <w:tcPr>
            <w:tcW w:w="4320" w:type="dxa"/>
          </w:tcPr>
          <w:p w14:paraId="64F3B208" w14:textId="77777777" w:rsidR="001C06E2" w:rsidRPr="008F307F" w:rsidRDefault="00000000">
            <w:pPr>
              <w:rPr>
                <w:rFonts w:ascii="Times New Roman" w:hAnsi="Times New Roman" w:cs="Times New Roman"/>
              </w:rPr>
            </w:pPr>
            <w:r w:rsidRPr="008F307F">
              <w:rPr>
                <w:rFonts w:ascii="Times New Roman" w:hAnsi="Times New Roman" w:cs="Times New Roman"/>
              </w:rPr>
              <w:t>Anomaly</w:t>
            </w:r>
          </w:p>
        </w:tc>
        <w:tc>
          <w:tcPr>
            <w:tcW w:w="4320" w:type="dxa"/>
          </w:tcPr>
          <w:p w14:paraId="7401BCBD" w14:textId="77777777" w:rsidR="001C06E2" w:rsidRPr="008F307F" w:rsidRDefault="00000000">
            <w:pPr>
              <w:rPr>
                <w:rFonts w:ascii="Times New Roman" w:hAnsi="Times New Roman" w:cs="Times New Roman"/>
              </w:rPr>
            </w:pPr>
            <w:r w:rsidRPr="008F307F">
              <w:rPr>
                <w:rFonts w:ascii="Times New Roman" w:hAnsi="Times New Roman" w:cs="Times New Roman"/>
              </w:rPr>
              <w:t>Highlight abnormal readings</w:t>
            </w:r>
          </w:p>
        </w:tc>
      </w:tr>
    </w:tbl>
    <w:p w14:paraId="389A233E" w14:textId="52DC6319"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Pattern Recognition Results</w:t>
      </w:r>
      <w:r w:rsidR="008F307F">
        <w:rPr>
          <w:rFonts w:ascii="Times New Roman" w:hAnsi="Times New Roman" w:cs="Times New Roman"/>
          <w:color w:val="auto"/>
        </w:rPr>
        <w:t>:</w:t>
      </w:r>
    </w:p>
    <w:p w14:paraId="0C46D54D" w14:textId="77777777" w:rsidR="001C06E2" w:rsidRPr="008F307F" w:rsidRDefault="00000000">
      <w:pPr>
        <w:rPr>
          <w:rFonts w:ascii="Times New Roman" w:hAnsi="Times New Roman" w:cs="Times New Roman"/>
        </w:rPr>
      </w:pPr>
      <w:r w:rsidRPr="008F307F">
        <w:rPr>
          <w:rFonts w:ascii="Times New Roman" w:hAnsi="Times New Roman" w:cs="Times New Roman"/>
        </w:rPr>
        <w:t>K-Means successfully grouped the sensor readings into three major clusters representing distinct patterns in the light intensity data. PCA visualization shows clear separation between the discovered clusters, indicating that the engineered features effectively capture the characteristics of the sensor readings.</w:t>
      </w:r>
    </w:p>
    <w:p w14:paraId="147191F0" w14:textId="5B9E14DB" w:rsidR="001C06E2" w:rsidRPr="008F307F" w:rsidRDefault="00000000">
      <w:pPr>
        <w:pStyle w:val="Heading2"/>
        <w:rPr>
          <w:rFonts w:ascii="Times New Roman" w:hAnsi="Times New Roman" w:cs="Times New Roman"/>
          <w:color w:val="auto"/>
        </w:rPr>
      </w:pPr>
      <w:r w:rsidRPr="008F307F">
        <w:rPr>
          <w:rFonts w:ascii="Times New Roman" w:hAnsi="Times New Roman" w:cs="Times New Roman"/>
          <w:color w:val="auto"/>
        </w:rPr>
        <w:lastRenderedPageBreak/>
        <w:t>K-Means Cluster Visualization</w:t>
      </w:r>
      <w:r w:rsidR="008F307F">
        <w:rPr>
          <w:rFonts w:ascii="Times New Roman" w:hAnsi="Times New Roman" w:cs="Times New Roman"/>
          <w:color w:val="auto"/>
        </w:rPr>
        <w:t>:</w:t>
      </w:r>
    </w:p>
    <w:p w14:paraId="63F8690B" w14:textId="77777777" w:rsidR="001C06E2" w:rsidRPr="008F307F" w:rsidRDefault="00000000" w:rsidP="008F307F">
      <w:pPr>
        <w:jc w:val="center"/>
        <w:rPr>
          <w:rFonts w:ascii="Times New Roman" w:hAnsi="Times New Roman" w:cs="Times New Roman"/>
        </w:rPr>
      </w:pPr>
      <w:r w:rsidRPr="008F307F">
        <w:rPr>
          <w:rFonts w:ascii="Times New Roman" w:hAnsi="Times New Roman" w:cs="Times New Roman"/>
          <w:noProof/>
        </w:rPr>
        <w:drawing>
          <wp:inline distT="0" distB="0" distL="0" distR="0" wp14:anchorId="64C4420E" wp14:editId="08F93620">
            <wp:extent cx="2842260" cy="258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pic:nvPicPr>
                  <pic:blipFill rotWithShape="1">
                    <a:blip r:embed="rId6"/>
                    <a:srcRect r="49865"/>
                    <a:stretch>
                      <a:fillRect/>
                    </a:stretch>
                  </pic:blipFill>
                  <pic:spPr bwMode="auto">
                    <a:xfrm>
                      <a:off x="0" y="0"/>
                      <a:ext cx="2842327" cy="2580066"/>
                    </a:xfrm>
                    <a:prstGeom prst="rect">
                      <a:avLst/>
                    </a:prstGeom>
                    <a:ln>
                      <a:noFill/>
                    </a:ln>
                    <a:extLst>
                      <a:ext uri="{53640926-AAD7-44D8-BBD7-CCE9431645EC}">
                        <a14:shadowObscured xmlns:a14="http://schemas.microsoft.com/office/drawing/2010/main"/>
                      </a:ext>
                    </a:extLst>
                  </pic:spPr>
                </pic:pic>
              </a:graphicData>
            </a:graphic>
          </wp:inline>
        </w:drawing>
      </w:r>
    </w:p>
    <w:p w14:paraId="4BE2C86D" w14:textId="5A930E57" w:rsidR="001C06E2" w:rsidRPr="008F307F" w:rsidRDefault="00000000">
      <w:pPr>
        <w:pStyle w:val="Heading2"/>
        <w:rPr>
          <w:rFonts w:ascii="Times New Roman" w:hAnsi="Times New Roman" w:cs="Times New Roman"/>
          <w:color w:val="auto"/>
        </w:rPr>
      </w:pPr>
      <w:r w:rsidRPr="008F307F">
        <w:rPr>
          <w:rFonts w:ascii="Times New Roman" w:hAnsi="Times New Roman" w:cs="Times New Roman"/>
          <w:color w:val="auto"/>
        </w:rPr>
        <w:t>Time-Series Pattern</w:t>
      </w:r>
      <w:r w:rsidR="008F307F">
        <w:rPr>
          <w:rFonts w:ascii="Times New Roman" w:hAnsi="Times New Roman" w:cs="Times New Roman"/>
          <w:color w:val="auto"/>
        </w:rPr>
        <w:t>:</w:t>
      </w:r>
    </w:p>
    <w:p w14:paraId="562FD9FC" w14:textId="77777777" w:rsidR="001C06E2" w:rsidRPr="008F307F" w:rsidRDefault="00000000">
      <w:pPr>
        <w:rPr>
          <w:rFonts w:ascii="Times New Roman" w:hAnsi="Times New Roman" w:cs="Times New Roman"/>
        </w:rPr>
      </w:pPr>
      <w:r w:rsidRPr="008F307F">
        <w:rPr>
          <w:rFonts w:ascii="Times New Roman" w:hAnsi="Times New Roman" w:cs="Times New Roman"/>
          <w:noProof/>
        </w:rPr>
        <w:drawing>
          <wp:inline distT="0" distB="0" distL="0" distR="0" wp14:anchorId="6D49F8FE" wp14:editId="49E221F5">
            <wp:extent cx="5669280" cy="2593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7"/>
                    <a:stretch>
                      <a:fillRect/>
                    </a:stretch>
                  </pic:blipFill>
                  <pic:spPr>
                    <a:xfrm>
                      <a:off x="0" y="0"/>
                      <a:ext cx="5669280" cy="2593745"/>
                    </a:xfrm>
                    <a:prstGeom prst="rect">
                      <a:avLst/>
                    </a:prstGeom>
                  </pic:spPr>
                </pic:pic>
              </a:graphicData>
            </a:graphic>
          </wp:inline>
        </w:drawing>
      </w:r>
    </w:p>
    <w:p w14:paraId="04CA70F7" w14:textId="569A1850" w:rsidR="001C06E2" w:rsidRPr="008F307F" w:rsidRDefault="00000000">
      <w:pPr>
        <w:pStyle w:val="Heading2"/>
        <w:rPr>
          <w:rFonts w:ascii="Times New Roman" w:hAnsi="Times New Roman" w:cs="Times New Roman"/>
          <w:color w:val="auto"/>
        </w:rPr>
      </w:pPr>
      <w:r w:rsidRPr="008F307F">
        <w:rPr>
          <w:rFonts w:ascii="Times New Roman" w:hAnsi="Times New Roman" w:cs="Times New Roman"/>
          <w:color w:val="auto"/>
        </w:rPr>
        <w:lastRenderedPageBreak/>
        <w:t>Feature Correlation Heatmap</w:t>
      </w:r>
      <w:r w:rsidR="008F307F">
        <w:rPr>
          <w:rFonts w:ascii="Times New Roman" w:hAnsi="Times New Roman" w:cs="Times New Roman"/>
          <w:color w:val="auto"/>
        </w:rPr>
        <w:t>:</w:t>
      </w:r>
    </w:p>
    <w:p w14:paraId="655C7418" w14:textId="77777777" w:rsidR="001C06E2" w:rsidRPr="008F307F" w:rsidRDefault="00000000">
      <w:pPr>
        <w:rPr>
          <w:rFonts w:ascii="Times New Roman" w:hAnsi="Times New Roman" w:cs="Times New Roman"/>
        </w:rPr>
      </w:pPr>
      <w:r w:rsidRPr="008F307F">
        <w:rPr>
          <w:rFonts w:ascii="Times New Roman" w:hAnsi="Times New Roman" w:cs="Times New Roman"/>
          <w:noProof/>
        </w:rPr>
        <w:drawing>
          <wp:inline distT="0" distB="0" distL="0" distR="0" wp14:anchorId="033D8D3F" wp14:editId="6B606A2C">
            <wp:extent cx="5303520" cy="4434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8"/>
                    <a:stretch>
                      <a:fillRect/>
                    </a:stretch>
                  </pic:blipFill>
                  <pic:spPr>
                    <a:xfrm>
                      <a:off x="0" y="0"/>
                      <a:ext cx="5303520" cy="4434769"/>
                    </a:xfrm>
                    <a:prstGeom prst="rect">
                      <a:avLst/>
                    </a:prstGeom>
                  </pic:spPr>
                </pic:pic>
              </a:graphicData>
            </a:graphic>
          </wp:inline>
        </w:drawing>
      </w:r>
    </w:p>
    <w:p w14:paraId="26DE97AF" w14:textId="70A3A6CD"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Observations</w:t>
      </w:r>
      <w:r w:rsidR="008F307F">
        <w:rPr>
          <w:rFonts w:ascii="Times New Roman" w:hAnsi="Times New Roman" w:cs="Times New Roman"/>
          <w:color w:val="auto"/>
        </w:rPr>
        <w:t>:</w:t>
      </w:r>
    </w:p>
    <w:p w14:paraId="446DDBAE"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The combined dataset was successfully prepared for unsupervised learning.</w:t>
      </w:r>
    </w:p>
    <w:p w14:paraId="45918A83"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K-Means separated the data into three meaningful clusters.</w:t>
      </w:r>
    </w:p>
    <w:p w14:paraId="7B7B976E"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Time-series visualization revealed repeated changes in light intensity over time.</w:t>
      </w:r>
    </w:p>
    <w:p w14:paraId="4F6D60FA"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The heatmap showed a very strong positive correlation between Lux and Smoothed Lux.</w:t>
      </w:r>
    </w:p>
    <w:p w14:paraId="322E4724"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Rolling Mean and Rolling Standard Deviation captured local trends and fluctuations effectively.</w:t>
      </w:r>
    </w:p>
    <w:p w14:paraId="346BEE45" w14:textId="77777777" w:rsidR="001C06E2" w:rsidRPr="008F307F" w:rsidRDefault="00000000">
      <w:pPr>
        <w:pStyle w:val="ListBullet"/>
        <w:rPr>
          <w:rFonts w:ascii="Times New Roman" w:hAnsi="Times New Roman" w:cs="Times New Roman"/>
        </w:rPr>
      </w:pPr>
      <w:r w:rsidRPr="008F307F">
        <w:rPr>
          <w:rFonts w:ascii="Times New Roman" w:hAnsi="Times New Roman" w:cs="Times New Roman"/>
        </w:rPr>
        <w:t>The generated K-Means model can be reused for future pattern recognition tasks.</w:t>
      </w:r>
    </w:p>
    <w:p w14:paraId="49FD4716" w14:textId="5142FC56" w:rsidR="001C06E2" w:rsidRPr="008F307F" w:rsidRDefault="00000000">
      <w:pPr>
        <w:pStyle w:val="Heading1"/>
        <w:rPr>
          <w:rFonts w:ascii="Times New Roman" w:hAnsi="Times New Roman" w:cs="Times New Roman"/>
          <w:color w:val="auto"/>
        </w:rPr>
      </w:pPr>
      <w:r w:rsidRPr="008F307F">
        <w:rPr>
          <w:rFonts w:ascii="Times New Roman" w:hAnsi="Times New Roman" w:cs="Times New Roman"/>
          <w:color w:val="auto"/>
        </w:rPr>
        <w:t>Conclusion</w:t>
      </w:r>
      <w:r w:rsidR="008F307F">
        <w:rPr>
          <w:rFonts w:ascii="Times New Roman" w:hAnsi="Times New Roman" w:cs="Times New Roman"/>
          <w:color w:val="auto"/>
        </w:rPr>
        <w:t>:</w:t>
      </w:r>
    </w:p>
    <w:p w14:paraId="149CF734" w14:textId="77777777" w:rsidR="001C06E2" w:rsidRPr="008F307F" w:rsidRDefault="00000000">
      <w:pPr>
        <w:rPr>
          <w:rFonts w:ascii="Times New Roman" w:hAnsi="Times New Roman" w:cs="Times New Roman"/>
        </w:rPr>
      </w:pPr>
      <w:r w:rsidRPr="008F307F">
        <w:rPr>
          <w:rFonts w:ascii="Times New Roman" w:hAnsi="Times New Roman" w:cs="Times New Roman"/>
        </w:rPr>
        <w:t>The objectives of Week 8 were successfully achieved. Unsupervised learning techniques were applied to identify hidden patterns in the collected light intensity dataset. Feature engineering improved the quality of the clustering process, while PCA and time-series analysis provided meaningful visualization of the discovered patterns. The resulting clustering model can serve as the foundation for advanced predictive analytics and intelligent monitoring in future stages of the project.</w:t>
      </w:r>
    </w:p>
    <w:sectPr w:rsidR="001C06E2" w:rsidRPr="008F3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058114">
    <w:abstractNumId w:val="8"/>
  </w:num>
  <w:num w:numId="2" w16cid:durableId="1017653892">
    <w:abstractNumId w:val="6"/>
  </w:num>
  <w:num w:numId="3" w16cid:durableId="1592816790">
    <w:abstractNumId w:val="5"/>
  </w:num>
  <w:num w:numId="4" w16cid:durableId="1004822311">
    <w:abstractNumId w:val="4"/>
  </w:num>
  <w:num w:numId="5" w16cid:durableId="1784838174">
    <w:abstractNumId w:val="7"/>
  </w:num>
  <w:num w:numId="6" w16cid:durableId="1504977238">
    <w:abstractNumId w:val="3"/>
  </w:num>
  <w:num w:numId="7" w16cid:durableId="612707303">
    <w:abstractNumId w:val="2"/>
  </w:num>
  <w:num w:numId="8" w16cid:durableId="1440639853">
    <w:abstractNumId w:val="1"/>
  </w:num>
  <w:num w:numId="9" w16cid:durableId="72672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71"/>
    <w:rsid w:val="0015074B"/>
    <w:rsid w:val="001C06E2"/>
    <w:rsid w:val="0029639D"/>
    <w:rsid w:val="00326F90"/>
    <w:rsid w:val="008F30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4AB1A"/>
  <w14:defaultImageDpi w14:val="300"/>
  <w15:docId w15:val="{E387BF17-BBFB-4BB2-82D5-27E27FBD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2026-07-14T13:20:00Z</dcterms:modified>
  <cp:category/>
</cp:coreProperties>
</file>