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>
        <w:rPr>
          <w:rFonts w:ascii="times new roman" w:hAnsi="times new roman"/>
          <w:b w:val="false"/>
          <w:bCs w:val="false"/>
          <w:sz w:val="28"/>
          <w:szCs w:val="28"/>
        </w:rPr>
        <w:t>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wayam  </w:t>
      </w:r>
      <w:r>
        <w:rPr>
          <w:rFonts w:ascii="times new roman" w:hAnsi="times new roman"/>
          <w:b/>
          <w:sz w:val="28"/>
          <w:szCs w:val="28"/>
        </w:rPr>
        <w:tab/>
        <w:tab/>
        <w:tab/>
        <w:t xml:space="preserve">                    UID: </w:t>
      </w:r>
      <w:r>
        <w:rPr>
          <w:rFonts w:ascii="times new roman" w:hAnsi="times new roman"/>
          <w:b w:val="false"/>
          <w:bCs w:val="false"/>
          <w:sz w:val="28"/>
          <w:szCs w:val="28"/>
        </w:rPr>
        <w:t>25MC</w:t>
      </w:r>
      <w:r>
        <w:rPr>
          <w:rFonts w:ascii="times new roman" w:hAnsi="times new roman"/>
          <w:b w:val="false"/>
          <w:bCs w:val="false"/>
          <w:sz w:val="28"/>
          <w:szCs w:val="28"/>
        </w:rPr>
        <w:t>A20015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Branch: M.C.A</w:t>
        <w:tab/>
        <w:tab/>
        <w:tab/>
        <w:tab/>
        <w:tab/>
        <w:tab/>
        <w:tab/>
        <w:t xml:space="preserve">Section/Group: </w:t>
      </w:r>
      <w:r>
        <w:rPr>
          <w:rFonts w:ascii="times new roman" w:hAnsi="times new roman"/>
          <w:b w:val="false"/>
          <w:bCs w:val="false"/>
          <w:sz w:val="28"/>
          <w:szCs w:val="28"/>
        </w:rPr>
        <w:t>MCA</w:t>
      </w:r>
      <w:r>
        <w:rPr>
          <w:rFonts w:ascii="times new roman" w:hAnsi="times new roman"/>
          <w:b w:val="false"/>
          <w:bCs w:val="false"/>
          <w:sz w:val="28"/>
          <w:szCs w:val="28"/>
        </w:rPr>
        <w:t>-1 A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Semester: 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ab/>
        <w:tab/>
        <w:tab/>
        <w:tab/>
        <w:tab/>
        <w:tab/>
        <w:tab/>
        <w:tab/>
        <w:t>Date of Performance:</w:t>
      </w:r>
      <w:r>
        <w:rPr>
          <w:rFonts w:ascii="times new roman" w:hAnsi="times new roman"/>
          <w:b w:val="false"/>
          <w:bCs w:val="false"/>
          <w:sz w:val="28"/>
          <w:szCs w:val="28"/>
        </w:rPr>
        <w:t>12/01/2026</w:t>
      </w:r>
    </w:p>
    <w:p>
      <w:pPr>
        <w:pStyle w:val="Normal"/>
        <w:spacing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Subject Name: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TECHINCAL SKILLS    </w:t>
      </w:r>
      <w:r>
        <w:rPr>
          <w:rFonts w:ascii="times new roman" w:hAnsi="times new roman"/>
          <w:b/>
          <w:sz w:val="28"/>
          <w:szCs w:val="28"/>
        </w:rPr>
        <w:t xml:space="preserve">                        Subject Code:</w:t>
      </w:r>
    </w:p>
    <w:p>
      <w:pPr>
        <w:pStyle w:val="Normal"/>
        <w:spacing w:before="0"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AIM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: </w:t>
      </w:r>
      <w:r>
        <w:rPr>
          <w:rFonts w:cs="Times New Roman" w:ascii="times new roman" w:hAnsi="times new roman"/>
          <w:sz w:val="28"/>
          <w:szCs w:val="28"/>
        </w:rPr>
        <w:t>To implement conditional decision-making logic in PostgreSQL using IF–ELSE constructs and CASE expressions for classification, validation, and rule-based data processing.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S/W Requirement: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Oracle Database Express Edition and  pgAdmin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>OBJECTIVES: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understand conditional execution in SQL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implement decision-making logic using CASE expressions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simulate real-world rule validation scenarios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classify data based on multiple conditions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strengthen SQL logic skills required in interviews and backend systems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Practical / Experiment Steps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bookmarkStart w:id="0" w:name="_w3f52l5ecdc"/>
      <w:bookmarkEnd w:id="0"/>
      <w:r>
        <w:rPr>
          <w:rFonts w:cs="Times New Roman" w:ascii="times new roman" w:hAnsi="times new roman"/>
          <w:b/>
          <w:bCs/>
          <w:sz w:val="28"/>
          <w:szCs w:val="28"/>
          <w:lang w:val="en-GB"/>
        </w:rPr>
        <w:t>Step 1: Database and Table Preparation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Students should first create a table that stores: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unique identifier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schema or entity name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 numeric count representing violations or issues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Populate the table with multiple records having different violation counts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Query: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CCREATE TABLE schema_violations (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schema_id INT PRIMARY KEY,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schema_name VARCHAR(30),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violation_count INT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);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INSERT INTO schema_violations VALUES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(1, 'Aarav',   0),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(2, 'Mehul',   2),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(3, 'Karan',   5),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(4, 'Ishita',  9),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(5, 'Nisha',  15);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select * from schema_violations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010660" cy="18573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2: Classifying Data Using CASE Expression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Retrieve schema names and their violation counts.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conditional logic to classify each schema into categories such as: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 Violation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Minor Violation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Moderate Violation</w:t>
      </w:r>
    </w:p>
    <w:p>
      <w:pPr>
        <w:pStyle w:val="ListParagraph"/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Critical Violation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Query: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SELECT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schema_name,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violation_count,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= 0            THEN 'No Violation'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BETWEEN 1 AND 3 THEN 'Minor Violation'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BETWEEN 4 AND 7 THEN 'Moderate Violation'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ELSE                                     'Critical Violation'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END AS violation_status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schema_violations;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210685" cy="193421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3: Applying CASE Logic in Data Updates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Add a new column to store approval status.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Update this column based on violation count using conditional rules such as: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Approved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Needs Review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Rejected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Query: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ALTER TABLE schema_violations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ADD COLUMN approval_status VARCHAR(20);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UPDATE schema_violations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SET approval_status =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= 0  THEN 'Approved'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&lt;= 5 THEN 'Needs Review'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ELSE                           'Rejected'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END;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SELECT * FROM schema_violations;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496560" cy="193421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4: Implementing IF–ELSE Logic Using PL/pgSQL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a procedural block instead of a SELECT statement.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Declare a variable representing violation count.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Display different messages based on the value of the variable using IF–ELSE logic.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Query: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 $$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DECLARE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v_count INT := 6;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BEGIN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IF v_count = 0 THEN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RAISE NOTICE 'No violations detected';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ELSIF v_count &lt;= 5 THEN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RAISE NOTICE 'Minor violations – review required';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ELSE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RAISE NOTICE 'Critical violations – access denied';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END IF;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END $$;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677410" cy="10001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5: Real-World Classification Scenario (Grading System)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a table to store student names and marks.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Classify students into grades based on their marks using conditional logic.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Query: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5.1: Create Table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TABLE students (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student_id INT PRIMARY KEY,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student_name VARCHAR(30),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marks INT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);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Insert Sample Data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INSERT INTO students VALUES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(1, 'Aarav', 88),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(2, 'Mehul', 74),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(3, 'Karan', 61),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(4, 'Ishita',46),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(5, 'Nisha', 32);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2937510" cy="191071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5.2: Classify Students Using Conditional Logic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SELECT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student_name,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marks,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CASE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marks &gt;= 80 THEN 'A'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marks &gt;= 70 THEN 'B'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marks &gt;= 60 THEN 'C'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marks &gt;= 40 THEN 'D'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ELSE                   'F'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END AS grade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students;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766310" cy="223266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6: Using CASE for Custom Sorting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Retrieve schema details.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Apply conditional priority while sorting records based on violation severity.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Querr: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SELECT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schema_name,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violation_count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schema_violations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ORDER BY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CASE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= 0  THEN 1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&lt;= 3 THEN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WHEN violation_count &lt;= 7 THEN 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ELSE                           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END;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Output: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372610" cy="19145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This experiment demonstrates how conditional logic is implemented in PostgreSQL using </w:t>
      </w:r>
      <w:r>
        <w:rPr>
          <w:rFonts w:cs="Times New Roman" w:ascii="times new roman" w:hAnsi="times new roman"/>
          <w:b/>
          <w:bCs/>
          <w:sz w:val="28"/>
          <w:szCs w:val="28"/>
        </w:rPr>
        <w:t>CASE expressions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IF–ELSE constructs</w:t>
      </w:r>
      <w:r>
        <w:rPr>
          <w:rFonts w:cs="Times New Roman" w:ascii="times new roman" w:hAnsi="times new roman"/>
          <w:sz w:val="28"/>
          <w:szCs w:val="28"/>
        </w:rPr>
        <w:t>.</w:t>
        <w:br/>
        <w:t xml:space="preserve"> Students gain strong command over </w:t>
      </w:r>
      <w:r>
        <w:rPr>
          <w:rFonts w:cs="Times New Roman" w:ascii="times new roman" w:hAnsi="times new roman"/>
          <w:b/>
          <w:bCs/>
          <w:sz w:val="28"/>
          <w:szCs w:val="28"/>
        </w:rPr>
        <w:t>rule-based SQL logic</w:t>
      </w:r>
      <w:r>
        <w:rPr>
          <w:rFonts w:cs="Times New Roman" w:ascii="times new roman" w:hAnsi="times new roman"/>
          <w:sz w:val="28"/>
          <w:szCs w:val="28"/>
        </w:rPr>
        <w:t>, which is essential for: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Backend systems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Analytics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Compliance reporting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Placement and technical interviews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color w:val="EE0000"/>
      </w:rPr>
    </w:pPr>
    <w:r>
      <w:rPr/>
      <w:drawing>
        <wp:inline distT="0" distB="0" distL="0" distR="0">
          <wp:extent cx="3113405" cy="805180"/>
          <wp:effectExtent l="0" t="0" r="0" b="0"/>
          <wp:docPr id="8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13405" cy="805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9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color w:val="EE0000"/>
      </w:rPr>
    </w:pPr>
    <w:r>
      <w:rPr/>
      <w:drawing>
        <wp:inline distT="0" distB="0" distL="0" distR="0">
          <wp:extent cx="3113405" cy="805180"/>
          <wp:effectExtent l="0" t="0" r="0" b="0"/>
          <wp:docPr id="10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13405" cy="805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1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0b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8607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8607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8607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8607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8607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8607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8607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8607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8607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8607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8607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860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8607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69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692a"/>
    <w:rPr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67a43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ljs-keyword" w:customStyle="1">
    <w:name w:val="hljs-keyword"/>
    <w:basedOn w:val="DefaultParagraphFont"/>
    <w:qFormat/>
    <w:rsid w:val="00567a43"/>
    <w:rPr/>
  </w:style>
  <w:style w:type="character" w:styleId="hljs-builtin" w:customStyle="1">
    <w:name w:val="hljs-built_in"/>
    <w:basedOn w:val="DefaultParagraphFont"/>
    <w:qFormat/>
    <w:rsid w:val="00567a43"/>
    <w:rPr/>
  </w:style>
  <w:style w:type="character" w:styleId="hljs-operator" w:customStyle="1">
    <w:name w:val="hljs-operator"/>
    <w:basedOn w:val="DefaultParagraphFont"/>
    <w:qFormat/>
    <w:rsid w:val="00567a43"/>
    <w:rPr/>
  </w:style>
  <w:style w:type="character" w:styleId="hljs-number" w:customStyle="1">
    <w:name w:val="hljs-number"/>
    <w:basedOn w:val="DefaultParagraphFont"/>
    <w:qFormat/>
    <w:rsid w:val="00567a4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607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67a43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  <Pages>8</Pages>
  <Words>619</Words>
  <Characters>3525</Characters>
  <CharactersWithSpaces>4492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2026-01-27T06:58:00Z</dcterms:created>
  <dc:creator>Sahil Hans</dc:creator>
  <dc:description/>
  <dc:language>en-IN</dc:language>
  <cp:lastModifiedBy/>
  <cp:lastPrinted>2026-01-27T21:54:45Z</cp:lastPrinted>
  <dcterms:modified xsi:type="dcterms:W3CDTF">2026-01-27T21:54:17Z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