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331" w:lineRule="auto"/>
        <w:ind w:firstLine="0" w:start="84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Get Stories:- </w:t>
      </w:r>
      <w:hyperlink r:id="rId3">
        <w:r>
          <w:rPr>
            <w:rFonts w:ascii="Canva Sans" w:hAnsi="Canva Sans" w:cs="Canva Sans" w:eastAsia="Canva Sans"/>
            <w:color w:val="1155cc"/>
            <w:sz w:val="18"/>
            <w:szCs w:val="18"/>
            <w:u w:val="single" w:color="1155cc"/>
          </w:rPr>
          <w:t>https://api-rgram1.vercel.app/api/stories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899154"/>
            <wp:docPr id="0" name="Drawing 0" descr="92fea259bb0bedd3bddfa5f75522f14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2fea259bb0bedd3bddfa5f75522f14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8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api-rgram1.vercel.app/api/stories" TargetMode="External" Type="http://schemas.openxmlformats.org/officeDocument/2006/relationships/hyperlink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2025-08-07T11:05:27Z</dcterms:created>
  <dc:creator>Apache POI</dc:creator>
</cp:coreProperties>
</file>