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20" w:before="300"/>
        <w:jc w:val="center"/>
      </w:pPr>
      <w:r>
        <w:rPr>
          <w:rFonts w:ascii="Times New Roman" w:cs="Times New Roman" w:eastAsia="Times New Roman" w:hAnsi="Times New Roman"/>
          <w:b/>
          <w:bCs/>
          <w:color w:val="3E6AA0"/>
          <w:sz w:val="30"/>
          <w:szCs w:val="30"/>
        </w:rPr>
        <w:t xml:space="preserve">MICROPROJECT REPORT (Phase 1) ON</w:t>
      </w:r>
    </w:p>
    <w:p>
      <w:pPr>
        <w:spacing w:after="120" w:before="120"/>
        <w:jc w:val="center"/>
      </w:pPr>
      <w:r>
        <w:rPr>
          <w:rFonts w:ascii="Times New Roman" w:cs="Times New Roman" w:eastAsia="Times New Roman" w:hAnsi="Times New Roman"/>
          <w:b/>
          <w:bCs/>
          <w:color w:val="1E3660"/>
          <w:sz w:val="36"/>
          <w:szCs w:val="36"/>
        </w:rPr>
        <w:t xml:space="preserve">SMART WASTE CLASSIFICATION USING COMPUTER VISION</w:t>
      </w:r>
    </w:p>
    <w:p/>
    <w:p/>
    <w:p/>
    <w:p/>
    <w:p/>
    <w:p/>
    <w:p>
      <w:pPr>
        <w:spacing w:after="60"/>
        <w:jc w:val="center"/>
      </w:pPr>
      <w:r>
        <w:rPr>
          <w:rFonts w:ascii="Times New Roman" w:cs="Times New Roman" w:eastAsia="Times New Roman" w:hAnsi="Times New Roman"/>
          <w:sz w:val="22"/>
          <w:szCs w:val="22"/>
        </w:rPr>
        <w:t xml:space="preserve">Course Name: Deep Learning (ADCOR1PC301)</w:t>
      </w:r>
    </w:p>
    <w:p/>
    <w:p>
      <w:pPr>
        <w:spacing w:after="6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sz w:val="22"/>
          <w:szCs w:val="22"/>
        </w:rPr>
        <w:t xml:space="preserve">Name: Tanmay Badhe</w:t>
      </w:r>
    </w:p>
    <w:p>
      <w:pPr>
        <w:spacing w:after="60"/>
        <w:jc w:val="center"/>
      </w:pPr>
      <w:r>
        <w:rPr>
          <w:rFonts w:ascii="Times New Roman" w:cs="Times New Roman" w:eastAsia="Times New Roman" w:hAnsi="Times New Roman"/>
          <w:sz w:val="22"/>
          <w:szCs w:val="22"/>
        </w:rPr>
        <w:t xml:space="preserve">Roll No.: 33</w:t>
      </w:r>
    </w:p>
    <w:p>
      <w:pPr>
        <w:spacing w:after="60"/>
        <w:jc w:val="center"/>
      </w:pPr>
      <w:r>
        <w:rPr>
          <w:rFonts w:ascii="Times New Roman" w:cs="Times New Roman" w:eastAsia="Times New Roman" w:hAnsi="Times New Roman"/>
          <w:sz w:val="22"/>
          <w:szCs w:val="22"/>
        </w:rPr>
        <w:t xml:space="preserve">PRN: 124BTAI1026</w:t>
      </w:r>
    </w:p>
    <w:p/>
    <w:p>
      <w:pPr>
        <w:spacing w:after="60"/>
        <w:jc w:val="center"/>
      </w:pPr>
      <w:r>
        <w:rPr>
          <w:rFonts w:ascii="Times New Roman" w:cs="Times New Roman" w:eastAsia="Times New Roman" w:hAnsi="Times New Roman"/>
          <w:sz w:val="22"/>
          <w:szCs w:val="22"/>
        </w:rPr>
        <w:t xml:space="preserve">Name: Swayam Netke</w:t>
      </w:r>
    </w:p>
    <w:p>
      <w:pPr>
        <w:spacing w:after="60"/>
        <w:jc w:val="center"/>
      </w:pPr>
      <w:r>
        <w:rPr>
          <w:rFonts w:ascii="Times New Roman" w:cs="Times New Roman" w:eastAsia="Times New Roman" w:hAnsi="Times New Roman"/>
          <w:sz w:val="22"/>
          <w:szCs w:val="22"/>
        </w:rPr>
        <w:t xml:space="preserve">Roll No.: 33</w:t>
      </w:r>
    </w:p>
    <w:p>
      <w:pPr>
        <w:spacing w:after="60"/>
        <w:jc w:val="center"/>
      </w:pPr>
      <w:r>
        <w:rPr>
          <w:rFonts w:ascii="Times New Roman" w:cs="Times New Roman" w:eastAsia="Times New Roman" w:hAnsi="Times New Roman"/>
          <w:sz w:val="22"/>
          <w:szCs w:val="22"/>
        </w:rPr>
        <w:t xml:space="preserve">PRN: 124BTAI1066</w:t>
      </w:r>
    </w:p>
    <w:p/>
    <w:p>
      <w:pPr>
        <w:spacing w:after="60"/>
        <w:jc w:val="center"/>
      </w:pPr>
      <w:r>
        <w:rPr>
          <w:rFonts w:ascii="Times New Roman" w:cs="Times New Roman" w:eastAsia="Times New Roman" w:hAnsi="Times New Roman"/>
          <w:sz w:val="22"/>
          <w:szCs w:val="22"/>
        </w:rPr>
        <w:t xml:space="preserve">Class: TYAIDS-03</w:t>
      </w:r>
    </w:p>
    <w:p/>
    <w:p/>
    <w:p/>
    <w:p/>
    <w:p/>
    <w:p>
      <w:pPr>
        <w:spacing w:after="60"/>
        <w:jc w:val="center"/>
      </w:pPr>
      <w:r>
        <w:rPr>
          <w:rFonts w:ascii="Times New Roman" w:cs="Times New Roman" w:eastAsia="Times New Roman" w:hAnsi="Times New Roman"/>
          <w:b/>
          <w:bCs/>
          <w:sz w:val="24"/>
          <w:szCs w:val="24"/>
        </w:rPr>
        <w:t xml:space="preserve">Submitted to:</w:t>
      </w:r>
    </w:p>
    <w:p>
      <w:pPr>
        <w:spacing w:after="60"/>
        <w:jc w:val="center"/>
      </w:pPr>
      <w:r>
        <w:rPr>
          <w:rFonts w:ascii="Times New Roman" w:cs="Times New Roman" w:eastAsia="Times New Roman" w:hAnsi="Times New Roman"/>
          <w:b/>
          <w:bCs/>
          <w:sz w:val="22"/>
          <w:szCs w:val="22"/>
        </w:rPr>
        <w:t xml:space="preserve">Department of Artificial Intelligence and Data Science</w:t>
      </w:r>
    </w:p>
    <w:p>
      <w:pPr>
        <w:spacing w:after="60"/>
        <w:jc w:val="center"/>
      </w:pPr>
      <w:r>
        <w:rPr>
          <w:rFonts w:ascii="Times New Roman" w:cs="Times New Roman" w:eastAsia="Times New Roman" w:hAnsi="Times New Roman"/>
          <w:b/>
          <w:bCs/>
          <w:sz w:val="22"/>
          <w:szCs w:val="22"/>
        </w:rPr>
        <w:t xml:space="preserve">College Name: Shah and Anchor Kutchhi Engineering College, Chembur - 400088</w:t>
      </w:r>
    </w:p>
    <w:p>
      <w:pPr>
        <w:spacing w:after="60"/>
        <w:jc w:val="center"/>
      </w:pPr>
      <w:r>
        <w:rPr>
          <w:rFonts w:ascii="Times New Roman" w:cs="Times New Roman" w:eastAsia="Times New Roman" w:hAnsi="Times New Roman"/>
          <w:b/>
          <w:bCs/>
          <w:sz w:val="22"/>
          <w:szCs w:val="22"/>
        </w:rPr>
        <w:t xml:space="preserve">Academic Year: 2026-27</w:t>
      </w:r>
    </w:p>
    <w:p>
      <w:r>
        <w:br w:type="page"/>
      </w:r>
    </w:p>
    <w:p>
      <w:pPr>
        <w:pStyle w:val="Heading1"/>
        <w:keepNext/>
        <w:spacing w:after="200" w:before="120"/>
      </w:pPr>
      <w:r>
        <w:rPr>
          <w:rFonts w:ascii="Times New Roman" w:cs="Times New Roman" w:eastAsia="Times New Roman" w:hAnsi="Times New Roman"/>
          <w:b/>
          <w:bCs/>
          <w:color w:val="3E6AA0"/>
          <w:sz w:val="28"/>
          <w:szCs w:val="28"/>
        </w:rPr>
        <w:t xml:space="preserve">ABSTRACT</w:t>
      </w:r>
    </w:p>
    <w:p>
      <w:pPr>
        <w:spacing w:after="110" w:line="259"/>
        <w:jc w:val="both"/>
      </w:pPr>
      <w:r>
        <w:rPr>
          <w:rFonts w:ascii="Times New Roman" w:cs="Times New Roman" w:eastAsia="Times New Roman" w:hAnsi="Times New Roman"/>
          <w:sz w:val="22"/>
          <w:szCs w:val="22"/>
        </w:rPr>
        <w:t xml:space="preserve">Waste management has become one of the major environmental challenges due to the rapid increase in municipal and industrial waste. Improper segregation of waste leads to reduced recycling efficiency, increased landfill usage, and environmental pollution. Manual waste classification is labor-intensive, time-consuming, and often inaccurate. Recent advances in Artificial Intelligence (AI) and Deep Learning provide an opportunity to automate this process using computer vision techniques.</w:t>
      </w:r>
    </w:p>
    <w:p>
      <w:pPr>
        <w:spacing w:after="110" w:line="259"/>
        <w:jc w:val="both"/>
      </w:pPr>
      <w:r>
        <w:rPr>
          <w:rFonts w:ascii="Times New Roman" w:cs="Times New Roman" w:eastAsia="Times New Roman" w:hAnsi="Times New Roman"/>
          <w:sz w:val="22"/>
          <w:szCs w:val="22"/>
        </w:rPr>
        <w:t xml:space="preserve">This microproject focuses on designing a Smart Waste Classification System using Computer Vision to automatically identify different types of waste materials from images. The proposed solution will utilize deep learning models trained on publicly available waste image datasets such as TrashNet or Garbage Classification Dataset. Images will undergo preprocessing techniques including resizing, normalization, and data augmentation to improve model performance. Transfer learning architectures such as MobileNetV2 or EfficientNetB0 will be explored due to their lightweight nature and high classification accuracy. The proposed model will be compared with a baseline Convolutional Neural Network (CNN) to evaluate improvements in classification performance.</w:t>
      </w:r>
    </w:p>
    <w:p>
      <w:pPr>
        <w:spacing w:after="110" w:line="259"/>
        <w:jc w:val="both"/>
      </w:pPr>
      <w:r>
        <w:rPr>
          <w:rFonts w:ascii="Times New Roman" w:cs="Times New Roman" w:eastAsia="Times New Roman" w:hAnsi="Times New Roman"/>
          <w:sz w:val="22"/>
          <w:szCs w:val="22"/>
        </w:rPr>
        <w:t xml:space="preserve">The system will be evaluated using metrics such as Accuracy, Precision, Recall, F1-score, and Confusion Matrix. In addition, deployment challenges, ethical considerations, and practical applications in smart cities, recycling plants, and automated waste management systems will be discussed. The proposed solution aims to support Sustainable Development Goal (SDG) 12 – Responsible Consumption and Production by promoting efficient waste segregation and encouraging sustainable recycling practices.</w:t>
      </w:r>
    </w:p>
    <w:p>
      <w:r>
        <w:br w:type="page"/>
      </w:r>
    </w:p>
    <w:p>
      <w:pPr>
        <w:pStyle w:val="Heading1"/>
        <w:keepNext/>
        <w:spacing w:after="200" w:before="120"/>
      </w:pPr>
      <w:r>
        <w:rPr>
          <w:rFonts w:ascii="Times New Roman" w:cs="Times New Roman" w:eastAsia="Times New Roman" w:hAnsi="Times New Roman"/>
          <w:b/>
          <w:bCs/>
          <w:color w:val="3E6AA0"/>
          <w:sz w:val="28"/>
          <w:szCs w:val="28"/>
        </w:rPr>
        <w:t xml:space="preserve">1. INTRODUCTION</w:t>
      </w:r>
    </w:p>
    <w:p>
      <w:pPr>
        <w:spacing w:after="110" w:line="259"/>
        <w:jc w:val="both"/>
      </w:pPr>
      <w:r>
        <w:rPr>
          <w:rFonts w:ascii="Times New Roman" w:cs="Times New Roman" w:eastAsia="Times New Roman" w:hAnsi="Times New Roman"/>
          <w:sz w:val="22"/>
          <w:szCs w:val="22"/>
        </w:rPr>
        <w:t xml:space="preserve">The rapid growth of urbanization and industrialization has significantly increased the amount of waste generated worldwide. According to environmental studies, improper waste disposal contributes to pollution, greenhouse gas emissions, and inefficient recycling processes. One of the major reasons for poor recycling efficiency is the lack of proper waste segregation at the source. Traditional waste segregation relies heavily on manual labor, which is time-consuming, costly, and prone to human errors. As a result, recyclable materials often become contaminated, reducing their reuse potential.</w:t>
      </w:r>
    </w:p>
    <w:p>
      <w:pPr>
        <w:spacing w:after="110" w:line="259"/>
        <w:jc w:val="both"/>
      </w:pPr>
      <w:r>
        <w:rPr>
          <w:rFonts w:ascii="Times New Roman" w:cs="Times New Roman" w:eastAsia="Times New Roman" w:hAnsi="Times New Roman"/>
          <w:sz w:val="22"/>
          <w:szCs w:val="22"/>
        </w:rPr>
        <w:t xml:space="preserve">Recent advancements in Artificial Intelligence (AI), Machine Learning (ML), and Deep Learning (DL) have enabled intelligent automation in many real-world applications. Among these technologies, Computer Vision allows machines to interpret and classify images with high accuracy. Convolutional Neural Networks (CNNs), along with modern transfer learning architectures such as MobileNetV2 and EfficientNet, have demonstrated outstanding performance in image classification tasks by automatically learning meaningful visual features without manual feature extraction.</w:t>
      </w:r>
    </w:p>
    <w:p>
      <w:pPr>
        <w:spacing w:after="110" w:line="259"/>
        <w:jc w:val="both"/>
      </w:pPr>
      <w:r>
        <w:rPr>
          <w:rFonts w:ascii="Times New Roman" w:cs="Times New Roman" w:eastAsia="Times New Roman" w:hAnsi="Times New Roman"/>
          <w:sz w:val="22"/>
          <w:szCs w:val="22"/>
        </w:rPr>
        <w:t xml:space="preserve">The proposed microproject focuses on developing a Smart Waste Classification System using Computer Vision that automatically identifies waste categories such as plastic, paper, cardboard, glass, metal, and organic waste from images. The classified waste can then be directed towards appropriate recycling or disposal processes. Such a system can reduce manual effort, improve recycling efficiency, and support smart city initiatives.</w:t>
      </w:r>
    </w:p>
    <w:p>
      <w:pPr>
        <w:spacing w:after="110" w:line="259"/>
        <w:jc w:val="both"/>
      </w:pPr>
      <w:r>
        <w:rPr>
          <w:rFonts w:ascii="Times New Roman" w:cs="Times New Roman" w:eastAsia="Times New Roman" w:hAnsi="Times New Roman"/>
          <w:sz w:val="22"/>
          <w:szCs w:val="22"/>
        </w:rPr>
        <w:t xml:space="preserve">A literature review indicates that recent studies have achieved promising results using deep learning techniques. MobileNetV2 has shown improved classification accuracy while remaining computationally efficient for embedded systems. Edge-based architectures such as WasteNet demonstrate that real-time waste classification is feasible on low-power hardware. Comparative studies also show that transfer learning significantly outperforms traditional CNN models when trained on limited datasets. These findings motivate the selection of lightweight transfer learning models for the proposed system.</w:t>
      </w:r>
    </w:p>
    <w:p>
      <w:pPr>
        <w:spacing w:after="110" w:line="259"/>
        <w:jc w:val="both"/>
      </w:pPr>
      <w:r>
        <w:rPr>
          <w:rFonts w:ascii="Times New Roman" w:cs="Times New Roman" w:eastAsia="Times New Roman" w:hAnsi="Times New Roman"/>
          <w:sz w:val="22"/>
          <w:szCs w:val="22"/>
        </w:rPr>
        <w:t xml:space="preserve">The proposed work directly contributes to United Nations Sustainable Development Goal (SDG) 12 – Responsible Consumption and Production by encouraging responsible waste management and promoting sustainable recycling practices through intelligent automation.</w:t>
      </w:r>
    </w:p>
    <w:p>
      <w:pPr>
        <w:pStyle w:val="Heading2"/>
        <w:keepNext/>
        <w:spacing w:after="110" w:before="200"/>
      </w:pPr>
      <w:r>
        <w:rPr>
          <w:rFonts w:ascii="Times New Roman" w:cs="Times New Roman" w:eastAsia="Times New Roman" w:hAnsi="Times New Roman"/>
          <w:b/>
          <w:bCs/>
          <w:sz w:val="30"/>
          <w:szCs w:val="30"/>
        </w:rPr>
        <w:t xml:space="preserve">Objectives</w:t>
      </w:r>
    </w:p>
    <w:p>
      <w:pPr>
        <w:pStyle w:val="ListParagraph"/>
        <w:keepNext/>
        <w:numPr>
          <w:ilvl w:val="0"/>
          <w:numId w:val="2"/>
        </w:numPr>
        <w:spacing w:after="80" w:line="264"/>
      </w:pPr>
      <w:r>
        <w:rPr>
          <w:rFonts w:ascii="Times New Roman" w:cs="Times New Roman" w:eastAsia="Times New Roman" w:hAnsi="Times New Roman"/>
          <w:sz w:val="22"/>
          <w:szCs w:val="22"/>
        </w:rPr>
        <w:t xml:space="preserve">To understand the environmental challenges associated with improper waste segregation.</w:t>
      </w:r>
    </w:p>
    <w:p>
      <w:pPr>
        <w:pStyle w:val="ListParagraph"/>
        <w:keepNext/>
        <w:numPr>
          <w:ilvl w:val="0"/>
          <w:numId w:val="2"/>
        </w:numPr>
        <w:spacing w:after="80" w:line="264"/>
      </w:pPr>
      <w:r>
        <w:rPr>
          <w:rFonts w:ascii="Times New Roman" w:cs="Times New Roman" w:eastAsia="Times New Roman" w:hAnsi="Times New Roman"/>
          <w:sz w:val="22"/>
          <w:szCs w:val="22"/>
        </w:rPr>
        <w:t xml:space="preserve">To study recent deep learning techniques used for image-based waste classification.</w:t>
      </w:r>
    </w:p>
    <w:p>
      <w:pPr>
        <w:pStyle w:val="ListParagraph"/>
        <w:keepNext/>
        <w:numPr>
          <w:ilvl w:val="0"/>
          <w:numId w:val="2"/>
        </w:numPr>
        <w:spacing w:after="80" w:line="264"/>
      </w:pPr>
      <w:r>
        <w:rPr>
          <w:rFonts w:ascii="Times New Roman" w:cs="Times New Roman" w:eastAsia="Times New Roman" w:hAnsi="Times New Roman"/>
          <w:sz w:val="22"/>
          <w:szCs w:val="22"/>
        </w:rPr>
        <w:t xml:space="preserve">To collect and preprocess an appropriate waste image dataset.</w:t>
      </w:r>
    </w:p>
    <w:p>
      <w:pPr>
        <w:pStyle w:val="ListParagraph"/>
        <w:keepNext/>
        <w:numPr>
          <w:ilvl w:val="0"/>
          <w:numId w:val="2"/>
        </w:numPr>
        <w:spacing w:after="80" w:line="264"/>
      </w:pPr>
      <w:r>
        <w:rPr>
          <w:rFonts w:ascii="Times New Roman" w:cs="Times New Roman" w:eastAsia="Times New Roman" w:hAnsi="Times New Roman"/>
          <w:sz w:val="22"/>
          <w:szCs w:val="22"/>
        </w:rPr>
        <w:t xml:space="preserve">To implement a deep learning model using TensorFlow or PyTorch for waste classification.</w:t>
      </w:r>
    </w:p>
    <w:p>
      <w:pPr>
        <w:pStyle w:val="ListParagraph"/>
        <w:keepNext/>
        <w:numPr>
          <w:ilvl w:val="0"/>
          <w:numId w:val="2"/>
        </w:numPr>
        <w:spacing w:after="80" w:line="264"/>
      </w:pPr>
      <w:r>
        <w:rPr>
          <w:rFonts w:ascii="Times New Roman" w:cs="Times New Roman" w:eastAsia="Times New Roman" w:hAnsi="Times New Roman"/>
          <w:sz w:val="22"/>
          <w:szCs w:val="22"/>
        </w:rPr>
        <w:t xml:space="preserve">To compare the performance of a baseline CNN with a transfer learning model such as MobileNetV2.</w:t>
      </w:r>
    </w:p>
    <w:p>
      <w:pPr>
        <w:pStyle w:val="ListParagraph"/>
        <w:keepNext/>
        <w:numPr>
          <w:ilvl w:val="0"/>
          <w:numId w:val="2"/>
        </w:numPr>
        <w:spacing w:after="80" w:line="264"/>
      </w:pPr>
      <w:r>
        <w:rPr>
          <w:rFonts w:ascii="Times New Roman" w:cs="Times New Roman" w:eastAsia="Times New Roman" w:hAnsi="Times New Roman"/>
          <w:sz w:val="22"/>
          <w:szCs w:val="22"/>
        </w:rPr>
        <w:t xml:space="preserve">To evaluate the model using Accuracy, Precision, Recall, F1-score, and Confusion Matrix.</w:t>
      </w:r>
    </w:p>
    <w:p>
      <w:pPr>
        <w:pStyle w:val="ListParagraph"/>
        <w:keepNext w:val="false"/>
        <w:numPr>
          <w:ilvl w:val="0"/>
          <w:numId w:val="2"/>
        </w:numPr>
        <w:spacing w:after="80" w:line="264"/>
      </w:pPr>
      <w:r>
        <w:rPr>
          <w:rFonts w:ascii="Times New Roman" w:cs="Times New Roman" w:eastAsia="Times New Roman" w:hAnsi="Times New Roman"/>
          <w:sz w:val="22"/>
          <w:szCs w:val="22"/>
        </w:rPr>
        <w:t xml:space="preserve">To analyze deployment challenges, ethical considerations, and real-world applications.</w:t>
      </w:r>
    </w:p>
    <w:p>
      <w:pPr>
        <w:pStyle w:val="Heading2"/>
        <w:keepNext/>
        <w:spacing w:after="110" w:before="200"/>
      </w:pPr>
      <w:r>
        <w:rPr>
          <w:rFonts w:ascii="Times New Roman" w:cs="Times New Roman" w:eastAsia="Times New Roman" w:hAnsi="Times New Roman"/>
          <w:b/>
          <w:bCs/>
          <w:sz w:val="30"/>
          <w:szCs w:val="30"/>
        </w:rPr>
        <w:t xml:space="preserve">Scope</w:t>
      </w:r>
    </w:p>
    <w:p>
      <w:pPr>
        <w:spacing w:after="110" w:line="259"/>
        <w:jc w:val="both"/>
      </w:pPr>
      <w:r>
        <w:rPr>
          <w:rFonts w:ascii="Times New Roman" w:cs="Times New Roman" w:eastAsia="Times New Roman" w:hAnsi="Times New Roman"/>
          <w:sz w:val="22"/>
          <w:szCs w:val="22"/>
        </w:rPr>
        <w:t xml:space="preserve">The scope of this microproject is limited to image-based waste classification using deep learning techniques. The system will classify waste into categories such as plastic, paper, glass, metal, cardboard, and organic waste using publicly available datasets. The project includes dataset preprocessing, model training, validation, and performance evaluation. The proposed solution can be extended for deployment in smart dustbins, recycling plants, educational institutions, and municipal waste management systems to improve waste segregation efficiency.</w:t>
      </w:r>
    </w:p>
    <w:p>
      <w:pPr>
        <w:pStyle w:val="Heading1"/>
        <w:keepNext/>
        <w:spacing w:after="200" w:before="120"/>
      </w:pPr>
      <w:r>
        <w:rPr>
          <w:rFonts w:ascii="Times New Roman" w:cs="Times New Roman" w:eastAsia="Times New Roman" w:hAnsi="Times New Roman"/>
          <w:b/>
          <w:bCs/>
          <w:color w:val="3E6AA0"/>
          <w:sz w:val="28"/>
          <w:szCs w:val="28"/>
        </w:rPr>
        <w:t xml:space="preserve">2. METHODOLOGY</w:t>
      </w:r>
    </w:p>
    <w:p>
      <w:pPr>
        <w:spacing w:after="110" w:line="259"/>
        <w:jc w:val="both"/>
      </w:pPr>
      <w:r>
        <w:rPr>
          <w:rFonts w:ascii="Times New Roman" w:cs="Times New Roman" w:eastAsia="Times New Roman" w:hAnsi="Times New Roman"/>
          <w:sz w:val="22"/>
          <w:szCs w:val="22"/>
        </w:rPr>
        <w:t xml:space="preserve">The proposed methodology consists of multiple stages that systematically develop an intelligent waste classification system. The overall workflow is shown in Figure 1.</w:t>
      </w:r>
    </w:p>
    <w:p>
      <w:pPr>
        <w:keepNext/>
        <w:spacing w:after="60" w:before="120"/>
        <w:jc w:val="center"/>
      </w:pPr>
      <w:r>
        <w:drawing>
          <wp:inline distT="0" distB="0" distL="0" distR="0">
            <wp:extent cx="5334000" cy="1885950"/>
            <wp:effectExtent t="0" r="0" b="0" l="0"/>
            <wp:docPr id="2" name="pipeline" descr="Flow diagram: image capture, preprocessing, augmentation, model training, evaluation, prediction, routing" title="Propose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rFonts w:ascii="Times New Roman" w:cs="Times New Roman" w:eastAsia="Times New Roman" w:hAnsi="Times New Roman"/>
          <w:b/>
          <w:bCs/>
          <w:color w:val="3E6AA0"/>
          <w:sz w:val="20"/>
          <w:szCs w:val="20"/>
        </w:rPr>
        <w:t xml:space="preserve">Figure 1. Proposed pipeline of the Smart Waste Classification System.</w:t>
      </w:r>
    </w:p>
    <w:p>
      <w:pPr>
        <w:pStyle w:val="Heading2"/>
        <w:keepNext/>
        <w:spacing w:after="110" w:before="200"/>
      </w:pPr>
      <w:r>
        <w:rPr>
          <w:rFonts w:ascii="Times New Roman" w:cs="Times New Roman" w:eastAsia="Times New Roman" w:hAnsi="Times New Roman"/>
          <w:b/>
          <w:bCs/>
          <w:sz w:val="30"/>
          <w:szCs w:val="30"/>
        </w:rPr>
        <w:t xml:space="preserve">Step 1: Domain Analysis and Literature Review</w:t>
      </w:r>
    </w:p>
    <w:p>
      <w:pPr>
        <w:spacing w:after="110" w:line="259"/>
        <w:jc w:val="both"/>
      </w:pPr>
      <w:r>
        <w:rPr>
          <w:rFonts w:ascii="Times New Roman" w:cs="Times New Roman" w:eastAsia="Times New Roman" w:hAnsi="Times New Roman"/>
          <w:sz w:val="22"/>
          <w:szCs w:val="22"/>
        </w:rPr>
        <w:t xml:space="preserve">Initially, the waste management problem is studied by reviewing research papers related to computer vision and deep learning-based waste classification. Existing approaches, datasets, and deep learning architectures are analyzed to identify suitable techniques for the proposed solution. The review indicates that lightweight transfer learning models such as MobileNetV2 provide high classification accuracy while requiring relatively low computational resources.</w:t>
      </w:r>
    </w:p>
    <w:p>
      <w:pPr>
        <w:pStyle w:val="Heading2"/>
        <w:keepNext/>
        <w:spacing w:after="110" w:before="200"/>
      </w:pPr>
      <w:r>
        <w:rPr>
          <w:rFonts w:ascii="Times New Roman" w:cs="Times New Roman" w:eastAsia="Times New Roman" w:hAnsi="Times New Roman"/>
          <w:b/>
          <w:bCs/>
          <w:sz w:val="30"/>
          <w:szCs w:val="30"/>
        </w:rPr>
        <w:t xml:space="preserve">Step 2: Dataset Collection</w:t>
      </w:r>
    </w:p>
    <w:p>
      <w:pPr>
        <w:keepNext/>
        <w:spacing w:after="110" w:line="259"/>
        <w:jc w:val="both"/>
      </w:pPr>
      <w:r>
        <w:rPr>
          <w:rFonts w:ascii="Times New Roman" w:cs="Times New Roman" w:eastAsia="Times New Roman" w:hAnsi="Times New Roman"/>
          <w:sz w:val="22"/>
          <w:szCs w:val="22"/>
        </w:rPr>
        <w:t xml:space="preserve">A publicly available dataset such as TrashNet or the Garbage Classification Dataset will be selected. The dataset contains labeled images of different waste categories including:</w:t>
      </w:r>
    </w:p>
    <w:p>
      <w:pPr>
        <w:pStyle w:val="ListParagraph"/>
        <w:keepNext/>
        <w:numPr>
          <w:ilvl w:val="0"/>
          <w:numId w:val="3"/>
        </w:numPr>
        <w:spacing w:after="80" w:line="264"/>
      </w:pPr>
      <w:r>
        <w:rPr>
          <w:rFonts w:ascii="Times New Roman" w:cs="Times New Roman" w:eastAsia="Times New Roman" w:hAnsi="Times New Roman"/>
          <w:sz w:val="22"/>
          <w:szCs w:val="22"/>
        </w:rPr>
        <w:t xml:space="preserve">Plastic</w:t>
      </w:r>
    </w:p>
    <w:p>
      <w:pPr>
        <w:pStyle w:val="ListParagraph"/>
        <w:keepNext/>
        <w:numPr>
          <w:ilvl w:val="0"/>
          <w:numId w:val="3"/>
        </w:numPr>
        <w:spacing w:after="80" w:line="264"/>
      </w:pPr>
      <w:r>
        <w:rPr>
          <w:rFonts w:ascii="Times New Roman" w:cs="Times New Roman" w:eastAsia="Times New Roman" w:hAnsi="Times New Roman"/>
          <w:sz w:val="22"/>
          <w:szCs w:val="22"/>
        </w:rPr>
        <w:t xml:space="preserve">Paper</w:t>
      </w:r>
    </w:p>
    <w:p>
      <w:pPr>
        <w:pStyle w:val="ListParagraph"/>
        <w:keepNext/>
        <w:numPr>
          <w:ilvl w:val="0"/>
          <w:numId w:val="3"/>
        </w:numPr>
        <w:spacing w:after="80" w:line="264"/>
      </w:pPr>
      <w:r>
        <w:rPr>
          <w:rFonts w:ascii="Times New Roman" w:cs="Times New Roman" w:eastAsia="Times New Roman" w:hAnsi="Times New Roman"/>
          <w:sz w:val="22"/>
          <w:szCs w:val="22"/>
        </w:rPr>
        <w:t xml:space="preserve">Cardboard</w:t>
      </w:r>
    </w:p>
    <w:p>
      <w:pPr>
        <w:pStyle w:val="ListParagraph"/>
        <w:keepNext/>
        <w:numPr>
          <w:ilvl w:val="0"/>
          <w:numId w:val="3"/>
        </w:numPr>
        <w:spacing w:after="80" w:line="264"/>
      </w:pPr>
      <w:r>
        <w:rPr>
          <w:rFonts w:ascii="Times New Roman" w:cs="Times New Roman" w:eastAsia="Times New Roman" w:hAnsi="Times New Roman"/>
          <w:sz w:val="22"/>
          <w:szCs w:val="22"/>
        </w:rPr>
        <w:t xml:space="preserve">Glass</w:t>
      </w:r>
    </w:p>
    <w:p>
      <w:pPr>
        <w:pStyle w:val="ListParagraph"/>
        <w:keepNext/>
        <w:numPr>
          <w:ilvl w:val="0"/>
          <w:numId w:val="3"/>
        </w:numPr>
        <w:spacing w:after="80" w:line="264"/>
      </w:pPr>
      <w:r>
        <w:rPr>
          <w:rFonts w:ascii="Times New Roman" w:cs="Times New Roman" w:eastAsia="Times New Roman" w:hAnsi="Times New Roman"/>
          <w:sz w:val="22"/>
          <w:szCs w:val="22"/>
        </w:rPr>
        <w:t xml:space="preserve">Metal</w:t>
      </w:r>
    </w:p>
    <w:p>
      <w:pPr>
        <w:pStyle w:val="ListParagraph"/>
        <w:keepNext w:val="false"/>
        <w:numPr>
          <w:ilvl w:val="0"/>
          <w:numId w:val="3"/>
        </w:numPr>
        <w:spacing w:after="80" w:line="264"/>
      </w:pPr>
      <w:r>
        <w:rPr>
          <w:rFonts w:ascii="Times New Roman" w:cs="Times New Roman" w:eastAsia="Times New Roman" w:hAnsi="Times New Roman"/>
          <w:sz w:val="22"/>
          <w:szCs w:val="22"/>
        </w:rPr>
        <w:t xml:space="preserve">Organic Waste</w:t>
      </w:r>
    </w:p>
    <w:p>
      <w:pPr>
        <w:spacing w:after="140" w:before="120"/>
        <w:jc w:val="both"/>
      </w:pPr>
      <w:r>
        <w:rPr>
          <w:rFonts w:ascii="Times New Roman" w:cs="Times New Roman" w:eastAsia="Times New Roman" w:hAnsi="Times New Roman"/>
          <w:sz w:val="22"/>
          <w:szCs w:val="22"/>
        </w:rPr>
        <w:t xml:space="preserve">The dataset will be divided into Training, Validation, and Testing sets using an approximate ratio of 70:15:15.</w:t>
      </w:r>
    </w:p>
    <w:p>
      <w:pPr>
        <w:pStyle w:val="Heading2"/>
        <w:keepNext/>
        <w:spacing w:after="110" w:before="200"/>
      </w:pPr>
      <w:r>
        <w:rPr>
          <w:rFonts w:ascii="Times New Roman" w:cs="Times New Roman" w:eastAsia="Times New Roman" w:hAnsi="Times New Roman"/>
          <w:b/>
          <w:bCs/>
          <w:sz w:val="30"/>
          <w:szCs w:val="30"/>
        </w:rPr>
        <w:t xml:space="preserve">Step 3: Data Preprocessing</w:t>
      </w:r>
    </w:p>
    <w:p>
      <w:pPr>
        <w:keepNext/>
        <w:spacing w:after="110" w:line="259"/>
        <w:jc w:val="both"/>
      </w:pPr>
      <w:r>
        <w:rPr>
          <w:rFonts w:ascii="Times New Roman" w:cs="Times New Roman" w:eastAsia="Times New Roman" w:hAnsi="Times New Roman"/>
          <w:sz w:val="22"/>
          <w:szCs w:val="22"/>
        </w:rPr>
        <w:t xml:space="preserve">Image preprocessing improves the quality and consistency of input data before model training.</w:t>
      </w:r>
    </w:p>
    <w:p>
      <w:pPr>
        <w:keepNext/>
        <w:spacing w:after="110" w:line="259"/>
        <w:jc w:val="both"/>
      </w:pPr>
      <w:r>
        <w:rPr>
          <w:rFonts w:ascii="Times New Roman" w:cs="Times New Roman" w:eastAsia="Times New Roman" w:hAnsi="Times New Roman"/>
          <w:sz w:val="22"/>
          <w:szCs w:val="22"/>
        </w:rPr>
        <w:t xml:space="preserve">The preprocessing steps include:</w:t>
      </w:r>
    </w:p>
    <w:p>
      <w:pPr>
        <w:pStyle w:val="ListParagraph"/>
        <w:keepNext/>
        <w:numPr>
          <w:ilvl w:val="0"/>
          <w:numId w:val="4"/>
        </w:numPr>
        <w:spacing w:after="80" w:line="264"/>
      </w:pPr>
      <w:r>
        <w:rPr>
          <w:rFonts w:ascii="Times New Roman" w:cs="Times New Roman" w:eastAsia="Times New Roman" w:hAnsi="Times New Roman"/>
          <w:sz w:val="22"/>
          <w:szCs w:val="22"/>
        </w:rPr>
        <w:t xml:space="preserve">Image resizing to 224 × 224 pixels</w:t>
      </w:r>
    </w:p>
    <w:p>
      <w:pPr>
        <w:pStyle w:val="ListParagraph"/>
        <w:keepNext/>
        <w:numPr>
          <w:ilvl w:val="0"/>
          <w:numId w:val="4"/>
        </w:numPr>
        <w:spacing w:after="80" w:line="264"/>
      </w:pPr>
      <w:r>
        <w:rPr>
          <w:rFonts w:ascii="Times New Roman" w:cs="Times New Roman" w:eastAsia="Times New Roman" w:hAnsi="Times New Roman"/>
          <w:sz w:val="22"/>
          <w:szCs w:val="22"/>
        </w:rPr>
        <w:t xml:space="preserve">Pixel value normalization</w:t>
      </w:r>
    </w:p>
    <w:p>
      <w:pPr>
        <w:pStyle w:val="ListParagraph"/>
        <w:keepNext/>
        <w:numPr>
          <w:ilvl w:val="0"/>
          <w:numId w:val="4"/>
        </w:numPr>
        <w:spacing w:after="80" w:line="264"/>
      </w:pPr>
      <w:r>
        <w:rPr>
          <w:rFonts w:ascii="Times New Roman" w:cs="Times New Roman" w:eastAsia="Times New Roman" w:hAnsi="Times New Roman"/>
          <w:sz w:val="22"/>
          <w:szCs w:val="22"/>
        </w:rPr>
        <w:t xml:space="preserve">Removal of duplicate or corrupted images</w:t>
      </w:r>
    </w:p>
    <w:p>
      <w:pPr>
        <w:pStyle w:val="ListParagraph"/>
        <w:keepNext/>
        <w:numPr>
          <w:ilvl w:val="0"/>
          <w:numId w:val="4"/>
        </w:numPr>
        <w:spacing w:after="80" w:line="264"/>
      </w:pPr>
      <w:r>
        <w:rPr>
          <w:rFonts w:ascii="Times New Roman" w:cs="Times New Roman" w:eastAsia="Times New Roman" w:hAnsi="Times New Roman"/>
          <w:sz w:val="22"/>
          <w:szCs w:val="22"/>
        </w:rPr>
        <w:t xml:space="preserve">Data augmentation techniques such as:</w:t>
      </w:r>
    </w:p>
    <w:p>
      <w:pPr>
        <w:pStyle w:val="ListParagraph"/>
        <w:keepNext/>
        <w:numPr>
          <w:ilvl w:val="1"/>
          <w:numId w:val="4"/>
        </w:numPr>
        <w:spacing w:after="60"/>
      </w:pPr>
      <w:r>
        <w:rPr>
          <w:rFonts w:ascii="Times New Roman" w:cs="Times New Roman" w:eastAsia="Times New Roman" w:hAnsi="Times New Roman"/>
          <w:sz w:val="22"/>
          <w:szCs w:val="22"/>
        </w:rPr>
        <w:t xml:space="preserve">Random Rotation</w:t>
      </w:r>
    </w:p>
    <w:p>
      <w:pPr>
        <w:pStyle w:val="ListParagraph"/>
        <w:keepNext/>
        <w:numPr>
          <w:ilvl w:val="1"/>
          <w:numId w:val="4"/>
        </w:numPr>
        <w:spacing w:after="60"/>
      </w:pPr>
      <w:r>
        <w:rPr>
          <w:rFonts w:ascii="Times New Roman" w:cs="Times New Roman" w:eastAsia="Times New Roman" w:hAnsi="Times New Roman"/>
          <w:sz w:val="22"/>
          <w:szCs w:val="22"/>
        </w:rPr>
        <w:t xml:space="preserve">Horizontal Flip</w:t>
      </w:r>
    </w:p>
    <w:p>
      <w:pPr>
        <w:pStyle w:val="ListParagraph"/>
        <w:keepNext/>
        <w:numPr>
          <w:ilvl w:val="1"/>
          <w:numId w:val="4"/>
        </w:numPr>
        <w:spacing w:after="60"/>
      </w:pPr>
      <w:r>
        <w:rPr>
          <w:rFonts w:ascii="Times New Roman" w:cs="Times New Roman" w:eastAsia="Times New Roman" w:hAnsi="Times New Roman"/>
          <w:sz w:val="22"/>
          <w:szCs w:val="22"/>
        </w:rPr>
        <w:t xml:space="preserve">Zoom</w:t>
      </w:r>
    </w:p>
    <w:p>
      <w:pPr>
        <w:pStyle w:val="ListParagraph"/>
        <w:keepNext w:val="false"/>
        <w:numPr>
          <w:ilvl w:val="1"/>
          <w:numId w:val="4"/>
        </w:numPr>
        <w:spacing w:after="60"/>
      </w:pPr>
      <w:r>
        <w:rPr>
          <w:rFonts w:ascii="Times New Roman" w:cs="Times New Roman" w:eastAsia="Times New Roman" w:hAnsi="Times New Roman"/>
          <w:sz w:val="22"/>
          <w:szCs w:val="22"/>
        </w:rPr>
        <w:t xml:space="preserve">Brightness Adjustment</w:t>
      </w:r>
    </w:p>
    <w:p>
      <w:pPr>
        <w:spacing w:after="140" w:before="120"/>
        <w:jc w:val="both"/>
      </w:pPr>
      <w:r>
        <w:rPr>
          <w:rFonts w:ascii="Times New Roman" w:cs="Times New Roman" w:eastAsia="Times New Roman" w:hAnsi="Times New Roman"/>
          <w:sz w:val="22"/>
          <w:szCs w:val="22"/>
        </w:rPr>
        <w:t xml:space="preserve">These techniques help reduce overfitting and improve model generalization.</w:t>
      </w:r>
    </w:p>
    <w:p>
      <w:pPr>
        <w:pStyle w:val="Heading2"/>
        <w:keepNext/>
        <w:spacing w:after="110" w:before="200"/>
      </w:pPr>
      <w:r>
        <w:rPr>
          <w:rFonts w:ascii="Times New Roman" w:cs="Times New Roman" w:eastAsia="Times New Roman" w:hAnsi="Times New Roman"/>
          <w:b/>
          <w:bCs/>
          <w:sz w:val="30"/>
          <w:szCs w:val="30"/>
        </w:rPr>
        <w:t xml:space="preserve">Step 4: Model Selection</w:t>
      </w:r>
    </w:p>
    <w:p>
      <w:pPr>
        <w:spacing w:after="110" w:line="259"/>
        <w:jc w:val="both"/>
      </w:pPr>
      <w:r>
        <w:rPr>
          <w:rFonts w:ascii="Times New Roman" w:cs="Times New Roman" w:eastAsia="Times New Roman" w:hAnsi="Times New Roman"/>
          <w:sz w:val="22"/>
          <w:szCs w:val="22"/>
        </w:rPr>
        <w:t xml:space="preserve">Two models will be considered.</w:t>
      </w:r>
    </w:p>
    <w:p>
      <w:pPr>
        <w:pStyle w:val="Heading3"/>
        <w:keepNext/>
        <w:spacing w:after="100" w:before="180"/>
      </w:pPr>
      <w:r>
        <w:rPr>
          <w:rFonts w:ascii="Times New Roman" w:cs="Times New Roman" w:eastAsia="Times New Roman" w:hAnsi="Times New Roman"/>
          <w:b/>
          <w:bCs/>
          <w:sz w:val="24"/>
          <w:szCs w:val="24"/>
        </w:rPr>
        <w:t xml:space="preserve">Baseline Model</w:t>
      </w:r>
    </w:p>
    <w:p>
      <w:pPr>
        <w:spacing w:after="110" w:line="259"/>
        <w:jc w:val="both"/>
      </w:pPr>
      <w:r>
        <w:rPr>
          <w:rFonts w:ascii="Times New Roman" w:cs="Times New Roman" w:eastAsia="Times New Roman" w:hAnsi="Times New Roman"/>
          <w:sz w:val="22"/>
          <w:szCs w:val="22"/>
        </w:rPr>
        <w:t xml:space="preserve">A standard Convolutional Neural Network (CNN) will be implemented to establish baseline performance.</w:t>
      </w:r>
    </w:p>
    <w:p>
      <w:pPr>
        <w:pStyle w:val="Heading3"/>
        <w:keepNext/>
        <w:spacing w:after="100" w:before="180"/>
      </w:pPr>
      <w:r>
        <w:rPr>
          <w:rFonts w:ascii="Times New Roman" w:cs="Times New Roman" w:eastAsia="Times New Roman" w:hAnsi="Times New Roman"/>
          <w:b/>
          <w:bCs/>
          <w:sz w:val="24"/>
          <w:szCs w:val="24"/>
        </w:rPr>
        <w:t xml:space="preserve">Proposed Model</w:t>
      </w:r>
    </w:p>
    <w:p>
      <w:pPr>
        <w:keepNext/>
        <w:spacing w:after="110" w:line="259"/>
        <w:jc w:val="both"/>
      </w:pPr>
      <w:r>
        <w:rPr>
          <w:rFonts w:ascii="Times New Roman" w:cs="Times New Roman" w:eastAsia="Times New Roman" w:hAnsi="Times New Roman"/>
          <w:sz w:val="22"/>
          <w:szCs w:val="22"/>
        </w:rPr>
        <w:t xml:space="preserve">A transfer learning model based on </w:t>
      </w:r>
      <w:r>
        <w:rPr>
          <w:rFonts w:ascii="Times New Roman" w:cs="Times New Roman" w:eastAsia="Times New Roman" w:hAnsi="Times New Roman"/>
          <w:b/>
          <w:bCs/>
          <w:sz w:val="22"/>
          <w:szCs w:val="22"/>
        </w:rPr>
        <w:t xml:space="preserve">MobileNetV2</w:t>
      </w:r>
      <w:r>
        <w:rPr>
          <w:rFonts w:ascii="Times New Roman" w:cs="Times New Roman" w:eastAsia="Times New Roman" w:hAnsi="Times New Roman"/>
          <w:sz w:val="22"/>
          <w:szCs w:val="22"/>
        </w:rPr>
        <w:t xml:space="preserve"> will be implemented because:</w:t>
      </w:r>
    </w:p>
    <w:p>
      <w:pPr>
        <w:pStyle w:val="ListParagraph"/>
        <w:keepNext/>
        <w:numPr>
          <w:ilvl w:val="0"/>
          <w:numId w:val="5"/>
        </w:numPr>
        <w:spacing w:after="80" w:line="264"/>
      </w:pPr>
      <w:r>
        <w:rPr>
          <w:rFonts w:ascii="Times New Roman" w:cs="Times New Roman" w:eastAsia="Times New Roman" w:hAnsi="Times New Roman"/>
          <w:sz w:val="22"/>
          <w:szCs w:val="22"/>
        </w:rPr>
        <w:t xml:space="preserve">It provides high classification accuracy.</w:t>
      </w:r>
    </w:p>
    <w:p>
      <w:pPr>
        <w:pStyle w:val="ListParagraph"/>
        <w:keepNext/>
        <w:numPr>
          <w:ilvl w:val="0"/>
          <w:numId w:val="5"/>
        </w:numPr>
        <w:spacing w:after="80" w:line="264"/>
      </w:pPr>
      <w:r>
        <w:rPr>
          <w:rFonts w:ascii="Times New Roman" w:cs="Times New Roman" w:eastAsia="Times New Roman" w:hAnsi="Times New Roman"/>
          <w:sz w:val="22"/>
          <w:szCs w:val="22"/>
        </w:rPr>
        <w:t xml:space="preserve">It requires fewer parameters.</w:t>
      </w:r>
    </w:p>
    <w:p>
      <w:pPr>
        <w:pStyle w:val="ListParagraph"/>
        <w:keepNext/>
        <w:numPr>
          <w:ilvl w:val="0"/>
          <w:numId w:val="5"/>
        </w:numPr>
        <w:spacing w:after="80" w:line="264"/>
      </w:pPr>
      <w:r>
        <w:rPr>
          <w:rFonts w:ascii="Times New Roman" w:cs="Times New Roman" w:eastAsia="Times New Roman" w:hAnsi="Times New Roman"/>
          <w:sz w:val="22"/>
          <w:szCs w:val="22"/>
        </w:rPr>
        <w:t xml:space="preserve">It is suitable for deployment on embedded devices and smart waste bins.</w:t>
      </w:r>
    </w:p>
    <w:p>
      <w:pPr>
        <w:pStyle w:val="ListParagraph"/>
        <w:keepNext w:val="false"/>
        <w:numPr>
          <w:ilvl w:val="0"/>
          <w:numId w:val="5"/>
        </w:numPr>
        <w:spacing w:after="80" w:line="264"/>
      </w:pPr>
      <w:r>
        <w:rPr>
          <w:rFonts w:ascii="Times New Roman" w:cs="Times New Roman" w:eastAsia="Times New Roman" w:hAnsi="Times New Roman"/>
          <w:sz w:val="22"/>
          <w:szCs w:val="22"/>
        </w:rPr>
        <w:t xml:space="preserve">It offers faster inference compared to larger architectures.</w:t>
      </w:r>
    </w:p>
    <w:p>
      <w:pPr>
        <w:pStyle w:val="Heading2"/>
        <w:keepNext/>
        <w:spacing w:after="110" w:before="200"/>
      </w:pPr>
      <w:r>
        <w:rPr>
          <w:rFonts w:ascii="Times New Roman" w:cs="Times New Roman" w:eastAsia="Times New Roman" w:hAnsi="Times New Roman"/>
          <w:b/>
          <w:bCs/>
          <w:sz w:val="30"/>
          <w:szCs w:val="30"/>
        </w:rPr>
        <w:t xml:space="preserve">Step 5: Model Training</w:t>
      </w:r>
    </w:p>
    <w:p>
      <w:pPr>
        <w:keepNext/>
        <w:spacing w:after="110" w:line="259"/>
        <w:jc w:val="both"/>
      </w:pPr>
      <w:r>
        <w:rPr>
          <w:rFonts w:ascii="Times New Roman" w:cs="Times New Roman" w:eastAsia="Times New Roman" w:hAnsi="Times New Roman"/>
          <w:sz w:val="22"/>
          <w:szCs w:val="22"/>
        </w:rPr>
        <w:t xml:space="preserve">The model will be trained using TensorFlow/Keras with the following configuration:</w:t>
      </w:r>
    </w:p>
    <w:p>
      <w:pPr>
        <w:pStyle w:val="ListParagraph"/>
        <w:keepNext/>
        <w:numPr>
          <w:ilvl w:val="0"/>
          <w:numId w:val="6"/>
        </w:numPr>
        <w:spacing w:after="80" w:line="264"/>
      </w:pPr>
      <w:r>
        <w:rPr>
          <w:rFonts w:ascii="Times New Roman" w:cs="Times New Roman" w:eastAsia="Times New Roman" w:hAnsi="Times New Roman"/>
          <w:sz w:val="22"/>
          <w:szCs w:val="22"/>
        </w:rPr>
        <w:t xml:space="preserve">Framework: TensorFlow/Keras</w:t>
      </w:r>
    </w:p>
    <w:p>
      <w:pPr>
        <w:pStyle w:val="ListParagraph"/>
        <w:keepNext/>
        <w:numPr>
          <w:ilvl w:val="0"/>
          <w:numId w:val="6"/>
        </w:numPr>
        <w:spacing w:after="80" w:line="264"/>
      </w:pPr>
      <w:r>
        <w:rPr>
          <w:rFonts w:ascii="Times New Roman" w:cs="Times New Roman" w:eastAsia="Times New Roman" w:hAnsi="Times New Roman"/>
          <w:sz w:val="22"/>
          <w:szCs w:val="22"/>
        </w:rPr>
        <w:t xml:space="preserve">Optimizer: Adam</w:t>
      </w:r>
    </w:p>
    <w:p>
      <w:pPr>
        <w:pStyle w:val="ListParagraph"/>
        <w:keepNext/>
        <w:numPr>
          <w:ilvl w:val="0"/>
          <w:numId w:val="6"/>
        </w:numPr>
        <w:spacing w:after="80" w:line="264"/>
      </w:pPr>
      <w:r>
        <w:rPr>
          <w:rFonts w:ascii="Times New Roman" w:cs="Times New Roman" w:eastAsia="Times New Roman" w:hAnsi="Times New Roman"/>
          <w:sz w:val="22"/>
          <w:szCs w:val="22"/>
        </w:rPr>
        <w:t xml:space="preserve">Loss Function: Categorical Crossentropy</w:t>
      </w:r>
    </w:p>
    <w:p>
      <w:pPr>
        <w:pStyle w:val="ListParagraph"/>
        <w:keepNext/>
        <w:numPr>
          <w:ilvl w:val="0"/>
          <w:numId w:val="6"/>
        </w:numPr>
        <w:spacing w:after="80" w:line="264"/>
      </w:pPr>
      <w:r>
        <w:rPr>
          <w:rFonts w:ascii="Times New Roman" w:cs="Times New Roman" w:eastAsia="Times New Roman" w:hAnsi="Times New Roman"/>
          <w:sz w:val="22"/>
          <w:szCs w:val="22"/>
        </w:rPr>
        <w:t xml:space="preserve">Learning Rate: 0.001</w:t>
      </w:r>
    </w:p>
    <w:p>
      <w:pPr>
        <w:pStyle w:val="ListParagraph"/>
        <w:keepNext/>
        <w:numPr>
          <w:ilvl w:val="0"/>
          <w:numId w:val="6"/>
        </w:numPr>
        <w:spacing w:after="80" w:line="264"/>
      </w:pPr>
      <w:r>
        <w:rPr>
          <w:rFonts w:ascii="Times New Roman" w:cs="Times New Roman" w:eastAsia="Times New Roman" w:hAnsi="Times New Roman"/>
          <w:sz w:val="22"/>
          <w:szCs w:val="22"/>
        </w:rPr>
        <w:t xml:space="preserve">Batch Size: 32</w:t>
      </w:r>
    </w:p>
    <w:p>
      <w:pPr>
        <w:pStyle w:val="ListParagraph"/>
        <w:keepNext w:val="false"/>
        <w:numPr>
          <w:ilvl w:val="0"/>
          <w:numId w:val="6"/>
        </w:numPr>
        <w:spacing w:after="80" w:line="264"/>
      </w:pPr>
      <w:r>
        <w:rPr>
          <w:rFonts w:ascii="Times New Roman" w:cs="Times New Roman" w:eastAsia="Times New Roman" w:hAnsi="Times New Roman"/>
          <w:sz w:val="22"/>
          <w:szCs w:val="22"/>
        </w:rPr>
        <w:t xml:space="preserve">Number of Epochs: 25–30</w:t>
      </w:r>
    </w:p>
    <w:p>
      <w:pPr>
        <w:spacing w:after="140" w:before="120"/>
        <w:jc w:val="both"/>
      </w:pPr>
      <w:r>
        <w:rPr>
          <w:rFonts w:ascii="Times New Roman" w:cs="Times New Roman" w:eastAsia="Times New Roman" w:hAnsi="Times New Roman"/>
          <w:sz w:val="22"/>
          <w:szCs w:val="22"/>
        </w:rPr>
        <w:t xml:space="preserve">Training and validation accuracy and loss will be monitored to prevent overfitting.</w:t>
      </w:r>
    </w:p>
    <w:p>
      <w:pPr>
        <w:pStyle w:val="Heading2"/>
        <w:keepNext/>
        <w:spacing w:after="110" w:before="200"/>
      </w:pPr>
      <w:r>
        <w:rPr>
          <w:rFonts w:ascii="Times New Roman" w:cs="Times New Roman" w:eastAsia="Times New Roman" w:hAnsi="Times New Roman"/>
          <w:b/>
          <w:bCs/>
          <w:sz w:val="30"/>
          <w:szCs w:val="30"/>
        </w:rPr>
        <w:t xml:space="preserve">Step 6: Performance Evaluation</w:t>
      </w:r>
    </w:p>
    <w:p>
      <w:pPr>
        <w:keepNext/>
        <w:spacing w:after="110" w:line="259"/>
        <w:jc w:val="both"/>
      </w:pPr>
      <w:r>
        <w:rPr>
          <w:rFonts w:ascii="Times New Roman" w:cs="Times New Roman" w:eastAsia="Times New Roman" w:hAnsi="Times New Roman"/>
          <w:sz w:val="22"/>
          <w:szCs w:val="22"/>
        </w:rPr>
        <w:t xml:space="preserve">The trained model will be evaluated using:</w:t>
      </w:r>
    </w:p>
    <w:p>
      <w:pPr>
        <w:pStyle w:val="ListParagraph"/>
        <w:keepNext/>
        <w:numPr>
          <w:ilvl w:val="0"/>
          <w:numId w:val="7"/>
        </w:numPr>
        <w:spacing w:after="80" w:line="264"/>
      </w:pPr>
      <w:r>
        <w:rPr>
          <w:rFonts w:ascii="Times New Roman" w:cs="Times New Roman" w:eastAsia="Times New Roman" w:hAnsi="Times New Roman"/>
          <w:sz w:val="22"/>
          <w:szCs w:val="22"/>
        </w:rPr>
        <w:t xml:space="preserve">Accuracy</w:t>
      </w:r>
    </w:p>
    <w:p>
      <w:pPr>
        <w:pStyle w:val="ListParagraph"/>
        <w:keepNext/>
        <w:numPr>
          <w:ilvl w:val="0"/>
          <w:numId w:val="7"/>
        </w:numPr>
        <w:spacing w:after="80" w:line="264"/>
      </w:pPr>
      <w:r>
        <w:rPr>
          <w:rFonts w:ascii="Times New Roman" w:cs="Times New Roman" w:eastAsia="Times New Roman" w:hAnsi="Times New Roman"/>
          <w:sz w:val="22"/>
          <w:szCs w:val="22"/>
        </w:rPr>
        <w:t xml:space="preserve">Precision</w:t>
      </w:r>
    </w:p>
    <w:p>
      <w:pPr>
        <w:pStyle w:val="ListParagraph"/>
        <w:keepNext/>
        <w:numPr>
          <w:ilvl w:val="0"/>
          <w:numId w:val="7"/>
        </w:numPr>
        <w:spacing w:after="80" w:line="264"/>
      </w:pPr>
      <w:r>
        <w:rPr>
          <w:rFonts w:ascii="Times New Roman" w:cs="Times New Roman" w:eastAsia="Times New Roman" w:hAnsi="Times New Roman"/>
          <w:sz w:val="22"/>
          <w:szCs w:val="22"/>
        </w:rPr>
        <w:t xml:space="preserve">Recall</w:t>
      </w:r>
    </w:p>
    <w:p>
      <w:pPr>
        <w:pStyle w:val="ListParagraph"/>
        <w:keepNext/>
        <w:numPr>
          <w:ilvl w:val="0"/>
          <w:numId w:val="7"/>
        </w:numPr>
        <w:spacing w:after="80" w:line="264"/>
      </w:pPr>
      <w:r>
        <w:rPr>
          <w:rFonts w:ascii="Times New Roman" w:cs="Times New Roman" w:eastAsia="Times New Roman" w:hAnsi="Times New Roman"/>
          <w:sz w:val="22"/>
          <w:szCs w:val="22"/>
        </w:rPr>
        <w:t xml:space="preserve">F1-score</w:t>
      </w:r>
    </w:p>
    <w:p>
      <w:pPr>
        <w:pStyle w:val="ListParagraph"/>
        <w:keepNext/>
        <w:numPr>
          <w:ilvl w:val="0"/>
          <w:numId w:val="7"/>
        </w:numPr>
        <w:spacing w:after="80" w:line="264"/>
      </w:pPr>
      <w:r>
        <w:rPr>
          <w:rFonts w:ascii="Times New Roman" w:cs="Times New Roman" w:eastAsia="Times New Roman" w:hAnsi="Times New Roman"/>
          <w:sz w:val="22"/>
          <w:szCs w:val="22"/>
        </w:rPr>
        <w:t xml:space="preserve">Confusion Matrix</w:t>
      </w:r>
    </w:p>
    <w:p>
      <w:pPr>
        <w:pStyle w:val="ListParagraph"/>
        <w:keepNext w:val="false"/>
        <w:numPr>
          <w:ilvl w:val="0"/>
          <w:numId w:val="7"/>
        </w:numPr>
        <w:spacing w:after="80" w:line="264"/>
      </w:pPr>
      <w:r>
        <w:rPr>
          <w:rFonts w:ascii="Times New Roman" w:cs="Times New Roman" w:eastAsia="Times New Roman" w:hAnsi="Times New Roman"/>
          <w:sz w:val="22"/>
          <w:szCs w:val="22"/>
        </w:rPr>
        <w:t xml:space="preserve">ROC-AUC (if applicable)</w:t>
      </w:r>
    </w:p>
    <w:p>
      <w:pPr>
        <w:spacing w:after="140" w:before="120"/>
        <w:jc w:val="both"/>
      </w:pPr>
      <w:r>
        <w:rPr>
          <w:rFonts w:ascii="Times New Roman" w:cs="Times New Roman" w:eastAsia="Times New Roman" w:hAnsi="Times New Roman"/>
          <w:sz w:val="22"/>
          <w:szCs w:val="22"/>
        </w:rPr>
        <w:t xml:space="preserve">The results will be compared with the baseline CNN model to justify the effectiveness of the proposed transfer learning approach.</w:t>
      </w:r>
    </w:p>
    <w:p>
      <w:pPr>
        <w:pStyle w:val="Heading2"/>
        <w:keepNext/>
        <w:spacing w:after="110" w:before="200"/>
      </w:pPr>
      <w:r>
        <w:rPr>
          <w:rFonts w:ascii="Times New Roman" w:cs="Times New Roman" w:eastAsia="Times New Roman" w:hAnsi="Times New Roman"/>
          <w:b/>
          <w:bCs/>
          <w:sz w:val="30"/>
          <w:szCs w:val="30"/>
        </w:rPr>
        <w:t xml:space="preserve">Step 7: Deployment Challenges and Applications</w:t>
      </w:r>
    </w:p>
    <w:p>
      <w:pPr>
        <w:keepNext/>
        <w:spacing w:after="110" w:line="259"/>
        <w:jc w:val="both"/>
      </w:pPr>
      <w:r>
        <w:rPr>
          <w:rFonts w:ascii="Times New Roman" w:cs="Times New Roman" w:eastAsia="Times New Roman" w:hAnsi="Times New Roman"/>
          <w:sz w:val="22"/>
          <w:szCs w:val="22"/>
        </w:rPr>
        <w:t xml:space="preserve">Possible deployment challenges include:</w:t>
      </w:r>
    </w:p>
    <w:p>
      <w:pPr>
        <w:pStyle w:val="ListParagraph"/>
        <w:keepNext/>
        <w:numPr>
          <w:ilvl w:val="0"/>
          <w:numId w:val="8"/>
        </w:numPr>
        <w:spacing w:after="80" w:line="264"/>
      </w:pPr>
      <w:r>
        <w:rPr>
          <w:rFonts w:ascii="Times New Roman" w:cs="Times New Roman" w:eastAsia="Times New Roman" w:hAnsi="Times New Roman"/>
          <w:sz w:val="22"/>
          <w:szCs w:val="22"/>
        </w:rPr>
        <w:t xml:space="preserve">Similar appearance of different waste materials.</w:t>
      </w:r>
    </w:p>
    <w:p>
      <w:pPr>
        <w:pStyle w:val="ListParagraph"/>
        <w:keepNext/>
        <w:numPr>
          <w:ilvl w:val="0"/>
          <w:numId w:val="8"/>
        </w:numPr>
        <w:spacing w:after="80" w:line="264"/>
      </w:pPr>
      <w:r>
        <w:rPr>
          <w:rFonts w:ascii="Times New Roman" w:cs="Times New Roman" w:eastAsia="Times New Roman" w:hAnsi="Times New Roman"/>
          <w:sz w:val="22"/>
          <w:szCs w:val="22"/>
        </w:rPr>
        <w:t xml:space="preserve">Poor lighting conditions.</w:t>
      </w:r>
    </w:p>
    <w:p>
      <w:pPr>
        <w:pStyle w:val="ListParagraph"/>
        <w:keepNext/>
        <w:numPr>
          <w:ilvl w:val="0"/>
          <w:numId w:val="8"/>
        </w:numPr>
        <w:spacing w:after="80" w:line="264"/>
      </w:pPr>
      <w:r>
        <w:rPr>
          <w:rFonts w:ascii="Times New Roman" w:cs="Times New Roman" w:eastAsia="Times New Roman" w:hAnsi="Times New Roman"/>
          <w:sz w:val="22"/>
          <w:szCs w:val="22"/>
        </w:rPr>
        <w:t xml:space="preserve">Occluded or damaged waste objects.</w:t>
      </w:r>
    </w:p>
    <w:p>
      <w:pPr>
        <w:pStyle w:val="ListParagraph"/>
        <w:keepNext/>
        <w:numPr>
          <w:ilvl w:val="0"/>
          <w:numId w:val="8"/>
        </w:numPr>
        <w:spacing w:after="80" w:line="264"/>
      </w:pPr>
      <w:r>
        <w:rPr>
          <w:rFonts w:ascii="Times New Roman" w:cs="Times New Roman" w:eastAsia="Times New Roman" w:hAnsi="Times New Roman"/>
          <w:sz w:val="22"/>
          <w:szCs w:val="22"/>
        </w:rPr>
        <w:t xml:space="preserve">Limited availability of labeled datasets.</w:t>
      </w:r>
    </w:p>
    <w:p>
      <w:pPr>
        <w:pStyle w:val="ListParagraph"/>
        <w:keepNext w:val="false"/>
        <w:numPr>
          <w:ilvl w:val="0"/>
          <w:numId w:val="8"/>
        </w:numPr>
        <w:spacing w:after="80" w:line="264"/>
      </w:pPr>
      <w:r>
        <w:rPr>
          <w:rFonts w:ascii="Times New Roman" w:cs="Times New Roman" w:eastAsia="Times New Roman" w:hAnsi="Times New Roman"/>
          <w:sz w:val="22"/>
          <w:szCs w:val="22"/>
        </w:rPr>
        <w:t xml:space="preserve">Computational constraints on embedded hardware.</w:t>
      </w:r>
    </w:p>
    <w:p>
      <w:pPr>
        <w:keepNext/>
        <w:spacing w:after="140" w:before="120"/>
        <w:jc w:val="both"/>
      </w:pPr>
      <w:r>
        <w:rPr>
          <w:rFonts w:ascii="Times New Roman" w:cs="Times New Roman" w:eastAsia="Times New Roman" w:hAnsi="Times New Roman"/>
          <w:sz w:val="22"/>
          <w:szCs w:val="22"/>
        </w:rPr>
        <w:t xml:space="preserve">Potential real-world applications include:</w:t>
      </w:r>
    </w:p>
    <w:p>
      <w:pPr>
        <w:pStyle w:val="ListParagraph"/>
        <w:keepNext/>
        <w:numPr>
          <w:ilvl w:val="0"/>
          <w:numId w:val="9"/>
        </w:numPr>
        <w:spacing w:after="80" w:line="264"/>
      </w:pPr>
      <w:r>
        <w:rPr>
          <w:rFonts w:ascii="Times New Roman" w:cs="Times New Roman" w:eastAsia="Times New Roman" w:hAnsi="Times New Roman"/>
          <w:sz w:val="22"/>
          <w:szCs w:val="22"/>
        </w:rPr>
        <w:t xml:space="preserve">Smart Dustbins</w:t>
      </w:r>
    </w:p>
    <w:p>
      <w:pPr>
        <w:pStyle w:val="ListParagraph"/>
        <w:keepNext/>
        <w:numPr>
          <w:ilvl w:val="0"/>
          <w:numId w:val="9"/>
        </w:numPr>
        <w:spacing w:after="80" w:line="264"/>
      </w:pPr>
      <w:r>
        <w:rPr>
          <w:rFonts w:ascii="Times New Roman" w:cs="Times New Roman" w:eastAsia="Times New Roman" w:hAnsi="Times New Roman"/>
          <w:sz w:val="22"/>
          <w:szCs w:val="22"/>
        </w:rPr>
        <w:t xml:space="preserve">Recycling Plants</w:t>
      </w:r>
    </w:p>
    <w:p>
      <w:pPr>
        <w:pStyle w:val="ListParagraph"/>
        <w:keepNext/>
        <w:numPr>
          <w:ilvl w:val="0"/>
          <w:numId w:val="9"/>
        </w:numPr>
        <w:spacing w:after="80" w:line="264"/>
      </w:pPr>
      <w:r>
        <w:rPr>
          <w:rFonts w:ascii="Times New Roman" w:cs="Times New Roman" w:eastAsia="Times New Roman" w:hAnsi="Times New Roman"/>
          <w:sz w:val="22"/>
          <w:szCs w:val="22"/>
        </w:rPr>
        <w:t xml:space="preserve">Municipal Waste Management</w:t>
      </w:r>
    </w:p>
    <w:p>
      <w:pPr>
        <w:pStyle w:val="ListParagraph"/>
        <w:keepNext/>
        <w:numPr>
          <w:ilvl w:val="0"/>
          <w:numId w:val="9"/>
        </w:numPr>
        <w:spacing w:after="80" w:line="264"/>
      </w:pPr>
      <w:r>
        <w:rPr>
          <w:rFonts w:ascii="Times New Roman" w:cs="Times New Roman" w:eastAsia="Times New Roman" w:hAnsi="Times New Roman"/>
          <w:sz w:val="22"/>
          <w:szCs w:val="22"/>
        </w:rPr>
        <w:t xml:space="preserve">Smart Cities</w:t>
      </w:r>
    </w:p>
    <w:p>
      <w:pPr>
        <w:pStyle w:val="ListParagraph"/>
        <w:keepNext w:val="false"/>
        <w:numPr>
          <w:ilvl w:val="0"/>
          <w:numId w:val="9"/>
        </w:numPr>
        <w:spacing w:after="80" w:line="264"/>
      </w:pPr>
      <w:r>
        <w:rPr>
          <w:rFonts w:ascii="Times New Roman" w:cs="Times New Roman" w:eastAsia="Times New Roman" w:hAnsi="Times New Roman"/>
          <w:sz w:val="22"/>
          <w:szCs w:val="22"/>
        </w:rPr>
        <w:t xml:space="preserve">Educational Demonstration Systems</w:t>
      </w:r>
    </w:p>
    <w:p>
      <w:r>
        <w:br w:type="page"/>
      </w:r>
    </w:p>
    <w:p>
      <w:pPr>
        <w:pStyle w:val="Heading1"/>
        <w:keepNext/>
        <w:spacing w:after="200" w:before="120"/>
      </w:pPr>
      <w:r>
        <w:rPr>
          <w:rFonts w:ascii="Times New Roman" w:cs="Times New Roman" w:eastAsia="Times New Roman" w:hAnsi="Times New Roman"/>
          <w:b/>
          <w:bCs/>
          <w:color w:val="3E6AA0"/>
          <w:sz w:val="28"/>
          <w:szCs w:val="28"/>
        </w:rPr>
        <w:t xml:space="preserve">3. REFERENCES</w:t>
      </w:r>
    </w:p>
    <w:p>
      <w:pPr>
        <w:pStyle w:val="Heading2"/>
        <w:keepNext/>
        <w:spacing w:after="110" w:before="200"/>
      </w:pPr>
      <w:r>
        <w:rPr>
          <w:rFonts w:ascii="Times New Roman" w:cs="Times New Roman" w:eastAsia="Times New Roman" w:hAnsi="Times New Roman"/>
          <w:b/>
          <w:bCs/>
          <w:sz w:val="30"/>
          <w:szCs w:val="30"/>
        </w:rPr>
        <w:t xml:space="preserve">Research Papers</w:t>
      </w:r>
    </w:p>
    <w:p>
      <w:pPr>
        <w:spacing w:after="110" w:line="259"/>
        <w:jc w:val="both"/>
      </w:pPr>
      <w:r>
        <w:rPr>
          <w:rFonts w:ascii="Times New Roman" w:cs="Times New Roman" w:eastAsia="Times New Roman" w:hAnsi="Times New Roman"/>
          <w:sz w:val="22"/>
          <w:szCs w:val="22"/>
        </w:rPr>
        <w:t xml:space="preserve">[1] M. R. Salami et al., "Application of MobileNetV2 to Waste Classification," </w:t>
      </w:r>
      <w:r>
        <w:rPr>
          <w:rFonts w:ascii="Times New Roman" w:cs="Times New Roman" w:eastAsia="Times New Roman" w:hAnsi="Times New Roman"/>
          <w:i/>
          <w:iCs/>
          <w:sz w:val="22"/>
          <w:szCs w:val="22"/>
        </w:rPr>
        <w:t xml:space="preserve">PLOS ONE</w:t>
      </w:r>
      <w:r>
        <w:rPr>
          <w:rFonts w:ascii="Times New Roman" w:cs="Times New Roman" w:eastAsia="Times New Roman" w:hAnsi="Times New Roman"/>
          <w:sz w:val="22"/>
          <w:szCs w:val="22"/>
        </w:rPr>
        <w:t xml:space="preserve">, vol. 18, no. 3, 2023.</w:t>
      </w:r>
    </w:p>
    <w:p>
      <w:pPr>
        <w:spacing w:after="110" w:line="259"/>
        <w:jc w:val="both"/>
      </w:pPr>
      <w:r>
        <w:rPr>
          <w:rFonts w:ascii="Times New Roman" w:cs="Times New Roman" w:eastAsia="Times New Roman" w:hAnsi="Times New Roman"/>
          <w:sz w:val="22"/>
          <w:szCs w:val="22"/>
        </w:rPr>
        <w:t xml:space="preserve">[2] M. Mittal et al., "WasteNet: Waste Classification at the Edge for Smart Bins," </w:t>
      </w:r>
      <w:r>
        <w:rPr>
          <w:rFonts w:ascii="Times New Roman" w:cs="Times New Roman" w:eastAsia="Times New Roman" w:hAnsi="Times New Roman"/>
          <w:i/>
          <w:iCs/>
          <w:sz w:val="22"/>
          <w:szCs w:val="22"/>
        </w:rPr>
        <w:t xml:space="preserve">arXiv preprint arXiv:2006.05873</w:t>
      </w:r>
      <w:r>
        <w:rPr>
          <w:rFonts w:ascii="Times New Roman" w:cs="Times New Roman" w:eastAsia="Times New Roman" w:hAnsi="Times New Roman"/>
          <w:sz w:val="22"/>
          <w:szCs w:val="22"/>
        </w:rPr>
        <w:t xml:space="preserve">, 2020.</w:t>
      </w:r>
    </w:p>
    <w:p>
      <w:pPr>
        <w:spacing w:after="110" w:line="259"/>
        <w:jc w:val="both"/>
      </w:pPr>
      <w:r>
        <w:rPr>
          <w:rFonts w:ascii="Times New Roman" w:cs="Times New Roman" w:eastAsia="Times New Roman" w:hAnsi="Times New Roman"/>
          <w:sz w:val="22"/>
          <w:szCs w:val="22"/>
        </w:rPr>
        <w:t xml:space="preserve">[3] M. Abdelhamid et al., "Classification of Waste Materials with a Smart Garbage System for Efficient Waste Management," </w:t>
      </w:r>
      <w:r>
        <w:rPr>
          <w:rFonts w:ascii="Times New Roman" w:cs="Times New Roman" w:eastAsia="Times New Roman" w:hAnsi="Times New Roman"/>
          <w:i/>
          <w:iCs/>
          <w:sz w:val="22"/>
          <w:szCs w:val="22"/>
        </w:rPr>
        <w:t xml:space="preserve">Frontiers in Environmental Science</w:t>
      </w:r>
      <w:r>
        <w:rPr>
          <w:rFonts w:ascii="Times New Roman" w:cs="Times New Roman" w:eastAsia="Times New Roman" w:hAnsi="Times New Roman"/>
          <w:sz w:val="22"/>
          <w:szCs w:val="22"/>
        </w:rPr>
        <w:t xml:space="preserve">, vol. 11, 2023.</w:t>
      </w:r>
    </w:p>
    <w:p>
      <w:pPr>
        <w:spacing w:after="110" w:line="259"/>
        <w:jc w:val="both"/>
      </w:pPr>
      <w:r>
        <w:rPr>
          <w:rFonts w:ascii="Times New Roman" w:cs="Times New Roman" w:eastAsia="Times New Roman" w:hAnsi="Times New Roman"/>
          <w:sz w:val="22"/>
          <w:szCs w:val="22"/>
        </w:rPr>
        <w:t xml:space="preserve">[4] M. M. Islam et al., "Artificial Intelligence-Based Automated Waste Classification: A Systematic Review," </w:t>
      </w:r>
      <w:r>
        <w:rPr>
          <w:rFonts w:ascii="Times New Roman" w:cs="Times New Roman" w:eastAsia="Times New Roman" w:hAnsi="Times New Roman"/>
          <w:i/>
          <w:iCs/>
          <w:sz w:val="22"/>
          <w:szCs w:val="22"/>
        </w:rPr>
        <w:t xml:space="preserve">Sustainability</w:t>
      </w:r>
      <w:r>
        <w:rPr>
          <w:rFonts w:ascii="Times New Roman" w:cs="Times New Roman" w:eastAsia="Times New Roman" w:hAnsi="Times New Roman"/>
          <w:sz w:val="22"/>
          <w:szCs w:val="22"/>
        </w:rPr>
        <w:t xml:space="preserve">, 2025.</w:t>
      </w:r>
    </w:p>
    <w:p>
      <w:pPr>
        <w:pStyle w:val="Heading2"/>
        <w:keepNext/>
        <w:spacing w:after="110" w:before="200"/>
      </w:pPr>
      <w:r>
        <w:rPr>
          <w:rFonts w:ascii="Times New Roman" w:cs="Times New Roman" w:eastAsia="Times New Roman" w:hAnsi="Times New Roman"/>
          <w:b/>
          <w:bCs/>
          <w:sz w:val="30"/>
          <w:szCs w:val="30"/>
        </w:rPr>
        <w:t xml:space="preserve">Documentation</w:t>
      </w:r>
    </w:p>
    <w:p>
      <w:pPr>
        <w:spacing w:after="140"/>
      </w:pPr>
      <w:r>
        <w:rPr>
          <w:rFonts w:ascii="Times New Roman" w:cs="Times New Roman" w:eastAsia="Times New Roman" w:hAnsi="Times New Roman"/>
          <w:sz w:val="22"/>
          <w:szCs w:val="22"/>
        </w:rPr>
        <w:t xml:space="preserve">[5] TensorFlow Documentation – </w:t>
      </w:r>
      <w:hyperlink w:history="1" r:id="rIdme5su93v4fygjagxhc2zp">
        <w:r>
          <w:rPr>
            <w:rStyle w:val="Hyperlink"/>
            <w:rFonts w:ascii="Times New Roman" w:cs="Times New Roman" w:eastAsia="Times New Roman" w:hAnsi="Times New Roman"/>
            <w:sz w:val="22"/>
            <w:szCs w:val="22"/>
          </w:rPr>
          <w:t xml:space="preserve">https://www.tensorflow.org</w:t>
        </w:r>
      </w:hyperlink>
    </w:p>
    <w:p>
      <w:pPr>
        <w:spacing w:after="140"/>
      </w:pPr>
      <w:r>
        <w:rPr>
          <w:rFonts w:ascii="Times New Roman" w:cs="Times New Roman" w:eastAsia="Times New Roman" w:hAnsi="Times New Roman"/>
          <w:sz w:val="22"/>
          <w:szCs w:val="22"/>
        </w:rPr>
        <w:t xml:space="preserve">[6] PyTorch Documentation – </w:t>
      </w:r>
      <w:hyperlink w:history="1" r:id="rIdtmedbhwzmvbfksc83egeg">
        <w:r>
          <w:rPr>
            <w:rStyle w:val="Hyperlink"/>
            <w:rFonts w:ascii="Times New Roman" w:cs="Times New Roman" w:eastAsia="Times New Roman" w:hAnsi="Times New Roman"/>
            <w:sz w:val="22"/>
            <w:szCs w:val="22"/>
          </w:rPr>
          <w:t xml:space="preserve">https://pytorch.org</w:t>
        </w:r>
      </w:hyperlink>
    </w:p>
    <w:sectPr>
      <w:headerReference w:type="default" r:id="rId6"/>
      <w:pgSz w:w="12240" w:h="15840" w:orient="portrait"/>
      <w:pgMar w:top="1200" w:right="1500" w:bottom="1300" w:left="1500" w:header="36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drawing>
        <wp:inline distT="0" distB="0" distL="0" distR="0">
          <wp:extent cx="5619750" cy="962025"/>
          <wp:effectExtent t="0" r="0" b="0" l="0"/>
          <wp:docPr id="1" name="banner" descr="Shah &amp; Anchor Kutchh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619750" cy="962025"/>
                  </a:xfrm>
                  <a:prstGeom prst="rect">
                    <a:avLst/>
                  </a:prstGeom>
                </pic:spPr>
              </pic:pic>
            </a:graphicData>
          </a:graphic>
        </wp:inline>
      </w:drawing>
    </w:r>
  </w:p>
  <w:p>
    <w:pPr>
      <w:pBdr>
        <w:bottom w:val="single" w:color="3E6AA0" w:sz="6" w:space="4"/>
      </w:pBdr>
      <w:spacing w:after="120"/>
      <w:jc w:val="center"/>
    </w:pPr>
    <w:r>
      <w:rPr>
        <w:rFonts w:ascii="Times New Roman" w:cs="Times New Roman" w:eastAsia="Times New Roman" w:hAnsi="Times New Roman"/>
        <w:b/>
        <w:bCs/>
        <w:color w:val="0B2A6B"/>
        <w:sz w:val="32"/>
        <w:szCs w:val="32"/>
      </w:rPr>
      <w:t xml:space="preserve">UG Program in Artificial Intelligence and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5"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6"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7"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8"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abstractNum w:abstractNumId="9"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E6AA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me5su93v4fygjagxhc2zp" Type="http://schemas.openxmlformats.org/officeDocument/2006/relationships/hyperlink" Target="https://www.tensorflow.org" TargetMode="External"/><Relationship Id="rIdtmedbhwzmvbfksc83egeg" Type="http://schemas.openxmlformats.org/officeDocument/2006/relationships/hyperlink" Target="https://pytorch.org" TargetMode="External"/><Relationship Id="rId8" Type="http://schemas.openxmlformats.org/officeDocument/2006/relationships/image" Target="media/0310640de560ae2e520c0c1228dada539ca011d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eb36914bce9ab82fce98dd967bef010a663d4f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Microproject Report (Phase 1) - Smart Waste Classification</dc:title>
  <dc:creator>Tanmay Badhe, Swayam Netke</dc:creator>
  <cp:lastModifiedBy>Un-named</cp:lastModifiedBy>
  <cp:revision>1</cp:revision>
  <dcterms:created xsi:type="dcterms:W3CDTF">2026-10-28T09:21:20.361Z</dcterms:created>
  <dcterms:modified xsi:type="dcterms:W3CDTF">2026-10-28T09:21:20.362Z</dcterms:modified>
</cp:coreProperties>
</file>

<file path=docProps/custom.xml><?xml version="1.0" encoding="utf-8"?>
<Properties xmlns="http://schemas.openxmlformats.org/officeDocument/2006/custom-properties" xmlns:vt="http://schemas.openxmlformats.org/officeDocument/2006/docPropsVTypes"/>
</file>