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216" w:rsidRPr="00DF5347" w:rsidRDefault="00C35216" w:rsidP="00933002">
      <w:pPr>
        <w:spacing w:line="240" w:lineRule="auto"/>
        <w:rPr>
          <w:b/>
          <w:i/>
          <w:sz w:val="16"/>
        </w:rPr>
      </w:pPr>
      <w:r w:rsidRPr="00DF5347">
        <w:rPr>
          <w:b/>
          <w:i/>
          <w:sz w:val="16"/>
        </w:rPr>
        <w:t xml:space="preserve">Tips for </w:t>
      </w:r>
      <w:proofErr w:type="gramStart"/>
      <w:r w:rsidRPr="00DF5347">
        <w:rPr>
          <w:b/>
          <w:i/>
          <w:sz w:val="16"/>
        </w:rPr>
        <w:t>Maintaining</w:t>
      </w:r>
      <w:proofErr w:type="gramEnd"/>
      <w:r w:rsidRPr="00DF5347">
        <w:rPr>
          <w:b/>
          <w:i/>
          <w:sz w:val="16"/>
        </w:rPr>
        <w:t xml:space="preserve"> the dashboard</w:t>
      </w:r>
    </w:p>
    <w:p w:rsidR="00F8504D" w:rsidRDefault="00F8504D" w:rsidP="00933002">
      <w:pPr>
        <w:spacing w:line="240" w:lineRule="auto"/>
        <w:rPr>
          <w:sz w:val="16"/>
        </w:rPr>
      </w:pPr>
      <w:r>
        <w:rPr>
          <w:sz w:val="16"/>
        </w:rPr>
        <w:t>Video Walkthrough</w:t>
      </w:r>
      <w:r w:rsidR="00D21D74">
        <w:rPr>
          <w:sz w:val="16"/>
        </w:rPr>
        <w:t xml:space="preserve"> (please copy paste link into your browser)</w:t>
      </w:r>
      <w:bookmarkStart w:id="0" w:name="_GoBack"/>
      <w:bookmarkEnd w:id="0"/>
      <w:r>
        <w:rPr>
          <w:sz w:val="16"/>
        </w:rPr>
        <w:t xml:space="preserve">: </w:t>
      </w:r>
      <w:hyperlink r:id="rId5" w:history="1">
        <w:r w:rsidR="001020E4" w:rsidRPr="00D21D74">
          <w:rPr>
            <w:rStyle w:val="Hyperlink"/>
            <w:sz w:val="16"/>
          </w:rPr>
          <w:t>https://drive.google.com/drive/folders/1pnqo8PnboSldHl</w:t>
        </w:r>
        <w:r w:rsidR="001020E4" w:rsidRPr="00D21D74">
          <w:rPr>
            <w:rStyle w:val="Hyperlink"/>
            <w:sz w:val="16"/>
          </w:rPr>
          <w:t>e</w:t>
        </w:r>
        <w:r w:rsidR="001020E4" w:rsidRPr="00D21D74">
          <w:rPr>
            <w:rStyle w:val="Hyperlink"/>
            <w:sz w:val="16"/>
          </w:rPr>
          <w:t>8w13-cltSOJzRU1JS?u</w:t>
        </w:r>
        <w:r w:rsidR="001020E4" w:rsidRPr="00D21D74">
          <w:rPr>
            <w:rStyle w:val="Hyperlink"/>
            <w:sz w:val="16"/>
          </w:rPr>
          <w:t>s</w:t>
        </w:r>
        <w:r w:rsidR="001020E4" w:rsidRPr="00D21D74">
          <w:rPr>
            <w:rStyle w:val="Hyperlink"/>
            <w:sz w:val="16"/>
          </w:rPr>
          <w:t>p=sharing</w:t>
        </w:r>
      </w:hyperlink>
    </w:p>
    <w:p w:rsidR="00C35216" w:rsidRPr="00933002" w:rsidRDefault="00C35216" w:rsidP="00933002">
      <w:pPr>
        <w:spacing w:line="240" w:lineRule="auto"/>
        <w:rPr>
          <w:sz w:val="16"/>
        </w:rPr>
      </w:pPr>
      <w:r w:rsidRPr="00933002">
        <w:rPr>
          <w:sz w:val="16"/>
        </w:rPr>
        <w:t xml:space="preserve">1. Minor changes </w:t>
      </w:r>
      <w:proofErr w:type="spellStart"/>
      <w:r w:rsidRPr="00933002">
        <w:rPr>
          <w:sz w:val="16"/>
        </w:rPr>
        <w:t>wrt</w:t>
      </w:r>
      <w:proofErr w:type="spellEnd"/>
      <w:r w:rsidRPr="00933002">
        <w:rPr>
          <w:sz w:val="16"/>
        </w:rPr>
        <w:t xml:space="preserve"> formatting, layout and placement can be done from within the online PowerBI app itself - the file is available as the most recent one found in "My Workspace"</w:t>
      </w:r>
    </w:p>
    <w:p w:rsidR="00C35216" w:rsidRPr="00933002" w:rsidRDefault="00C35216" w:rsidP="00933002">
      <w:pPr>
        <w:spacing w:line="240" w:lineRule="auto"/>
        <w:rPr>
          <w:sz w:val="16"/>
        </w:rPr>
      </w:pPr>
      <w:r w:rsidRPr="00933002">
        <w:rPr>
          <w:sz w:val="16"/>
        </w:rPr>
        <w:t xml:space="preserve">2. For </w:t>
      </w:r>
      <w:r w:rsidR="000C1783" w:rsidRPr="00933002">
        <w:rPr>
          <w:sz w:val="16"/>
        </w:rPr>
        <w:t>more detailed bug fixing, it is recommended to download the .</w:t>
      </w:r>
      <w:proofErr w:type="spellStart"/>
      <w:r w:rsidR="000C1783" w:rsidRPr="00933002">
        <w:rPr>
          <w:sz w:val="16"/>
        </w:rPr>
        <w:t>pbix</w:t>
      </w:r>
      <w:proofErr w:type="spellEnd"/>
      <w:r w:rsidR="000C1783" w:rsidRPr="00933002">
        <w:rPr>
          <w:sz w:val="16"/>
        </w:rPr>
        <w:t xml:space="preserve"> file and use PowerBI Desktop to make the changes to the data, sources or relational schema. It can be downloaded for free here: https://powerbi.microsoft.com/en-us/desktop/</w:t>
      </w:r>
    </w:p>
    <w:p w:rsidR="00C35216" w:rsidRPr="00933002" w:rsidRDefault="000C1783" w:rsidP="00933002">
      <w:pPr>
        <w:spacing w:line="240" w:lineRule="auto"/>
        <w:rPr>
          <w:sz w:val="16"/>
        </w:rPr>
      </w:pPr>
      <w:r w:rsidRPr="00933002">
        <w:rPr>
          <w:sz w:val="16"/>
        </w:rPr>
        <w:t>3. The file can be downloaded from the online app dashboard by clicking on "File" &gt; "Download the .</w:t>
      </w:r>
      <w:proofErr w:type="spellStart"/>
      <w:r w:rsidRPr="00933002">
        <w:rPr>
          <w:sz w:val="16"/>
        </w:rPr>
        <w:t>pbix</w:t>
      </w:r>
      <w:proofErr w:type="spellEnd"/>
      <w:r w:rsidRPr="00933002">
        <w:rPr>
          <w:sz w:val="16"/>
        </w:rPr>
        <w:t xml:space="preserve"> file"</w:t>
      </w:r>
    </w:p>
    <w:p w:rsidR="00C90EBD" w:rsidRPr="00933002" w:rsidRDefault="0001608D" w:rsidP="00933002">
      <w:pPr>
        <w:spacing w:line="240" w:lineRule="auto"/>
        <w:rPr>
          <w:sz w:val="16"/>
        </w:rPr>
      </w:pPr>
      <w:r w:rsidRPr="00933002">
        <w:rPr>
          <w:noProof/>
          <w:sz w:val="16"/>
          <w:lang w:eastAsia="en-IN"/>
        </w:rPr>
        <w:drawing>
          <wp:inline distT="0" distB="0" distL="0" distR="0">
            <wp:extent cx="4499111" cy="21905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t="2948" b="10626"/>
                    <a:stretch>
                      <a:fillRect/>
                    </a:stretch>
                  </pic:blipFill>
                  <pic:spPr bwMode="auto">
                    <a:xfrm>
                      <a:off x="0" y="0"/>
                      <a:ext cx="4502491" cy="2192186"/>
                    </a:xfrm>
                    <a:prstGeom prst="rect">
                      <a:avLst/>
                    </a:prstGeom>
                    <a:noFill/>
                    <a:ln w="9525">
                      <a:noFill/>
                      <a:miter lim="800000"/>
                      <a:headEnd/>
                      <a:tailEnd/>
                    </a:ln>
                  </pic:spPr>
                </pic:pic>
              </a:graphicData>
            </a:graphic>
          </wp:inline>
        </w:drawing>
      </w:r>
    </w:p>
    <w:p w:rsidR="000C1783" w:rsidRPr="00933002" w:rsidRDefault="000C1783" w:rsidP="00933002">
      <w:pPr>
        <w:spacing w:line="240" w:lineRule="auto"/>
        <w:rPr>
          <w:sz w:val="16"/>
        </w:rPr>
      </w:pPr>
      <w:r w:rsidRPr="00933002">
        <w:rPr>
          <w:sz w:val="16"/>
        </w:rPr>
        <w:t xml:space="preserve">4. After the download is complete, launch the dashboard and you shall see a similar </w:t>
      </w:r>
      <w:proofErr w:type="gramStart"/>
      <w:r w:rsidRPr="00933002">
        <w:rPr>
          <w:sz w:val="16"/>
        </w:rPr>
        <w:t>view :</w:t>
      </w:r>
      <w:proofErr w:type="gramEnd"/>
      <w:r w:rsidRPr="00933002">
        <w:rPr>
          <w:sz w:val="16"/>
        </w:rPr>
        <w:t xml:space="preserve"> 3 tabs on the </w:t>
      </w:r>
      <w:r w:rsidR="00CD451F" w:rsidRPr="00933002">
        <w:rPr>
          <w:sz w:val="16"/>
        </w:rPr>
        <w:t>left allow you to switch between th</w:t>
      </w:r>
      <w:r w:rsidR="00933002" w:rsidRPr="00933002">
        <w:rPr>
          <w:sz w:val="16"/>
        </w:rPr>
        <w:t>ree functional views - Report, Data and Model. In brief, the report view allows us to make visible changes to the dashboard, Data view helps us look at the data and make new columns and tables, while the Model view helps us define the relations between the various tables.</w:t>
      </w:r>
    </w:p>
    <w:p w:rsidR="00933002" w:rsidRPr="00933002" w:rsidRDefault="00933002" w:rsidP="00933002">
      <w:pPr>
        <w:spacing w:line="240" w:lineRule="auto"/>
        <w:rPr>
          <w:sz w:val="16"/>
        </w:rPr>
      </w:pPr>
      <w:r w:rsidRPr="00933002">
        <w:rPr>
          <w:sz w:val="16"/>
        </w:rPr>
        <w:t>Report View</w:t>
      </w:r>
    </w:p>
    <w:p w:rsidR="0001608D" w:rsidRPr="00933002" w:rsidRDefault="00C35216" w:rsidP="00933002">
      <w:pPr>
        <w:spacing w:line="240" w:lineRule="auto"/>
        <w:rPr>
          <w:sz w:val="16"/>
        </w:rPr>
      </w:pPr>
      <w:r w:rsidRPr="00933002">
        <w:rPr>
          <w:noProof/>
          <w:sz w:val="16"/>
          <w:lang w:eastAsia="en-IN"/>
        </w:rPr>
        <w:drawing>
          <wp:inline distT="0" distB="0" distL="0" distR="0">
            <wp:extent cx="4367956" cy="233799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b="4889"/>
                    <a:stretch>
                      <a:fillRect/>
                    </a:stretch>
                  </pic:blipFill>
                  <pic:spPr bwMode="auto">
                    <a:xfrm>
                      <a:off x="0" y="0"/>
                      <a:ext cx="4371283" cy="2339772"/>
                    </a:xfrm>
                    <a:prstGeom prst="rect">
                      <a:avLst/>
                    </a:prstGeom>
                    <a:noFill/>
                    <a:ln w="9525">
                      <a:noFill/>
                      <a:miter lim="800000"/>
                      <a:headEnd/>
                      <a:tailEnd/>
                    </a:ln>
                  </pic:spPr>
                </pic:pic>
              </a:graphicData>
            </a:graphic>
          </wp:inline>
        </w:drawing>
      </w:r>
    </w:p>
    <w:p w:rsidR="00933002" w:rsidRDefault="00933002" w:rsidP="00933002">
      <w:pPr>
        <w:spacing w:line="240" w:lineRule="auto"/>
        <w:rPr>
          <w:sz w:val="16"/>
        </w:rPr>
      </w:pPr>
      <w:r>
        <w:rPr>
          <w:sz w:val="16"/>
        </w:rPr>
        <w:t>Data View</w:t>
      </w:r>
    </w:p>
    <w:p w:rsidR="00C35216" w:rsidRPr="00933002" w:rsidRDefault="00C35216" w:rsidP="00933002">
      <w:pPr>
        <w:spacing w:line="240" w:lineRule="auto"/>
        <w:rPr>
          <w:sz w:val="16"/>
        </w:rPr>
      </w:pPr>
      <w:r w:rsidRPr="00933002">
        <w:rPr>
          <w:noProof/>
          <w:sz w:val="16"/>
          <w:lang w:eastAsia="en-IN"/>
        </w:rPr>
        <w:drawing>
          <wp:inline distT="0" distB="0" distL="0" distR="0">
            <wp:extent cx="4329282" cy="243570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331113" cy="2436736"/>
                    </a:xfrm>
                    <a:prstGeom prst="rect">
                      <a:avLst/>
                    </a:prstGeom>
                    <a:noFill/>
                    <a:ln w="9525">
                      <a:noFill/>
                      <a:miter lim="800000"/>
                      <a:headEnd/>
                      <a:tailEnd/>
                    </a:ln>
                  </pic:spPr>
                </pic:pic>
              </a:graphicData>
            </a:graphic>
          </wp:inline>
        </w:drawing>
      </w:r>
    </w:p>
    <w:p w:rsidR="00933002" w:rsidRDefault="00933002" w:rsidP="00933002">
      <w:pPr>
        <w:spacing w:line="240" w:lineRule="auto"/>
        <w:rPr>
          <w:sz w:val="16"/>
        </w:rPr>
      </w:pPr>
      <w:r>
        <w:rPr>
          <w:sz w:val="16"/>
        </w:rPr>
        <w:lastRenderedPageBreak/>
        <w:t>Model View</w:t>
      </w:r>
    </w:p>
    <w:p w:rsidR="00933002" w:rsidRPr="00933002" w:rsidRDefault="00933002" w:rsidP="00933002">
      <w:pPr>
        <w:spacing w:line="240" w:lineRule="auto"/>
        <w:rPr>
          <w:sz w:val="16"/>
        </w:rPr>
      </w:pPr>
      <w:r w:rsidRPr="00933002">
        <w:rPr>
          <w:noProof/>
          <w:sz w:val="16"/>
          <w:lang w:eastAsia="en-IN"/>
        </w:rPr>
        <w:drawing>
          <wp:inline distT="0" distB="0" distL="0" distR="0">
            <wp:extent cx="4351983" cy="2448477"/>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350762" cy="2447790"/>
                    </a:xfrm>
                    <a:prstGeom prst="rect">
                      <a:avLst/>
                    </a:prstGeom>
                    <a:noFill/>
                    <a:ln w="9525">
                      <a:noFill/>
                      <a:miter lim="800000"/>
                      <a:headEnd/>
                      <a:tailEnd/>
                    </a:ln>
                  </pic:spPr>
                </pic:pic>
              </a:graphicData>
            </a:graphic>
          </wp:inline>
        </w:drawing>
      </w:r>
    </w:p>
    <w:p w:rsidR="00933002" w:rsidRDefault="00933002" w:rsidP="00933002">
      <w:pPr>
        <w:spacing w:line="240" w:lineRule="auto"/>
        <w:rPr>
          <w:sz w:val="16"/>
        </w:rPr>
      </w:pPr>
      <w:r>
        <w:rPr>
          <w:sz w:val="16"/>
        </w:rPr>
        <w:t>5. To change the data source or check for errors during loading, go to the Data view &gt; Select "more options" next to any table name on the right &gt; Edit Query to open the Power</w:t>
      </w:r>
      <w:r w:rsidR="00DF5347">
        <w:rPr>
          <w:sz w:val="16"/>
        </w:rPr>
        <w:t xml:space="preserve"> </w:t>
      </w:r>
      <w:r>
        <w:rPr>
          <w:sz w:val="16"/>
        </w:rPr>
        <w:t>Query Editor.</w:t>
      </w:r>
    </w:p>
    <w:p w:rsidR="00C35216" w:rsidRDefault="00C35216" w:rsidP="00933002">
      <w:pPr>
        <w:spacing w:line="240" w:lineRule="auto"/>
        <w:rPr>
          <w:sz w:val="16"/>
        </w:rPr>
      </w:pPr>
      <w:r w:rsidRPr="00933002">
        <w:rPr>
          <w:noProof/>
          <w:sz w:val="16"/>
          <w:lang w:eastAsia="en-IN"/>
        </w:rPr>
        <w:drawing>
          <wp:inline distT="0" distB="0" distL="0" distR="0">
            <wp:extent cx="4429325" cy="2491991"/>
            <wp:effectExtent l="19050" t="0" r="93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428082" cy="2491292"/>
                    </a:xfrm>
                    <a:prstGeom prst="rect">
                      <a:avLst/>
                    </a:prstGeom>
                    <a:noFill/>
                    <a:ln w="9525">
                      <a:noFill/>
                      <a:miter lim="800000"/>
                      <a:headEnd/>
                      <a:tailEnd/>
                    </a:ln>
                  </pic:spPr>
                </pic:pic>
              </a:graphicData>
            </a:graphic>
          </wp:inline>
        </w:drawing>
      </w:r>
    </w:p>
    <w:p w:rsidR="00933002" w:rsidRDefault="00933002" w:rsidP="00933002">
      <w:pPr>
        <w:spacing w:line="240" w:lineRule="auto"/>
        <w:rPr>
          <w:sz w:val="16"/>
        </w:rPr>
      </w:pPr>
      <w:r>
        <w:rPr>
          <w:sz w:val="16"/>
        </w:rPr>
        <w:t>6. The opened window will look similar to the image below, with errors reported on the table of the Queries tab</w:t>
      </w:r>
      <w:r w:rsidR="00DF5347">
        <w:rPr>
          <w:sz w:val="16"/>
        </w:rPr>
        <w:t>. The other tables can be found under the Other Queries header in the same section.</w:t>
      </w:r>
    </w:p>
    <w:p w:rsidR="00933002" w:rsidRPr="00933002" w:rsidRDefault="00DF5347" w:rsidP="00933002">
      <w:pPr>
        <w:spacing w:line="240" w:lineRule="auto"/>
        <w:rPr>
          <w:sz w:val="16"/>
        </w:rPr>
      </w:pPr>
      <w:r>
        <w:rPr>
          <w:sz w:val="16"/>
        </w:rPr>
        <w:t>Changes to the same can  be made using the GUI but this can sometimes break the dashboard, hence it  is recommended to use the Advanced Editor instead for major changes or changing the data source (provided the format is similar).</w:t>
      </w:r>
    </w:p>
    <w:p w:rsidR="00C35216" w:rsidRDefault="00C35216" w:rsidP="00933002">
      <w:pPr>
        <w:spacing w:line="240" w:lineRule="auto"/>
        <w:rPr>
          <w:sz w:val="16"/>
        </w:rPr>
      </w:pPr>
      <w:r w:rsidRPr="00933002">
        <w:rPr>
          <w:noProof/>
          <w:sz w:val="16"/>
          <w:lang w:eastAsia="en-IN"/>
        </w:rPr>
        <w:drawing>
          <wp:inline distT="0" distB="0" distL="0" distR="0">
            <wp:extent cx="4465419" cy="211015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l="6218" t="10984" r="6321" b="15574"/>
                    <a:stretch>
                      <a:fillRect/>
                    </a:stretch>
                  </pic:blipFill>
                  <pic:spPr bwMode="auto">
                    <a:xfrm>
                      <a:off x="0" y="0"/>
                      <a:ext cx="4461619" cy="2108358"/>
                    </a:xfrm>
                    <a:prstGeom prst="rect">
                      <a:avLst/>
                    </a:prstGeom>
                    <a:noFill/>
                    <a:ln w="9525">
                      <a:noFill/>
                      <a:miter lim="800000"/>
                      <a:headEnd/>
                      <a:tailEnd/>
                    </a:ln>
                  </pic:spPr>
                </pic:pic>
              </a:graphicData>
            </a:graphic>
          </wp:inline>
        </w:drawing>
      </w:r>
    </w:p>
    <w:p w:rsidR="00DF5347" w:rsidRPr="00933002" w:rsidRDefault="00DF5347" w:rsidP="00933002">
      <w:pPr>
        <w:spacing w:line="240" w:lineRule="auto"/>
        <w:rPr>
          <w:sz w:val="16"/>
        </w:rPr>
      </w:pPr>
      <w:r>
        <w:rPr>
          <w:sz w:val="16"/>
        </w:rPr>
        <w:t>7. As an example, the data source can be changed by changing the highlighted section below to the appropriate Public URL to change the source without majorly breaking the dashboard connections.</w:t>
      </w:r>
    </w:p>
    <w:p w:rsidR="00C35216" w:rsidRPr="00933002" w:rsidRDefault="00C35216" w:rsidP="00933002">
      <w:pPr>
        <w:spacing w:line="240" w:lineRule="auto"/>
        <w:rPr>
          <w:sz w:val="16"/>
        </w:rPr>
      </w:pPr>
      <w:r w:rsidRPr="00933002">
        <w:rPr>
          <w:noProof/>
          <w:sz w:val="16"/>
          <w:lang w:eastAsia="en-IN"/>
        </w:rPr>
        <w:lastRenderedPageBreak/>
        <w:drawing>
          <wp:inline distT="0" distB="0" distL="0" distR="0">
            <wp:extent cx="4545913" cy="2133600"/>
            <wp:effectExtent l="19050" t="0" r="703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l="6495" t="11640" r="6229" b="15574"/>
                    <a:stretch>
                      <a:fillRect/>
                    </a:stretch>
                  </pic:blipFill>
                  <pic:spPr bwMode="auto">
                    <a:xfrm>
                      <a:off x="0" y="0"/>
                      <a:ext cx="4552963" cy="2136909"/>
                    </a:xfrm>
                    <a:prstGeom prst="rect">
                      <a:avLst/>
                    </a:prstGeom>
                    <a:noFill/>
                    <a:ln w="9525">
                      <a:noFill/>
                      <a:miter lim="800000"/>
                      <a:headEnd/>
                      <a:tailEnd/>
                    </a:ln>
                  </pic:spPr>
                </pic:pic>
              </a:graphicData>
            </a:graphic>
          </wp:inline>
        </w:drawing>
      </w:r>
    </w:p>
    <w:p w:rsidR="00C35216" w:rsidRPr="00933002" w:rsidRDefault="00C35216" w:rsidP="00933002">
      <w:pPr>
        <w:spacing w:line="240" w:lineRule="auto"/>
        <w:rPr>
          <w:sz w:val="16"/>
        </w:rPr>
      </w:pPr>
    </w:p>
    <w:p w:rsidR="00C35216" w:rsidRPr="00933002" w:rsidRDefault="00DF5347" w:rsidP="00933002">
      <w:pPr>
        <w:spacing w:line="240" w:lineRule="auto"/>
        <w:rPr>
          <w:sz w:val="16"/>
        </w:rPr>
      </w:pPr>
      <w:r>
        <w:rPr>
          <w:sz w:val="16"/>
        </w:rPr>
        <w:t>8. Additionally if you come across a similar view as below, select "Connect" after ensuring the directed URL is correct.</w:t>
      </w:r>
    </w:p>
    <w:p w:rsidR="00C35216" w:rsidRPr="00933002" w:rsidRDefault="00C35216" w:rsidP="00933002">
      <w:pPr>
        <w:spacing w:line="240" w:lineRule="auto"/>
        <w:rPr>
          <w:sz w:val="16"/>
        </w:rPr>
      </w:pPr>
    </w:p>
    <w:p w:rsidR="00C35216" w:rsidRPr="00933002" w:rsidRDefault="00C35216" w:rsidP="00933002">
      <w:pPr>
        <w:spacing w:line="240" w:lineRule="auto"/>
        <w:rPr>
          <w:sz w:val="16"/>
        </w:rPr>
      </w:pPr>
      <w:r w:rsidRPr="00933002">
        <w:rPr>
          <w:noProof/>
          <w:sz w:val="16"/>
          <w:lang w:eastAsia="en-IN"/>
        </w:rPr>
        <w:drawing>
          <wp:inline distT="0" distB="0" distL="0" distR="0">
            <wp:extent cx="5728827" cy="3061784"/>
            <wp:effectExtent l="19050" t="0" r="522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b="5095"/>
                    <a:stretch>
                      <a:fillRect/>
                    </a:stretch>
                  </pic:blipFill>
                  <pic:spPr bwMode="auto">
                    <a:xfrm>
                      <a:off x="0" y="0"/>
                      <a:ext cx="5728827" cy="3061784"/>
                    </a:xfrm>
                    <a:prstGeom prst="rect">
                      <a:avLst/>
                    </a:prstGeom>
                    <a:noFill/>
                    <a:ln w="9525">
                      <a:noFill/>
                      <a:miter lim="800000"/>
                      <a:headEnd/>
                      <a:tailEnd/>
                    </a:ln>
                  </pic:spPr>
                </pic:pic>
              </a:graphicData>
            </a:graphic>
          </wp:inline>
        </w:drawing>
      </w:r>
    </w:p>
    <w:sectPr w:rsidR="00C35216" w:rsidRPr="00933002" w:rsidSect="0093300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01608D"/>
    <w:rsid w:val="0001608D"/>
    <w:rsid w:val="000C1783"/>
    <w:rsid w:val="001020E4"/>
    <w:rsid w:val="001B77B8"/>
    <w:rsid w:val="005A5119"/>
    <w:rsid w:val="005C45D9"/>
    <w:rsid w:val="00933002"/>
    <w:rsid w:val="00C35216"/>
    <w:rsid w:val="00CD451F"/>
    <w:rsid w:val="00D21D74"/>
    <w:rsid w:val="00DF5347"/>
    <w:rsid w:val="00F8208B"/>
    <w:rsid w:val="00F850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87D75C-EB04-43DC-81C5-1CC24F869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5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08D"/>
    <w:rPr>
      <w:rFonts w:ascii="Tahoma" w:hAnsi="Tahoma" w:cs="Tahoma"/>
      <w:sz w:val="16"/>
      <w:szCs w:val="16"/>
    </w:rPr>
  </w:style>
  <w:style w:type="character" w:styleId="Hyperlink">
    <w:name w:val="Hyperlink"/>
    <w:basedOn w:val="DefaultParagraphFont"/>
    <w:uiPriority w:val="99"/>
    <w:unhideWhenUsed/>
    <w:rsid w:val="00F8504D"/>
    <w:rPr>
      <w:color w:val="0000FF" w:themeColor="hyperlink"/>
      <w:u w:val="single"/>
    </w:rPr>
  </w:style>
  <w:style w:type="character" w:styleId="FollowedHyperlink">
    <w:name w:val="FollowedHyperlink"/>
    <w:basedOn w:val="DefaultParagraphFont"/>
    <w:uiPriority w:val="99"/>
    <w:semiHidden/>
    <w:unhideWhenUsed/>
    <w:rsid w:val="00D21D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drive/folders/1pnqo8PnboSldHle8w13-cltSOJzRU1JS?usp=sharing"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45735F-74C8-48C3-B514-7A12D2B10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Pages>
  <Words>330</Words>
  <Characters>1884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Aswin Jayan</cp:lastModifiedBy>
  <cp:revision>4</cp:revision>
  <dcterms:created xsi:type="dcterms:W3CDTF">2021-06-20T18:22:00Z</dcterms:created>
  <dcterms:modified xsi:type="dcterms:W3CDTF">2021-07-06T19:02:00Z</dcterms:modified>
</cp:coreProperties>
</file>