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40" w:before="200"/>
      </w:pPr>
      <w:r>
        <w:rPr>
          <w:rFonts w:ascii="Arial" w:cs="Arial" w:eastAsia="Arial" w:hAnsi="Arial"/>
          <w:b/>
          <w:bCs/>
          <w:color w:val="1E6B4A"/>
          <w:spacing w:val="60"/>
          <w:sz w:val="16"/>
          <w:szCs w:val="16"/>
        </w:rPr>
        <w:t xml:space="preserve">INTELLECTUAL PROPERTY DOCUMENTATION</w:t>
      </w:r>
    </w:p>
    <w:p>
      <w:pPr>
        <w:spacing w:after="120" w:before="40"/>
      </w:pPr>
      <w:r>
        <w:rPr>
          <w:rFonts w:ascii="Arial" w:cs="Arial" w:eastAsia="Arial" w:hAnsi="Arial"/>
          <w:b/>
          <w:bCs/>
          <w:color w:val="1E6B4A"/>
          <w:sz w:val="52"/>
          <w:szCs w:val="52"/>
        </w:rPr>
        <w:t xml:space="preserve">TailWag Invention Log</w:t>
      </w:r>
    </w:p>
    <w:p>
      <w:pPr>
        <w:spacing w:after="200" w:before="0"/>
      </w:pPr>
      <w:r>
        <w:rPr>
          <w:rFonts w:ascii="Arial" w:cs="Arial" w:eastAsia="Arial" w:hAnsi="Arial"/>
          <w:color w:val="2D3748"/>
          <w:sz w:val="24"/>
          <w:szCs w:val="24"/>
        </w:rPr>
        <w:t xml:space="preserve">A dated record of all novel features, processes, and inventions developed for TailWag — the AI-powered SMS platform for independent dog daycares.</w:t>
      </w:r>
    </w:p>
    <w:p>
      <w:pPr>
        <w:pBdr>
          <w:bottom w:val="single" w:color="1E6B4A" w:sz="4" w:space="8"/>
        </w:pBdr>
        <w:spacing w:after="200" w:before="200"/>
      </w:pPr>
    </w:p>
    <w:p>
      <w:pPr>
        <w:spacing w:after="60" w:before="60"/>
      </w:pPr>
      <w:r>
        <w:rPr>
          <w:rFonts w:ascii="Arial" w:cs="Arial" w:eastAsia="Arial" w:hAnsi="Arial"/>
          <w:b/>
          <w:bCs/>
          <w:color w:val="2D3748"/>
          <w:sz w:val="21"/>
          <w:szCs w:val="21"/>
        </w:rPr>
        <w:t xml:space="preserve">Founder &amp; Inventor: </w:t>
      </w:r>
      <w:r>
        <w:rPr>
          <w:rFonts w:ascii="Arial" w:cs="Arial" w:eastAsia="Arial" w:hAnsi="Arial"/>
          <w:color w:val="2D3748"/>
          <w:sz w:val="21"/>
          <w:szCs w:val="21"/>
        </w:rPr>
        <w:t xml:space="preserve">Summer Wright</w:t>
      </w:r>
    </w:p>
    <w:p>
      <w:pPr>
        <w:spacing w:after="60" w:before="60"/>
      </w:pPr>
      <w:r>
        <w:rPr>
          <w:rFonts w:ascii="Arial" w:cs="Arial" w:eastAsia="Arial" w:hAnsi="Arial"/>
          <w:b/>
          <w:bCs/>
          <w:color w:val="2D3748"/>
          <w:sz w:val="21"/>
          <w:szCs w:val="21"/>
        </w:rPr>
        <w:t xml:space="preserve">Company: </w:t>
      </w:r>
      <w:r>
        <w:rPr>
          <w:rFonts w:ascii="Arial" w:cs="Arial" w:eastAsia="Arial" w:hAnsi="Arial"/>
          <w:color w:val="2D3748"/>
          <w:sz w:val="21"/>
          <w:szCs w:val="21"/>
        </w:rPr>
        <w:t xml:space="preserve">TailWag (usetailwag.co)</w:t>
      </w:r>
    </w:p>
    <w:p>
      <w:pPr>
        <w:spacing w:after="60" w:before="60"/>
      </w:pPr>
      <w:r>
        <w:rPr>
          <w:rFonts w:ascii="Arial" w:cs="Arial" w:eastAsia="Arial" w:hAnsi="Arial"/>
          <w:b/>
          <w:bCs/>
          <w:color w:val="2D3748"/>
          <w:sz w:val="21"/>
          <w:szCs w:val="21"/>
        </w:rPr>
        <w:t xml:space="preserve">Document Created: </w:t>
      </w:r>
      <w:r>
        <w:rPr>
          <w:rFonts w:ascii="Arial" w:cs="Arial" w:eastAsia="Arial" w:hAnsi="Arial"/>
          <w:color w:val="2D3748"/>
          <w:sz w:val="21"/>
          <w:szCs w:val="21"/>
        </w:rPr>
        <w:t xml:space="preserve">March 30, 2026</w:t>
      </w:r>
    </w:p>
    <w:p>
      <w:pPr>
        <w:spacing w:after="60" w:before="60"/>
      </w:pPr>
      <w:r>
        <w:rPr>
          <w:rFonts w:ascii="Arial" w:cs="Arial" w:eastAsia="Arial" w:hAnsi="Arial"/>
          <w:b/>
          <w:bCs/>
          <w:color w:val="2D3748"/>
          <w:sz w:val="21"/>
          <w:szCs w:val="21"/>
        </w:rPr>
        <w:t xml:space="preserve">Last Updated: </w:t>
      </w:r>
      <w:r>
        <w:rPr>
          <w:rFonts w:ascii="Arial" w:cs="Arial" w:eastAsia="Arial" w:hAnsi="Arial"/>
          <w:color w:val="2D3748"/>
          <w:sz w:val="21"/>
          <w:szCs w:val="21"/>
        </w:rPr>
        <w:t xml:space="preserve">March 30, 2026</w:t>
      </w:r>
    </w:p>
    <w:p>
      <w:pPr>
        <w:spacing w:after="60" w:before="60"/>
      </w:pPr>
      <w:r>
        <w:rPr>
          <w:rFonts w:ascii="Arial" w:cs="Arial" w:eastAsia="Arial" w:hAnsi="Arial"/>
          <w:b/>
          <w:bCs/>
          <w:color w:val="2D3748"/>
          <w:sz w:val="21"/>
          <w:szCs w:val="21"/>
        </w:rPr>
        <w:t xml:space="preserve">Contact: </w:t>
      </w:r>
      <w:r>
        <w:rPr>
          <w:rFonts w:ascii="Arial" w:cs="Arial" w:eastAsia="Arial" w:hAnsi="Arial"/>
          <w:color w:val="2D3748"/>
          <w:sz w:val="21"/>
          <w:szCs w:val="21"/>
        </w:rPr>
        <w:t xml:space="preserve">summer@usetailwag.com</w:t>
      </w:r>
    </w:p>
    <w:p>
      <w:pPr>
        <w:spacing w:after="0" w:before="200"/>
      </w:pPr>
    </w:p>
    <w:p>
      <w:pPr>
        <w:pBdr>
          <w:left w:val="single" w:color="C4933F" w:sz="12" w:space="8"/>
        </w:pBdr>
        <w:spacing w:after="120" w:before="120"/>
        <w:ind w:left="200"/>
      </w:pPr>
      <w:r>
        <w:rPr>
          <w:rFonts w:ascii="Arial" w:cs="Arial" w:eastAsia="Arial" w:hAnsi="Arial"/>
          <w:i/>
          <w:iCs/>
          <w:color w:val="2D3748"/>
          <w:sz w:val="20"/>
          <w:szCs w:val="20"/>
        </w:rPr>
        <w:t xml:space="preserve">This document establishes priority dates for TailWag’s proprietary features and processes. It should be updated each time a new invention is conceived or first implemented. Keep this document confidential and dated. If a patent filing is ever pursued, this log serves as foundational evidence of conception and reduction to practice.</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6B4A"/>
          <w:sz w:val="32"/>
          <w:szCs w:val="32"/>
        </w:rPr>
        <w:t xml:space="preserve">Documented Inventions</w:t>
      </w:r>
    </w:p>
    <w:p>
      <w:pPr>
        <w:spacing w:after="80" w:before="80"/>
      </w:pPr>
      <w:r>
        <w:rPr>
          <w:rFonts w:ascii="Arial" w:cs="Arial" w:eastAsia="Arial" w:hAnsi="Arial"/>
          <w:color w:val="2D3748"/>
          <w:sz w:val="21"/>
          <w:szCs w:val="21"/>
        </w:rPr>
        <w:t xml:space="preserve">Each entry below documents a distinct invention or novel process developed for TailWag. Entries are ordered by date of conception.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5D0C8" w:sz="1"/>
              <w:left w:val="single" w:color="D5D0C8" w:sz="1"/>
              <w:bottom w:val="none" w:color="FFFFFF" w:sz="0"/>
              <w:right w:val="single" w:color="D5D0C8" w:sz="1"/>
            </w:tcBorders>
            <w:shd w:fill="1E6B4A" w:val="clear"/>
            <w:tcMar>
              <w:top w:type="dxa" w:w="100"/>
              <w:left w:type="dxa" w:w="160"/>
              <w:bottom w:type="dxa" w:w="100"/>
              <w:right w:type="dxa" w:w="160"/>
            </w:tcMar>
          </w:tcPr>
          <w:p>
            <w:pPr>
              <w:spacing w:after="60" w:before="60"/>
            </w:pPr>
            <w:r>
              <w:rPr>
                <w:rFonts w:ascii="Arial" w:cs="Arial" w:eastAsia="Arial" w:hAnsi="Arial"/>
                <w:b/>
                <w:bCs/>
                <w:color w:val="FFFFFF"/>
                <w:sz w:val="18"/>
                <w:szCs w:val="18"/>
              </w:rPr>
              <w:t xml:space="preserve">INVENTION #1</w:t>
            </w:r>
            <w:r>
              <w:rPr>
                <w:rFonts w:ascii="Arial" w:cs="Arial" w:eastAsia="Arial" w:hAnsi="Arial"/>
                <w:b/>
                <w:bCs/>
                <w:color w:val="FFFFFF"/>
                <w:sz w:val="22"/>
                <w:szCs w:val="22"/>
              </w:rPr>
              <w:t xml:space="preserve">  —  AI-Generated Personalized Pet Report Cards via SMS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Date Conceived</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January 2026 (exact date: consult earliest design notes/sketches)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Date First Implemented</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March 2026 (first working prototype)</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Inventor(s)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Summer Wright (concept, product design, business logic)</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Category</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AI/ML — Automated Content Generation — SMS Communication</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Description</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 system that automatically generates personalized, per-dog, per-visit text messages ("report cards") sent to pet parents via SMS at the end of each daycare visit. Each message is unique — referencing the specific dog by name, describing their day, social interactions, mood, and activities — and is generated by an AI model without manual staff input. The system replaces the manual process of daycare staff writing individual updates for 20–80+ dogs per day.</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How It Works (Technical)</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The system takes structured visit data (dog name, breed, temperament profile, attendance history, activity logs, staff observations) and feeds it to a large language model (Anthropic Claude API) with a custom prompt template tuned for warmth, specificity, and the TailWag brand voice. The output is a 2–4 sentence personalized message delivered via Twilio SMS API to the pet parent’s phone number on file. Each message is unique — no two dogs receive the same text, even on the same day.</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What Makes It Novel</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No existing pet daycare software platform (Gingr, PetExec, DaySmart Pet, ProPet, Pawfinity, Time To Pet, Paw Partner) uses AI to generate personalized pet parent communications. All competitors require manual staff writing or send generic template messages. The combination of (1) AI-generated content, (2) per-dog personalization using visit data, and (3) automated SMS delivery is not offered by any known competitor as of March 2026.</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Competitive Landscape</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Gingr: manual staff-written report cards. PetExec: template-based report cards (manual). DaySmart Pet: visit notes/comments (manual). Podium/Birdeye/Weave: generic business SMS tools with no pet-specific or AI-personalized messaging. See TailWag Competitive Intel Report (March 30, 2026) for full analysis with 22 sourced citations.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Evidence / Screenshots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[Attach: earliest design mockups, first prototype screenshots, first test SMS messages sent, git commit history showing initial implementation, Competitive Intel Report dated 3/30/2026]</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Status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Conceived and first implemented. Core product feature. In active development.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5D0C8" w:sz="1"/>
              <w:left w:val="single" w:color="D5D0C8" w:sz="1"/>
              <w:bottom w:val="none" w:color="FFFFFF" w:sz="0"/>
              <w:right w:val="single" w:color="D5D0C8" w:sz="1"/>
            </w:tcBorders>
            <w:shd w:fill="1E6B4A" w:val="clear"/>
            <w:tcMar>
              <w:top w:type="dxa" w:w="100"/>
              <w:left w:type="dxa" w:w="160"/>
              <w:bottom w:type="dxa" w:w="100"/>
              <w:right w:type="dxa" w:w="160"/>
            </w:tcMar>
          </w:tcPr>
          <w:p>
            <w:pPr>
              <w:spacing w:after="60" w:before="60"/>
            </w:pPr>
            <w:r>
              <w:rPr>
                <w:rFonts w:ascii="Arial" w:cs="Arial" w:eastAsia="Arial" w:hAnsi="Arial"/>
                <w:b/>
                <w:bCs/>
                <w:color w:val="FFFFFF"/>
                <w:sz w:val="18"/>
                <w:szCs w:val="18"/>
              </w:rPr>
              <w:t xml:space="preserve">INVENTION #2</w:t>
            </w:r>
            <w:r>
              <w:rPr>
                <w:rFonts w:ascii="Arial" w:cs="Arial" w:eastAsia="Arial" w:hAnsi="Arial"/>
                <w:b/>
                <w:bCs/>
                <w:color w:val="FFFFFF"/>
                <w:sz w:val="22"/>
                <w:szCs w:val="22"/>
              </w:rPr>
              <w:t xml:space="preserve">  —  Satisfaction-Timed Automated Review Request Sequence</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Date Conceived</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January–February 2026 (exact date: consult earliest design notes)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Date First Implemented</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March 2026 (first working prototype)</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Inventor(s)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Summer Wright (concept, product design, business logic)</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Category</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Behavioral Automation — Reputation Management — SMS Timing</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Description</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 system that automatically sends a Google review request to pet parents at a calculated moment of peak satisfaction — specifically, shortly after they receive a positive AI-generated report card about their dog’s visit. The timing is intentional: the pet parent reads a personalized, emotionally positive message about their dog, and while that goodwill is at its highest, receives a frictionless prompt to leave a Google review. The review request includes a direct link to the daycare’s Google Business Profile.</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How It Works (Technical)</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After the AI report card is delivered via SMS (Invention #1), the system initiates a configurable delay (default: 60–90 minutes) before sending a follow-up SMS containing a pre-built Google review link (Google Place ID mapped to each daycare client). The delay is designed to coincide with post-pickup emotional warmth — after the parent has read the report card but before the experience fades. The sequence is fully automated with no staff intervention required.</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What Makes It Novel</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Competitors that offer review generation (Broadly via Gingr, Birdeye via PetExec, DaySmart Pet’s built-in tool) trigger review requests based on checkout/transaction events — not based on measured satisfaction signals. No known platform uses an AI-generated positive communication as the priming event before a review ask. The intentional sequencing of (1) AI-personalized positive message → (2) timed delay → (3) review request is a novel behavioral automation pattern.</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Competitive Landscape</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Gingr + Broadly: review requests sent after checkout (transactional trigger, not satisfaction-timed). Birdeye: automated review requests (generic, not sequenced after positive communication). DaySmart Pet Premier: automated requests but no AI priming step. Podium: review requests based on payment events.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Evidence / Screenshots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[Attach: product design docs showing the sequence flow, first test SMS sequences, A/B test results if available, git commit history]</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Status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Conceived and first implemented. Core product feature. In active development.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5D0C8" w:sz="1"/>
              <w:left w:val="single" w:color="D5D0C8" w:sz="1"/>
              <w:bottom w:val="none" w:color="FFFFFF" w:sz="0"/>
              <w:right w:val="single" w:color="D5D0C8" w:sz="1"/>
            </w:tcBorders>
            <w:shd w:fill="1E6B4A" w:val="clear"/>
            <w:tcMar>
              <w:top w:type="dxa" w:w="100"/>
              <w:left w:type="dxa" w:w="160"/>
              <w:bottom w:type="dxa" w:w="100"/>
              <w:right w:type="dxa" w:w="160"/>
            </w:tcMar>
          </w:tcPr>
          <w:p>
            <w:pPr>
              <w:spacing w:after="60" w:before="60"/>
            </w:pPr>
            <w:r>
              <w:rPr>
                <w:rFonts w:ascii="Arial" w:cs="Arial" w:eastAsia="Arial" w:hAnsi="Arial"/>
                <w:b/>
                <w:bCs/>
                <w:color w:val="FFFFFF"/>
                <w:sz w:val="18"/>
                <w:szCs w:val="18"/>
              </w:rPr>
              <w:t xml:space="preserve">INVENTION #3</w:t>
            </w:r>
            <w:r>
              <w:rPr>
                <w:rFonts w:ascii="Arial" w:cs="Arial" w:eastAsia="Arial" w:hAnsi="Arial"/>
                <w:b/>
                <w:bCs/>
                <w:color w:val="FFFFFF"/>
                <w:sz w:val="22"/>
                <w:szCs w:val="22"/>
              </w:rPr>
              <w:t xml:space="preserve">  —  AI-Powered No-Show Prevention via Personalized Reminders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Date Conceived</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February 2026 (exact date: consult earliest design notes)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Date First Implemented</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March 2026 (first working prototype)</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Inventor(s)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Summer Wright (concept, product design)</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Category</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Predictive Automation — Revenue Protection — SMS Communication</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Description</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An automated appointment reminder system that sends personalized SMS reminders to pet parents before scheduled daycare visits. Unlike generic reminder systems, TailWag’s reminders reference the pet by name and can incorporate visit history context (e.g., "Cooper’s Thursday spot is confirmed — his buddy Max is booked too!"). The system is designed to reduce no-shows, which cost independent daycares an estimated $35–50 per missed booking.</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How It Works (Technical)</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The system pulls upcoming booking data, cross-references pet profiles and attendance patterns, and generates personalized reminder messages via the AI engine. Reminders are sent via Twilio SMS at configurable intervals (default: 24 hours and 2 hours before scheduled drop-off). The personalization layer differentiates this from standard appointment reminder tools.</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What Makes It Novel</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Standard appointment reminders (offered by Gingr, DaySmart Pet, Weave, etc.) send generic template messages ("Reminder: your appointment is tomorrow at 9am"). TailWag’s system personalizes reminders with pet names, social context, and visit history. While personalized reminders exist in other industries, the specific application to dog daycare with pet-specific context and AI generation is novel in this vertical.</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Competitive Landscape</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All existing daycare platforms offer basic appointment reminders but none use AI personalization. Weave offers automated reminders but is healthcare-focused and charges $249+/mo with $750 setup. DaySmart Pet includes reminders but only in higher tiers ($129+/mo).</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Evidence / Screenshots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[Attach: first reminder message examples, comparison screenshots vs. competitor generic reminders, no-show reduction data when available]</w:t>
            </w:r>
          </w:p>
        </w:tc>
      </w:tr>
      <w:tr>
        <w:tc>
          <w:tcPr>
            <w:tcW w:type="dxa" w:w="2400"/>
            <w:tcBorders>
              <w:top w:val="single" w:color="D5D0C8" w:sz="1"/>
              <w:left w:val="single" w:color="D5D0C8" w:sz="1"/>
              <w:bottom w:val="single" w:color="D5D0C8" w:sz="1"/>
              <w:right w:val="single" w:color="D5D0C8" w:sz="1"/>
            </w:tcBorders>
            <w:shd w:fill="F5F0E8" w:val="clear"/>
            <w:tcMar>
              <w:top w:type="dxa" w:w="80"/>
              <w:left w:type="dxa" w:w="120"/>
              <w:bottom w:type="dxa" w:w="80"/>
              <w:right w:type="dxa" w:w="120"/>
            </w:tcMar>
            <w:vAlign w:val="top"/>
          </w:tcPr>
          <w:p>
            <w:pPr>
              <w:spacing w:after="20" w:before="20"/>
            </w:pPr>
            <w:r>
              <w:rPr>
                <w:rFonts w:ascii="Arial" w:cs="Arial" w:eastAsia="Arial" w:hAnsi="Arial"/>
                <w:b/>
                <w:bCs/>
                <w:color w:val="1E6B4A"/>
                <w:sz w:val="18"/>
                <w:szCs w:val="18"/>
              </w:rPr>
              <w:t xml:space="preserve">Status</w:t>
            </w:r>
          </w:p>
        </w:tc>
        <w:tc>
          <w:tcPr>
            <w:tcW w:type="dxa" w:w="6960"/>
            <w:tcBorders>
              <w:top w:val="single" w:color="D5D0C8" w:sz="1"/>
              <w:left w:val="single" w:color="D5D0C8" w:sz="1"/>
              <w:bottom w:val="single" w:color="D5D0C8" w:sz="1"/>
              <w:right w:val="single" w:color="D5D0C8" w:sz="1"/>
            </w:tcBorders>
            <w:tcMar>
              <w:top w:type="dxa" w:w="80"/>
              <w:left w:type="dxa" w:w="120"/>
              <w:bottom w:type="dxa" w:w="80"/>
              <w:right w:type="dxa" w:w="120"/>
            </w:tcMar>
            <w:vAlign w:val="top"/>
          </w:tcPr>
          <w:p>
            <w:pPr>
              <w:spacing w:after="20" w:before="20"/>
            </w:pPr>
            <w:r>
              <w:rPr>
                <w:rFonts w:ascii="Arial" w:cs="Arial" w:eastAsia="Arial" w:hAnsi="Arial"/>
                <w:color w:val="2D3748"/>
                <w:sz w:val="20"/>
                <w:szCs w:val="20"/>
              </w:rPr>
              <w:t xml:space="preserve">Conceived and first implemented. Core product feature.</w:t>
            </w:r>
          </w:p>
        </w:tc>
      </w:tr>
    </w:tbl>
    <w:p>
      <w:pPr>
        <w:pageBreakBefore/>
      </w:pPr>
    </w:p>
    <w:p>
      <w:pPr>
        <w:pStyle w:val="Heading1"/>
        <w:spacing w:after="200" w:before="360"/>
      </w:pPr>
      <w:r>
        <w:rPr>
          <w:rFonts w:ascii="Arial" w:cs="Arial" w:eastAsia="Arial" w:hAnsi="Arial"/>
          <w:b/>
          <w:bCs/>
          <w:color w:val="1E6B4A"/>
          <w:sz w:val="32"/>
          <w:szCs w:val="32"/>
        </w:rPr>
        <w:t xml:space="preserve">Planned Inventions (Not Yet Implemented)</w:t>
      </w:r>
    </w:p>
    <w:p>
      <w:pPr>
        <w:spacing w:after="80" w:before="80"/>
      </w:pPr>
      <w:r>
        <w:rPr>
          <w:rFonts w:ascii="Arial" w:cs="Arial" w:eastAsia="Arial" w:hAnsi="Arial"/>
          <w:color w:val="2D3748"/>
          <w:sz w:val="21"/>
          <w:szCs w:val="21"/>
        </w:rPr>
        <w:t xml:space="preserve">The following features are on TailWag’s product roadmap and should be documented fully upon implementation. Recording the conception date now establishes priority.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C4933F" w:sz="12"/>
              <w:bottom w:val="single" w:color="D5D0C8" w:sz="1"/>
              <w:right w:val="single" w:color="D5D0C8" w:sz="1"/>
            </w:tcBorders>
            <w:shd w:fill="F5F0E8" w:val="clear"/>
            <w:tcMar>
              <w:top w:type="dxa" w:w="120"/>
              <w:left w:type="dxa" w:w="200"/>
              <w:bottom w:type="dxa" w:w="120"/>
              <w:right w:type="dxa" w:w="200"/>
            </w:tcMar>
          </w:tcPr>
          <w:p>
            <w:pPr>
              <w:spacing w:after="40" w:before="0"/>
            </w:pPr>
            <w:r>
              <w:rPr>
                <w:rFonts w:ascii="Arial" w:cs="Arial" w:eastAsia="Arial" w:hAnsi="Arial"/>
                <w:b/>
                <w:bCs/>
                <w:color w:val="C4933F"/>
                <w:sz w:val="20"/>
                <w:szCs w:val="20"/>
              </w:rPr>
              <w:t xml:space="preserve">#4 — </w:t>
            </w:r>
            <w:r>
              <w:rPr>
                <w:rFonts w:ascii="Arial" w:cs="Arial" w:eastAsia="Arial" w:hAnsi="Arial"/>
                <w:b/>
                <w:bCs/>
                <w:color w:val="0F1410"/>
                <w:sz w:val="20"/>
                <w:szCs w:val="20"/>
              </w:rPr>
              <w:t xml:space="preserve">AI Churn Detection &amp; Re-Engagement</w:t>
            </w:r>
          </w:p>
          <w:p>
            <w:pPr>
              <w:spacing w:after="60" w:before="0"/>
            </w:pPr>
            <w:r>
              <w:rPr>
                <w:rFonts w:ascii="Arial" w:cs="Arial" w:eastAsia="Arial" w:hAnsi="Arial"/>
                <w:b/>
                <w:bCs/>
                <w:color w:val="1E6B4A"/>
                <w:sz w:val="18"/>
                <w:szCs w:val="18"/>
              </w:rPr>
              <w:t xml:space="preserve">Target: </w:t>
            </w:r>
            <w:r>
              <w:rPr>
                <w:rFonts w:ascii="Arial" w:cs="Arial" w:eastAsia="Arial" w:hAnsi="Arial"/>
                <w:color w:val="2D3748"/>
                <w:sz w:val="18"/>
                <w:szCs w:val="18"/>
              </w:rPr>
              <w:t xml:space="preserve">Q4 2026</w:t>
            </w:r>
          </w:p>
          <w:p>
            <w:pPr>
              <w:spacing w:after="0" w:before="0"/>
            </w:pPr>
            <w:r>
              <w:rPr>
                <w:rFonts w:ascii="Arial" w:cs="Arial" w:eastAsia="Arial" w:hAnsi="Arial"/>
                <w:color w:val="2D3748"/>
                <w:sz w:val="19"/>
                <w:szCs w:val="19"/>
              </w:rPr>
              <w:t xml:space="preserve">System that monitors pet visit frequency patterns using AI to detect declining engagement ("silent leavers") and automatically triggers personalized re-engagement SMS messages ("We miss Cooper! It’s been 3 weeks since his last visit"). No known pet daycare platform offers predictive churn detection.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C4933F" w:sz="12"/>
              <w:bottom w:val="single" w:color="D5D0C8" w:sz="1"/>
              <w:right w:val="single" w:color="D5D0C8" w:sz="1"/>
            </w:tcBorders>
            <w:shd w:fill="F5F0E8" w:val="clear"/>
            <w:tcMar>
              <w:top w:type="dxa" w:w="120"/>
              <w:left w:type="dxa" w:w="200"/>
              <w:bottom w:type="dxa" w:w="120"/>
              <w:right w:type="dxa" w:w="200"/>
            </w:tcMar>
          </w:tcPr>
          <w:p>
            <w:pPr>
              <w:spacing w:after="40" w:before="0"/>
            </w:pPr>
            <w:r>
              <w:rPr>
                <w:rFonts w:ascii="Arial" w:cs="Arial" w:eastAsia="Arial" w:hAnsi="Arial"/>
                <w:b/>
                <w:bCs/>
                <w:color w:val="C4933F"/>
                <w:sz w:val="20"/>
                <w:szCs w:val="20"/>
              </w:rPr>
              <w:t xml:space="preserve">#5 — </w:t>
            </w:r>
            <w:r>
              <w:rPr>
                <w:rFonts w:ascii="Arial" w:cs="Arial" w:eastAsia="Arial" w:hAnsi="Arial"/>
                <w:b/>
                <w:bCs/>
                <w:color w:val="0F1410"/>
                <w:sz w:val="20"/>
                <w:szCs w:val="20"/>
              </w:rPr>
              <w:t xml:space="preserve">Birthday &amp; Milestone Auto-Messages</w:t>
            </w:r>
          </w:p>
          <w:p>
            <w:pPr>
              <w:spacing w:after="60" w:before="0"/>
            </w:pPr>
            <w:r>
              <w:rPr>
                <w:rFonts w:ascii="Arial" w:cs="Arial" w:eastAsia="Arial" w:hAnsi="Arial"/>
                <w:b/>
                <w:bCs/>
                <w:color w:val="1E6B4A"/>
                <w:sz w:val="18"/>
                <w:szCs w:val="18"/>
              </w:rPr>
              <w:t xml:space="preserve">Target: </w:t>
            </w:r>
            <w:r>
              <w:rPr>
                <w:rFonts w:ascii="Arial" w:cs="Arial" w:eastAsia="Arial" w:hAnsi="Arial"/>
                <w:color w:val="2D3748"/>
                <w:sz w:val="18"/>
                <w:szCs w:val="18"/>
              </w:rPr>
              <w:t xml:space="preserve">Q3 2026</w:t>
            </w:r>
          </w:p>
          <w:p>
            <w:pPr>
              <w:spacing w:after="0" w:before="0"/>
            </w:pPr>
            <w:r>
              <w:rPr>
                <w:rFonts w:ascii="Arial" w:cs="Arial" w:eastAsia="Arial" w:hAnsi="Arial"/>
                <w:color w:val="2D3748"/>
                <w:sz w:val="19"/>
                <w:szCs w:val="19"/>
              </w:rPr>
              <w:t xml:space="preserve">Automated SMS system that triggers personalized birthday messages and visit milestone celebrations for each pet, using stored pet profile data. Auto-triggered, zero staff effort, designed to build emotional loyalty at zero marginal cost per message.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C4933F" w:sz="12"/>
              <w:bottom w:val="single" w:color="D5D0C8" w:sz="1"/>
              <w:right w:val="single" w:color="D5D0C8" w:sz="1"/>
            </w:tcBorders>
            <w:shd w:fill="F5F0E8" w:val="clear"/>
            <w:tcMar>
              <w:top w:type="dxa" w:w="120"/>
              <w:left w:type="dxa" w:w="200"/>
              <w:bottom w:type="dxa" w:w="120"/>
              <w:right w:type="dxa" w:w="200"/>
            </w:tcMar>
          </w:tcPr>
          <w:p>
            <w:pPr>
              <w:spacing w:after="40" w:before="0"/>
            </w:pPr>
            <w:r>
              <w:rPr>
                <w:rFonts w:ascii="Arial" w:cs="Arial" w:eastAsia="Arial" w:hAnsi="Arial"/>
                <w:b/>
                <w:bCs/>
                <w:color w:val="C4933F"/>
                <w:sz w:val="20"/>
                <w:szCs w:val="20"/>
              </w:rPr>
              <w:t xml:space="preserve">#6 — </w:t>
            </w:r>
            <w:r>
              <w:rPr>
                <w:rFonts w:ascii="Arial" w:cs="Arial" w:eastAsia="Arial" w:hAnsi="Arial"/>
                <w:b/>
                <w:bCs/>
                <w:color w:val="0F1410"/>
                <w:sz w:val="20"/>
                <w:szCs w:val="20"/>
              </w:rPr>
              <w:t xml:space="preserve">AI Review Response Drafting</w:t>
            </w:r>
          </w:p>
          <w:p>
            <w:pPr>
              <w:spacing w:after="60" w:before="0"/>
            </w:pPr>
            <w:r>
              <w:rPr>
                <w:rFonts w:ascii="Arial" w:cs="Arial" w:eastAsia="Arial" w:hAnsi="Arial"/>
                <w:b/>
                <w:bCs/>
                <w:color w:val="1E6B4A"/>
                <w:sz w:val="18"/>
                <w:szCs w:val="18"/>
              </w:rPr>
              <w:t xml:space="preserve">Target: </w:t>
            </w:r>
            <w:r>
              <w:rPr>
                <w:rFonts w:ascii="Arial" w:cs="Arial" w:eastAsia="Arial" w:hAnsi="Arial"/>
                <w:color w:val="2D3748"/>
                <w:sz w:val="18"/>
                <w:szCs w:val="18"/>
              </w:rPr>
              <w:t xml:space="preserve">Q4 2026</w:t>
            </w:r>
          </w:p>
          <w:p>
            <w:pPr>
              <w:spacing w:after="0" w:before="0"/>
            </w:pPr>
            <w:r>
              <w:rPr>
                <w:rFonts w:ascii="Arial" w:cs="Arial" w:eastAsia="Arial" w:hAnsi="Arial"/>
                <w:color w:val="2D3748"/>
                <w:sz w:val="19"/>
                <w:szCs w:val="19"/>
              </w:rPr>
              <w:t xml:space="preserve">System that monitors a daycare’s incoming Google reviews and auto-drafts personalized owner responses for approval before posting. Podium charges $599/mo for similar AI review response features; TailWag would include this in the Partner tier.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C4933F" w:sz="12"/>
              <w:bottom w:val="single" w:color="D5D0C8" w:sz="1"/>
              <w:right w:val="single" w:color="D5D0C8" w:sz="1"/>
            </w:tcBorders>
            <w:shd w:fill="F5F0E8" w:val="clear"/>
            <w:tcMar>
              <w:top w:type="dxa" w:w="120"/>
              <w:left w:type="dxa" w:w="200"/>
              <w:bottom w:type="dxa" w:w="120"/>
              <w:right w:type="dxa" w:w="200"/>
            </w:tcMar>
          </w:tcPr>
          <w:p>
            <w:pPr>
              <w:spacing w:after="40" w:before="0"/>
            </w:pPr>
            <w:r>
              <w:rPr>
                <w:rFonts w:ascii="Arial" w:cs="Arial" w:eastAsia="Arial" w:hAnsi="Arial"/>
                <w:b/>
                <w:bCs/>
                <w:color w:val="C4933F"/>
                <w:sz w:val="20"/>
                <w:szCs w:val="20"/>
              </w:rPr>
              <w:t xml:space="preserve">#7 — </w:t>
            </w:r>
            <w:r>
              <w:rPr>
                <w:rFonts w:ascii="Arial" w:cs="Arial" w:eastAsia="Arial" w:hAnsi="Arial"/>
                <w:b/>
                <w:bCs/>
                <w:color w:val="0F1410"/>
                <w:sz w:val="20"/>
                <w:szCs w:val="20"/>
              </w:rPr>
              <w:t xml:space="preserve">Cross-Platform Communication Layer (Gingr/DaySmart Integration)</w:t>
            </w:r>
          </w:p>
          <w:p>
            <w:pPr>
              <w:spacing w:after="60" w:before="0"/>
            </w:pPr>
            <w:r>
              <w:rPr>
                <w:rFonts w:ascii="Arial" w:cs="Arial" w:eastAsia="Arial" w:hAnsi="Arial"/>
                <w:b/>
                <w:bCs/>
                <w:color w:val="1E6B4A"/>
                <w:sz w:val="18"/>
                <w:szCs w:val="18"/>
              </w:rPr>
              <w:t xml:space="preserve">Target: </w:t>
            </w:r>
            <w:r>
              <w:rPr>
                <w:rFonts w:ascii="Arial" w:cs="Arial" w:eastAsia="Arial" w:hAnsi="Arial"/>
                <w:color w:val="2D3748"/>
                <w:sz w:val="18"/>
                <w:szCs w:val="18"/>
              </w:rPr>
              <w:t xml:space="preserve">Q4 2026</w:t>
            </w:r>
          </w:p>
          <w:p>
            <w:pPr>
              <w:spacing w:after="0" w:before="0"/>
            </w:pPr>
            <w:r>
              <w:rPr>
                <w:rFonts w:ascii="Arial" w:cs="Arial" w:eastAsia="Arial" w:hAnsi="Arial"/>
                <w:color w:val="2D3748"/>
                <w:sz w:val="19"/>
                <w:szCs w:val="19"/>
              </w:rPr>
              <w:t xml:space="preserve">API integration that pulls pet booking and profile data from existing management platforms (Gingr, DaySmart Pet) to power TailWag’s AI communication engine. Positions TailWag as a communication layer that works alongside existing systems rather than replacing them.</w:t>
            </w:r>
          </w:p>
        </w:tc>
      </w:tr>
    </w:tbl>
    <w:p>
      <w:pPr>
        <w:spacing w:after="0" w:before="120"/>
      </w:pPr>
    </w:p>
    <w:p>
      <w:pPr>
        <w:pageBreakBefore/>
      </w:pPr>
    </w:p>
    <w:p>
      <w:pPr>
        <w:pStyle w:val="Heading1"/>
        <w:spacing w:after="200" w:before="360"/>
      </w:pPr>
      <w:r>
        <w:rPr>
          <w:rFonts w:ascii="Arial" w:cs="Arial" w:eastAsia="Arial" w:hAnsi="Arial"/>
          <w:b/>
          <w:bCs/>
          <w:color w:val="1E6B4A"/>
          <w:sz w:val="32"/>
          <w:szCs w:val="32"/>
        </w:rPr>
        <w:t xml:space="preserve">How to Maintain This Document</w:t>
      </w:r>
    </w:p>
    <w:p>
      <w:pPr>
        <w:spacing w:after="80" w:before="80"/>
      </w:pPr>
      <w:r>
        <w:rPr>
          <w:rFonts w:ascii="Arial" w:cs="Arial" w:eastAsia="Arial" w:hAnsi="Arial"/>
          <w:color w:val="2D3748"/>
          <w:sz w:val="21"/>
          <w:szCs w:val="21"/>
        </w:rPr>
        <w:t xml:space="preserve">This log is a living document. Follow these guidelines to keep it legally useful:</w:t>
      </w:r>
    </w:p>
    <w:p>
      <w:pPr>
        <w:spacing w:after="0" w:before="60"/>
      </w:pPr>
    </w:p>
    <w:p>
      <w:pPr>
        <w:pStyle w:val="ListParagraph"/>
        <w:numPr>
          <w:ilvl w:val="0"/>
          <w:numId w:val="2"/>
        </w:numPr>
        <w:spacing w:after="40" w:before="40"/>
      </w:pPr>
      <w:r>
        <w:rPr>
          <w:rFonts w:ascii="Arial" w:cs="Arial" w:eastAsia="Arial" w:hAnsi="Arial"/>
          <w:b/>
          <w:bCs/>
          <w:color w:val="2D3748"/>
          <w:sz w:val="21"/>
          <w:szCs w:val="21"/>
        </w:rPr>
        <w:t xml:space="preserve">Update immediately </w:t>
      </w:r>
      <w:r>
        <w:rPr>
          <w:rFonts w:ascii="Arial" w:cs="Arial" w:eastAsia="Arial" w:hAnsi="Arial"/>
          <w:color w:val="2D3748"/>
          <w:sz w:val="21"/>
          <w:szCs w:val="21"/>
        </w:rPr>
        <w:t xml:space="preserve">when a new feature is conceived or first built. Don’t wait — the date matters.</w:t>
      </w:r>
    </w:p>
    <w:p>
      <w:pPr>
        <w:pStyle w:val="ListParagraph"/>
        <w:numPr>
          <w:ilvl w:val="0"/>
          <w:numId w:val="2"/>
        </w:numPr>
        <w:spacing w:after="40" w:before="40"/>
      </w:pPr>
      <w:r>
        <w:rPr>
          <w:rFonts w:ascii="Arial" w:cs="Arial" w:eastAsia="Arial" w:hAnsi="Arial"/>
          <w:b/>
          <w:bCs/>
          <w:color w:val="2D3748"/>
          <w:sz w:val="21"/>
          <w:szCs w:val="21"/>
        </w:rPr>
        <w:t xml:space="preserve">Be specific </w:t>
      </w:r>
      <w:r>
        <w:rPr>
          <w:rFonts w:ascii="Arial" w:cs="Arial" w:eastAsia="Arial" w:hAnsi="Arial"/>
          <w:color w:val="2D3748"/>
          <w:sz w:val="21"/>
          <w:szCs w:val="21"/>
        </w:rPr>
        <w:t xml:space="preserve">about dates. Use exact dates, not approximations, whenever possible. Reference git commits, Slack messages, or design files with timestamps.</w:t>
      </w:r>
    </w:p>
    <w:p>
      <w:pPr>
        <w:pStyle w:val="ListParagraph"/>
        <w:numPr>
          <w:ilvl w:val="0"/>
          <w:numId w:val="2"/>
        </w:numPr>
        <w:spacing w:after="40" w:before="40"/>
      </w:pPr>
      <w:r>
        <w:rPr>
          <w:rFonts w:ascii="Arial" w:cs="Arial" w:eastAsia="Arial" w:hAnsi="Arial"/>
          <w:b/>
          <w:bCs/>
          <w:color w:val="2D3748"/>
          <w:sz w:val="21"/>
          <w:szCs w:val="21"/>
        </w:rPr>
        <w:t xml:space="preserve">Attach evidence. </w:t>
      </w:r>
      <w:r>
        <w:rPr>
          <w:rFonts w:ascii="Arial" w:cs="Arial" w:eastAsia="Arial" w:hAnsi="Arial"/>
          <w:color w:val="2D3748"/>
          <w:sz w:val="21"/>
          <w:szCs w:val="21"/>
        </w:rPr>
        <w:t xml:space="preserve">Screenshots, earliest design mockups, git commit hashes, prototype URLs, and test SMS messages all serve as corroboration.</w:t>
      </w:r>
    </w:p>
    <w:p>
      <w:pPr>
        <w:pStyle w:val="ListParagraph"/>
        <w:numPr>
          <w:ilvl w:val="0"/>
          <w:numId w:val="2"/>
        </w:numPr>
        <w:spacing w:after="40" w:before="40"/>
      </w:pPr>
      <w:r>
        <w:rPr>
          <w:rFonts w:ascii="Arial" w:cs="Arial" w:eastAsia="Arial" w:hAnsi="Arial"/>
          <w:b/>
          <w:bCs/>
          <w:color w:val="2D3748"/>
          <w:sz w:val="21"/>
          <w:szCs w:val="21"/>
        </w:rPr>
        <w:t xml:space="preserve">Keep it confidential. </w:t>
      </w:r>
      <w:r>
        <w:rPr>
          <w:rFonts w:ascii="Arial" w:cs="Arial" w:eastAsia="Arial" w:hAnsi="Arial"/>
          <w:color w:val="2D3748"/>
          <w:sz w:val="21"/>
          <w:szCs w:val="21"/>
        </w:rPr>
        <w:t xml:space="preserve">This document should not be shared publicly. Store it in a secure location (Google Drive, encrypted folder). Public disclosure can affect patentability.</w:t>
      </w:r>
    </w:p>
    <w:p>
      <w:pPr>
        <w:pStyle w:val="ListParagraph"/>
        <w:numPr>
          <w:ilvl w:val="0"/>
          <w:numId w:val="2"/>
        </w:numPr>
        <w:spacing w:after="40" w:before="40"/>
      </w:pPr>
      <w:r>
        <w:rPr>
          <w:rFonts w:ascii="Arial" w:cs="Arial" w:eastAsia="Arial" w:hAnsi="Arial"/>
          <w:b/>
          <w:bCs/>
          <w:color w:val="2D3748"/>
          <w:sz w:val="21"/>
          <w:szCs w:val="21"/>
        </w:rPr>
        <w:t xml:space="preserve">Have it witnessed. </w:t>
      </w:r>
      <w:r>
        <w:rPr>
          <w:rFonts w:ascii="Arial" w:cs="Arial" w:eastAsia="Arial" w:hAnsi="Arial"/>
          <w:color w:val="2D3748"/>
          <w:sz w:val="21"/>
          <w:szCs w:val="21"/>
        </w:rPr>
        <w:t xml:space="preserve">If possible, have a trusted person who is NOT an inventor sign and date each entry as a witness. This strengthens the evidentiary value.</w:t>
      </w:r>
    </w:p>
    <w:p>
      <w:pPr>
        <w:pStyle w:val="ListParagraph"/>
        <w:numPr>
          <w:ilvl w:val="0"/>
          <w:numId w:val="2"/>
        </w:numPr>
        <w:spacing w:after="40" w:before="40"/>
      </w:pPr>
      <w:r>
        <w:rPr>
          <w:rFonts w:ascii="Arial" w:cs="Arial" w:eastAsia="Arial" w:hAnsi="Arial"/>
          <w:b/>
          <w:bCs/>
          <w:color w:val="2D3748"/>
          <w:sz w:val="21"/>
          <w:szCs w:val="21"/>
        </w:rPr>
        <w:t xml:space="preserve">Consult a patent attorney </w:t>
      </w:r>
      <w:r>
        <w:rPr>
          <w:rFonts w:ascii="Arial" w:cs="Arial" w:eastAsia="Arial" w:hAnsi="Arial"/>
          <w:color w:val="2D3748"/>
          <w:sz w:val="21"/>
          <w:szCs w:val="21"/>
        </w:rPr>
        <w:t xml:space="preserve">before any public disclosure of novel features (conference talks, blog posts, press releases). In the U.S., you have a 12-month grace period after public disclosure, but international rights may be lost immediately.</w:t>
      </w:r>
    </w:p>
    <w:p>
      <w:pPr>
        <w:spacing w:after="0" w:before="300"/>
      </w:pPr>
    </w:p>
    <w:p>
      <w:pPr>
        <w:pStyle w:val="Heading2"/>
        <w:spacing w:after="160" w:before="300"/>
      </w:pPr>
      <w:r>
        <w:rPr>
          <w:rFonts w:ascii="Arial" w:cs="Arial" w:eastAsia="Arial" w:hAnsi="Arial"/>
          <w:b/>
          <w:bCs/>
          <w:color w:val="0F1410"/>
          <w:sz w:val="26"/>
          <w:szCs w:val="26"/>
        </w:rPr>
        <w:t xml:space="preserve">Signatures</w:t>
      </w:r>
    </w:p>
    <w:p>
      <w:pPr>
        <w:spacing w:after="80" w:before="80"/>
      </w:pPr>
      <w:r>
        <w:rPr>
          <w:rFonts w:ascii="Arial" w:cs="Arial" w:eastAsia="Arial" w:hAnsi="Arial"/>
          <w:color w:val="2D3748"/>
          <w:sz w:val="21"/>
          <w:szCs w:val="21"/>
        </w:rPr>
        <w:t xml:space="preserve">By signing below, I affirm that the invention dates and descriptions in this document are accurate to the best of my knowledge.</w:t>
      </w:r>
    </w:p>
    <w:p>
      <w:pPr>
        <w:spacing w:after="0" w:before="400"/>
      </w:pPr>
    </w:p>
    <w:p>
      <w:pPr>
        <w:spacing w:after="60" w:before="60"/>
      </w:pPr>
      <w:r>
        <w:rPr>
          <w:rFonts w:ascii="Arial" w:cs="Arial" w:eastAsia="Arial" w:hAnsi="Arial"/>
          <w:color w:val="2D3748"/>
          <w:sz w:val="20"/>
          <w:szCs w:val="20"/>
        </w:rPr>
        <w:t xml:space="preserve">____________________________________________</w:t>
      </w:r>
    </w:p>
    <w:p>
      <w:pPr>
        <w:spacing w:after="200" w:before="20"/>
      </w:pPr>
      <w:r>
        <w:rPr>
          <w:rFonts w:ascii="Arial" w:cs="Arial" w:eastAsia="Arial" w:hAnsi="Arial"/>
          <w:color w:val="A8C5B0"/>
          <w:sz w:val="18"/>
          <w:szCs w:val="18"/>
        </w:rPr>
        <w:t xml:space="preserve">Summer Wright, Founder &amp; Inventor  —  Date</w:t>
      </w:r>
    </w:p>
    <w:p>
      <w:pPr>
        <w:spacing w:after="0" w:before="400"/>
      </w:pPr>
    </w:p>
    <w:p>
      <w:pPr>
        <w:spacing w:after="60" w:before="60"/>
      </w:pPr>
      <w:r>
        <w:rPr>
          <w:rFonts w:ascii="Arial" w:cs="Arial" w:eastAsia="Arial" w:hAnsi="Arial"/>
          <w:color w:val="2D3748"/>
          <w:sz w:val="20"/>
          <w:szCs w:val="20"/>
        </w:rPr>
        <w:t xml:space="preserve">____________________________________________</w:t>
      </w:r>
    </w:p>
    <w:p>
      <w:pPr>
        <w:spacing w:after="200" w:before="20"/>
      </w:pPr>
      <w:r>
        <w:rPr>
          <w:rFonts w:ascii="Arial" w:cs="Arial" w:eastAsia="Arial" w:hAnsi="Arial"/>
          <w:color w:val="A8C5B0"/>
          <w:sz w:val="18"/>
          <w:szCs w:val="18"/>
        </w:rPr>
        <w:t xml:space="preserve">Witness (optional)  —  Date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4A" w:sz="2" w:space="4"/>
      </w:pBdr>
      <w:tabs>
        <w:tab w:val="right" w:pos="9026"/>
      </w:tabs>
    </w:pPr>
    <w:r>
      <w:rPr>
        <w:rFonts w:ascii="Arial" w:cs="Arial" w:eastAsia="Arial" w:hAnsi="Arial"/>
        <w:color w:val="A8C5B0"/>
        <w:sz w:val="16"/>
        <w:szCs w:val="16"/>
      </w:rPr>
      <w:t xml:space="preserve">© 2026 TailWag. Built for dog people by dog people.</w:t>
    </w:r>
    <w:r>
      <w:rPr>
        <w:rFonts w:ascii="Arial" w:cs="Arial" w:eastAsia="Arial" w:hAnsi="Arial"/>
        <w:color w:val="A8C5B0"/>
        <w:sz w:val="16"/>
        <w:szCs w:val="16"/>
      </w:rPr>
      <w:t xml:space="preserve">	Page </w:t>
    </w:r>
    <w:r>
      <w:rPr>
        <w:rFonts w:ascii="Arial" w:cs="Arial" w:eastAsia="Arial" w:hAnsi="Arial"/>
        <w:color w:val="A8C5B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4A" w:sz="2" w:space="4"/>
      </w:pBdr>
      <w:tabs>
        <w:tab w:val="right" w:pos="9026"/>
      </w:tabs>
    </w:pPr>
    <w:r>
      <w:rPr>
        <w:rFonts w:ascii="Arial" w:cs="Arial" w:eastAsia="Arial" w:hAnsi="Arial"/>
        <w:color w:val="A8C5B0"/>
        <w:sz w:val="16"/>
        <w:szCs w:val="16"/>
      </w:rPr>
      <w:t xml:space="preserve">© 2026 TailWag. Built for dog people by dog people.</w:t>
    </w:r>
    <w:r>
      <w:rPr>
        <w:rFonts w:ascii="Arial" w:cs="Arial" w:eastAsia="Arial" w:hAnsi="Arial"/>
        <w:color w:val="A8C5B0"/>
        <w:sz w:val="16"/>
        <w:szCs w:val="16"/>
      </w:rPr>
      <w:t xml:space="preserve">	Page </w:t>
    </w:r>
    <w:r>
      <w:rPr>
        <w:rFonts w:ascii="Arial" w:cs="Arial" w:eastAsia="Arial" w:hAnsi="Arial"/>
        <w:color w:val="A8C5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60"/>
      <w:jc w:val="right"/>
    </w:pPr>
    <w:r>
      <w:rPr>
        <w:rFonts w:ascii="Arial" w:cs="Arial" w:eastAsia="Arial" w:hAnsi="Arial"/>
        <w:b/>
        <w:bCs/>
        <w:color w:val="A8C5B0"/>
        <w:spacing w:val="40"/>
        <w:sz w:val="16"/>
        <w:szCs w:val="16"/>
      </w:rPr>
      <w:t xml:space="preserve">CONFIDENTIAL — TailWag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4A" w:sz="2" w:space="4"/>
      </w:pBdr>
      <w:tabs>
        <w:tab w:val="right" w:pos="9026"/>
      </w:tabs>
    </w:pPr>
    <w:r>
      <w:rPr>
        <w:rFonts w:ascii="Arial" w:cs="Arial" w:eastAsia="Arial" w:hAnsi="Arial"/>
        <w:b/>
        <w:bCs/>
        <w:color w:val="1E6B4A"/>
        <w:sz w:val="16"/>
        <w:szCs w:val="16"/>
      </w:rPr>
      <w:t xml:space="preserve">TailWag Invention Log</w:t>
    </w:r>
    <w:r>
      <w:rPr>
        <w:rFonts w:ascii="Arial" w:cs="Arial" w:eastAsia="Arial" w:hAnsi="Arial"/>
        <w:b/>
        <w:bCs/>
        <w:color w:val="A8C5B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6B4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1410"/>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F14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2026-03-30T16:41:37.168Z</dcterms:created>
  <dcterms:modified xsi:type="dcterms:W3CDTF">2026-03-30T16:41:37.168Z</dcterms:modified>
</cp:coreProperties>
</file>

<file path=docProps/custom.xml><?xml version="1.0" encoding="utf-8"?>
<Properties xmlns="http://schemas.openxmlformats.org/officeDocument/2006/custom-properties" xmlns:vt="http://schemas.openxmlformats.org/officeDocument/2006/docPropsVTypes"/>
</file>