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TailWag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Sales Prospecting Report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Independent Doggie Daycares — 15-Mile Radius of Irving, TX (75039)</w:t>
      </w:r>
    </w:p>
    <w:p>
      <w:pPr>
        <w:pBdr>
          <w:bottom w:val="single" w:color="95D5B2" w:sz="6" w:space="1"/>
        </w:pBdr>
        <w:spacing w:after="28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 March 9, 2026  |  21 verified prospects  |  Franchises excluded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How to Use This Report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This report ranks 21 independent doggie daycares from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walk in first</w:t>
      </w:r>
      <w:r>
        <w:rPr>
          <w:rFonts w:ascii="Arial" w:cs="Arial" w:eastAsia="Arial" w:hAnsi="Arial"/>
          <w:sz w:val="20"/>
          <w:szCs w:val="20"/>
        </w:rPr>
        <w:t xml:space="preserve">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lowest priority</w:t>
      </w:r>
      <w:r>
        <w:rPr>
          <w:rFonts w:ascii="Arial" w:cs="Arial" w:eastAsia="Arial" w:hAnsi="Arial"/>
          <w:sz w:val="20"/>
          <w:szCs w:val="20"/>
        </w:rPr>
        <w:t xml:space="preserve"> based on three factors: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Communications gap — </w:t>
      </w:r>
      <w:r>
        <w:rPr>
          <w:rFonts w:ascii="Arial" w:cs="Arial" w:eastAsia="Arial" w:hAnsi="Arial"/>
          <w:sz w:val="20"/>
          <w:szCs w:val="20"/>
        </w:rPr>
        <w:t xml:space="preserve">No automated SMS to dog owners = high pain = receptive to TailWag. More weight than any other factor.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Business health — </w:t>
      </w:r>
      <w:r>
        <w:rPr>
          <w:rFonts w:ascii="Arial" w:cs="Arial" w:eastAsia="Arial" w:hAnsi="Arial"/>
          <w:sz w:val="20"/>
          <w:szCs w:val="20"/>
        </w:rPr>
        <w:t xml:space="preserve">High ratings + strong review count = established, successful business that can afford TailWag and values client experience.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Proximity to 75039 — </w:t>
      </w:r>
      <w:r>
        <w:rPr>
          <w:rFonts w:ascii="Arial" w:cs="Arial" w:eastAsia="Arial" w:hAnsi="Arial"/>
          <w:sz w:val="20"/>
          <w:szCs w:val="20"/>
        </w:rPr>
        <w:t xml:space="preserve">Closer businesses are prioritized for cold walk-ins. Farther ones are better qualified by phone first.</w:t>
      </w:r>
    </w:p>
    <w:p>
      <w:pPr>
        <w:pBdr>
          <w:bottom w:val="single" w:color="EEEEEE" w:sz="2" w:space="1"/>
        </w:pBd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Key: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   HIGH</w:t>
      </w:r>
      <w:r>
        <w:rPr>
          <w:rFonts w:ascii="Arial" w:cs="Arial" w:eastAsia="Arial" w:hAnsi="Arial"/>
          <w:sz w:val="20"/>
          <w:szCs w:val="20"/>
        </w:rPr>
        <w:t xml:space="preserve"> = Walk in this week    </w:t>
      </w: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MED-HIGH</w:t>
      </w:r>
      <w:r>
        <w:rPr>
          <w:rFonts w:ascii="Arial" w:cs="Arial" w:eastAsia="Arial" w:hAnsi="Arial"/>
          <w:sz w:val="20"/>
          <w:szCs w:val="20"/>
        </w:rPr>
        <w:t xml:space="preserve"> = Walk in this month   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= Call to qualify first   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LOWER/LOW</w:t>
      </w:r>
      <w:r>
        <w:rPr>
          <w:rFonts w:ascii="Arial" w:cs="Arial" w:eastAsia="Arial" w:hAnsi="Arial"/>
          <w:sz w:val="20"/>
          <w:szCs w:val="20"/>
        </w:rPr>
        <w:t xml:space="preserve"> = Skip or revisit later</w:t>
      </w:r>
    </w:p>
    <w:p>
      <w:pPr>
        <w:spacing w:after="280" w:before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Excluded from this report: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Pet Paradise Las Colinas (regional franchise chain), Camp Bow Wow, Dogtopia, PetSmart, Petco/PetsHotel, and all other national/regional franchise brands.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Ranked Prospect List — Walk-In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1000"/>
        <w:gridCol w:w="900"/>
        <w:gridCol w:w="1000"/>
        <w:gridCol w:w="10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 / Distance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Website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 Comms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Wag Time Pets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Arlington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~9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4.9★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E8F5EE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Highest-rated daycare in the DFW area. Professional site with zero automated client messaging. Pitch: 'Your reviews are the best in the market — TailWag turns that reputation into even more 5-star posts.'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Barney's Ranch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Carrollton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~8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4.7★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Webcam only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E8F5EE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Highest review count of any true independent in the region. Webcams, but zero outbound SMS to owners. High volume means TailWag ROI is immediate and demonstrable.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Social Pack Dogs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Carrollton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~8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4.5★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E8F5EE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Boutique small-group model — their identity is personal, attentive care. TailWag is the perfect digital extension of that personality. Modern brand, receptive owner likely.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Canine Courtyard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Lewisville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~12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4.8★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E8F5EE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 online booking, basic website, zero automated comms. Maximum pain, high rating proves owner cares about quality. Easiest pitch in the list.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DFW Dawg Life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Dallas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~13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4.7★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E8F5EE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Solid established volume, basic website, no automated messaging visible. Hits all three criteria: good rating, real volume, clear gap. Worth the drive.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Yard Dog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Addison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~7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MED-HIGH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EBF3FA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Affluent Addison location — dog owners here expect premium, tech-forward experiences. Has online booking but zero owner communications. Close drive from 75039.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Urban Paws Dallas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 Ellum, Dallas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~13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4.4★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MED-HIGH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EBF3FA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315 reviews is serious volume. Trendy Deep Ellum clientele who expect tech-savvy service. No automated comms visible — good pitch angle.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 Resort in the Gardens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Arlington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~10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4.2★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FFDE7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Veterinary-affiliated — relationship-focused owner likely sees value in client communication tools that reflect quality of care. Basic digital presence.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Dog's Day Out Texas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Lewisville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~12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FFDE7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Dated website with phone-only booking — high digital pain. Volume unclear. Call ahead before making the drive to qualify.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Wuf Pet Resort &amp; Spa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Irving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~4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4.6★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Photo updates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FFDE7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Closest to 75039, strong ratings. Already sends photo updates but no personalized SMS. Pitch the personal AI message angle vs generic photos.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Dogs Unleashed Daycare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Fort Worth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~13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4.7★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Partial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FFDE7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Owner portal exists but no SMS automation evident. Strong rating. Worth a phone call to qualify before making the drive out to Fort Worth.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Paw Oasis Pet Resort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Colony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~12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FFDE7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Luxury resort positioning — clients expect white-glove communication. No messaging visible. Strong pitch: 'Your clients paid for luxury — they should hear from you like it.'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Dallas Dog Palace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Dallas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~14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Partial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LOWER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5F5F5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Upscale branding but very new (11 reviews). Too early to have full staff/volume. Revisit in 6 months when they're established.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Dallas Dogs Daycare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Dallas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~14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Partial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LOWER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5F5F5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New business, some comms features already. Low volume limits the ROI story. Queue for a follow-up in Q3.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Pappy's Pet Lodge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Plano/Richardson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~10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Webcam+portal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LOWER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5F5F5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Multi-location with parent portal and webcams. Some infrastructure already in place. Pitch: SMS report cards are personal where webcams are passive.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BHV Texas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Dallas (multi)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~12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LOWER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5F5F5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20-year established multi-location operation. Likely has internal systems. Hard sell — would need a very strong differentiation angle.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Pixee's Paws Pet Palace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Arlington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~10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4.8★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5F5F5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Webcams, virtual tours, online booking, embedded social — very tech-forward. Low pain. Skip for now and revisit only if top prospects stall.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Arlington Dog Daycare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Arlington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~10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4.7★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Gingr platform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5F5F5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Uses Gingr — already has report cards and automated comms built in. Not impossible to displace but a tough conversation. Call first, don't walk 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19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Royal Pet Resort &amp; Spa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Arlington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~11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4.8★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Gingr platform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5F5F5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Most-reviewed in the region. Uses Gingr comprehensively. Focus energy elsewhere unless you have a strong differentiator ready for Gingr users.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20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Underdog Kennels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Dallas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~12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4.5★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5F5F5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Best of Dallas award winner, very sophisticated digital presence. Likely content with current systems. Lowest priority in the market.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21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Larry's Doggie Care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Irving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  ~4 mi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1/5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None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ASSESS</w:t>
            </w:r>
          </w:p>
        </w:tc>
      </w:tr>
      <w:tr>
        <w:tc>
          <w:tcPr>
            <w:tcW w:type="dxa" w:w="9360"/>
            <w:gridSpan w:val="7"/>
            <w:tcBorders>
              <w:top w:val="none" w:color="FFFFFF" w:sz="0"/>
              <w:left w:val="single" w:color="DDDDDD" w:sz="1"/>
              <w:bottom w:val="single" w:color="DDDDDD" w:sz="2"/>
              <w:right w:val="single" w:color="DDDDDD" w:sz="1"/>
            </w:tcBorders>
            <w:shd w:fill="F5F5F5" w:val="clear"/>
            <w:tcMar>
              <w:top w:type="dxa" w:w="60"/>
              <w:left w:type="dxa" w:w="20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Walk-in strategy: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Very close to 75039 but zero digital presence. Likely a small home-based or solo operator. Drive by to assess facility size before investing time in a pitch.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Note on Gingr users (Ranks 18-19):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Arlington Dog Daycare and Royal Pet Resort both use the Gingr platform, which includes basic automated messaging. These are still worth a call if your top prospects stall — the pitch shifts to TailWag's AI personalization vs Gingr's templated messages.</w:t>
      </w:r>
    </w:p>
    <w:p>
      <w:pPr>
        <w:pBdr>
          <w:top w:val="single" w:color="95D5B2" w:sz="4" w:space="1"/>
        </w:pBdr>
        <w:spacing w:after="0" w:before="24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Your 5 Walk-In This Week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1. Wag Time Pets — Arlington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Best ratings in DFW. No automated comms. Easy first impression: bring a demo, show them their dog's name in a text.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2. Barney's Ranch — Carrollton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387 reviews, huge volume. They're clearly doing something right — pitch TailWag as the tool that keeps all those happy owners talking.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3. Social Pack Dogs — Carrollton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Boutique feel, small groups. TailWag is made for this model — personal messages that feel like they came from the owner directly.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4. Canine Courtyard — Lewisville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No booking, basic site, no comms. Maximum pain. Bring your laptop — this owner might say yes on the spot.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5. The Yard Dog — Addison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Closest high-quality prospect to 75039 after Wuf. Affluent area, owners who expect premium. Quick drive, good upside.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4" w:space="1"/>
      </w:pBdr>
      <w:spacing w:after="60" w:before="0"/>
      <w:jc w:val="right"/>
    </w:pPr>
    <w:r>
      <w:rPr>
        <w:rFonts w:ascii="Arial" w:cs="Arial" w:eastAsia="Arial" w:hAnsi="Arial"/>
        <w:color w:val="666666"/>
        <w:sz w:val="17"/>
        <w:szCs w:val="17"/>
      </w:rPr>
      <w:t xml:space="preserve">Confidential  |  TailWag LLC  |  March 9, 2026    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of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4" w:space="1"/>
      </w:pBdr>
      <w:spacing w:after="60" w:before="0"/>
    </w:pPr>
    <w:r>
      <w:rPr>
        <w:rFonts w:ascii="Arial" w:cs="Arial" w:eastAsia="Arial" w:hAnsi="Arial"/>
        <w:b/>
        <w:bCs/>
        <w:color w:val="2D6A4F"/>
        <w:sz w:val="20"/>
        <w:szCs w:val="20"/>
      </w:rPr>
      <w:t xml:space="preserve">TailWag</w:t>
    </w:r>
    <w:r>
      <w:rPr>
        <w:rFonts w:ascii="Arial" w:cs="Arial" w:eastAsia="Arial" w:hAnsi="Arial"/>
        <w:color w:val="666666"/>
        <w:sz w:val="20"/>
        <w:szCs w:val="20"/>
      </w:rPr>
      <w:t xml:space="preserve">  |  Sales Prospecting Report — Independent Doggie Daycares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2026-03-09T18:25:43.693Z</dcterms:created>
  <dcterms:modified xsi:type="dcterms:W3CDTF">2026-03-09T18:25:43.694Z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