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59EF3" w14:textId="19C02A82" w:rsidR="0077247D" w:rsidRDefault="0077247D" w:rsidP="0077247D">
      <w:r>
        <w:rPr>
          <w:rFonts w:hint="eastAsia"/>
        </w:rPr>
        <w:t>肉用牛（飼料作・耕畜連携）への質問</w:t>
      </w:r>
      <w:r w:rsidR="00235C52">
        <w:rPr>
          <w:rFonts w:hint="eastAsia"/>
        </w:rPr>
        <w:t>と</w:t>
      </w:r>
      <w:r>
        <w:rPr>
          <w:rFonts w:hint="eastAsia"/>
        </w:rPr>
        <w:t>回答</w:t>
      </w:r>
    </w:p>
    <w:p w14:paraId="2A80F033" w14:textId="77777777" w:rsidR="00235C52" w:rsidRDefault="00235C52" w:rsidP="0077247D"/>
    <w:p w14:paraId="02BF9A29" w14:textId="1C4D7EEA" w:rsidR="0077247D" w:rsidRDefault="0077247D" w:rsidP="0077247D">
      <w:r>
        <w:rPr>
          <w:rFonts w:hint="eastAsia"/>
        </w:rPr>
        <w:t>〇生産に</w:t>
      </w:r>
      <w:r w:rsidR="00F40CEB">
        <w:rPr>
          <w:rFonts w:hint="eastAsia"/>
        </w:rPr>
        <w:t>関して</w:t>
      </w:r>
    </w:p>
    <w:p w14:paraId="010E59FF" w14:textId="77777777" w:rsidR="0077247D" w:rsidRPr="00F40CEB" w:rsidRDefault="0077247D" w:rsidP="0077247D">
      <w:pPr>
        <w:rPr>
          <w:u w:val="single"/>
        </w:rPr>
      </w:pPr>
      <w:r w:rsidRPr="00F40CEB">
        <w:rPr>
          <w:rFonts w:hint="eastAsia"/>
          <w:u w:val="single"/>
        </w:rPr>
        <w:t>質問　主食用品種が用いられる理由</w:t>
      </w:r>
    </w:p>
    <w:p w14:paraId="1E9F2DE2" w14:textId="77777777" w:rsidR="0077247D" w:rsidRDefault="0077247D" w:rsidP="0077247D">
      <w:r>
        <w:rPr>
          <w:rFonts w:hint="eastAsia"/>
        </w:rPr>
        <w:t>回答</w:t>
      </w:r>
    </w:p>
    <w:p w14:paraId="06D56C4C" w14:textId="7AA50980" w:rsidR="0077247D" w:rsidRDefault="0077247D" w:rsidP="0077247D">
      <w:r>
        <w:rPr>
          <w:rFonts w:hint="eastAsia"/>
        </w:rPr>
        <w:t>理由１．</w:t>
      </w:r>
      <w:r w:rsidR="00CD4795" w:rsidRPr="00CD4795">
        <w:rPr>
          <w:rFonts w:hint="eastAsia"/>
        </w:rPr>
        <w:t>生産者は、できるだけ費用をかけずに作物を育てたいと考えています。主食用品種は、一般的に種子の価格が安いため、コスト削減につながります。</w:t>
      </w:r>
    </w:p>
    <w:p w14:paraId="683D3892" w14:textId="77777777" w:rsidR="0077247D" w:rsidRDefault="0077247D" w:rsidP="008C2215">
      <w:pPr>
        <w:jc w:val="center"/>
      </w:pPr>
      <w:r>
        <w:rPr>
          <w:rFonts w:hint="eastAsia"/>
        </w:rPr>
        <w:t>斐川販売価格と生産暦による10a単価</w:t>
      </w:r>
    </w:p>
    <w:tbl>
      <w:tblPr>
        <w:tblStyle w:val="aa"/>
        <w:tblW w:w="0" w:type="auto"/>
        <w:jc w:val="center"/>
        <w:tblLook w:val="04A0" w:firstRow="1" w:lastRow="0" w:firstColumn="1" w:lastColumn="0" w:noHBand="0" w:noVBand="1"/>
      </w:tblPr>
      <w:tblGrid>
        <w:gridCol w:w="1555"/>
        <w:gridCol w:w="1275"/>
        <w:gridCol w:w="1134"/>
      </w:tblGrid>
      <w:tr w:rsidR="0077247D" w14:paraId="2C3E5EE7" w14:textId="77777777" w:rsidTr="008C2215">
        <w:trPr>
          <w:jc w:val="center"/>
        </w:trPr>
        <w:tc>
          <w:tcPr>
            <w:tcW w:w="1555" w:type="dxa"/>
          </w:tcPr>
          <w:p w14:paraId="0FB0295C" w14:textId="77777777" w:rsidR="0077247D" w:rsidRDefault="0077247D" w:rsidP="00C14358">
            <w:r>
              <w:rPr>
                <w:rFonts w:hint="eastAsia"/>
              </w:rPr>
              <w:t>品種</w:t>
            </w:r>
          </w:p>
        </w:tc>
        <w:tc>
          <w:tcPr>
            <w:tcW w:w="1275" w:type="dxa"/>
          </w:tcPr>
          <w:p w14:paraId="742F6C9C" w14:textId="77777777" w:rsidR="0077247D" w:rsidRDefault="0077247D" w:rsidP="00C14358">
            <w:r>
              <w:rPr>
                <w:rFonts w:hint="eastAsia"/>
              </w:rPr>
              <w:t>kg単価</w:t>
            </w:r>
          </w:p>
        </w:tc>
        <w:tc>
          <w:tcPr>
            <w:tcW w:w="1134" w:type="dxa"/>
          </w:tcPr>
          <w:p w14:paraId="5A6693BB" w14:textId="77777777" w:rsidR="0077247D" w:rsidRDefault="0077247D" w:rsidP="00C14358">
            <w:r>
              <w:rPr>
                <w:rFonts w:hint="eastAsia"/>
              </w:rPr>
              <w:t>10a単価</w:t>
            </w:r>
          </w:p>
        </w:tc>
      </w:tr>
      <w:tr w:rsidR="0077247D" w14:paraId="6FB7851B" w14:textId="77777777" w:rsidTr="008C2215">
        <w:trPr>
          <w:jc w:val="center"/>
        </w:trPr>
        <w:tc>
          <w:tcPr>
            <w:tcW w:w="1555" w:type="dxa"/>
          </w:tcPr>
          <w:p w14:paraId="6FCB81F5" w14:textId="77777777" w:rsidR="0077247D" w:rsidRDefault="0077247D" w:rsidP="00C14358">
            <w:r>
              <w:rPr>
                <w:rFonts w:hint="eastAsia"/>
              </w:rPr>
              <w:t>ヒメノモチ</w:t>
            </w:r>
          </w:p>
        </w:tc>
        <w:tc>
          <w:tcPr>
            <w:tcW w:w="1275" w:type="dxa"/>
          </w:tcPr>
          <w:p w14:paraId="6D457D20" w14:textId="77777777" w:rsidR="0077247D" w:rsidRDefault="0077247D" w:rsidP="00C14358">
            <w:r>
              <w:rPr>
                <w:rFonts w:hint="eastAsia"/>
              </w:rPr>
              <w:t>828</w:t>
            </w:r>
          </w:p>
        </w:tc>
        <w:tc>
          <w:tcPr>
            <w:tcW w:w="1134" w:type="dxa"/>
          </w:tcPr>
          <w:p w14:paraId="1DDE2ED6" w14:textId="77777777" w:rsidR="0077247D" w:rsidRDefault="0077247D" w:rsidP="00C14358">
            <w:r>
              <w:rPr>
                <w:rFonts w:hint="eastAsia"/>
              </w:rPr>
              <w:t>2,400</w:t>
            </w:r>
          </w:p>
        </w:tc>
      </w:tr>
      <w:tr w:rsidR="0077247D" w14:paraId="32322FC7" w14:textId="77777777" w:rsidTr="008C2215">
        <w:trPr>
          <w:jc w:val="center"/>
        </w:trPr>
        <w:tc>
          <w:tcPr>
            <w:tcW w:w="1555" w:type="dxa"/>
          </w:tcPr>
          <w:p w14:paraId="6E7A53F1" w14:textId="77777777" w:rsidR="0077247D" w:rsidRDefault="0077247D" w:rsidP="00C14358">
            <w:r>
              <w:rPr>
                <w:rFonts w:hint="eastAsia"/>
              </w:rPr>
              <w:t>きぬむすめ</w:t>
            </w:r>
          </w:p>
        </w:tc>
        <w:tc>
          <w:tcPr>
            <w:tcW w:w="1275" w:type="dxa"/>
          </w:tcPr>
          <w:p w14:paraId="65F33D8F" w14:textId="77777777" w:rsidR="0077247D" w:rsidRDefault="0077247D" w:rsidP="00C14358">
            <w:r>
              <w:rPr>
                <w:rFonts w:hint="eastAsia"/>
              </w:rPr>
              <w:t>828</w:t>
            </w:r>
          </w:p>
        </w:tc>
        <w:tc>
          <w:tcPr>
            <w:tcW w:w="1134" w:type="dxa"/>
          </w:tcPr>
          <w:p w14:paraId="3F8D7E47" w14:textId="77777777" w:rsidR="0077247D" w:rsidRDefault="0077247D" w:rsidP="00C14358">
            <w:r>
              <w:rPr>
                <w:rFonts w:hint="eastAsia"/>
              </w:rPr>
              <w:t>2,036</w:t>
            </w:r>
          </w:p>
        </w:tc>
      </w:tr>
      <w:tr w:rsidR="0077247D" w14:paraId="6D54C32B" w14:textId="77777777" w:rsidTr="008C2215">
        <w:trPr>
          <w:jc w:val="center"/>
        </w:trPr>
        <w:tc>
          <w:tcPr>
            <w:tcW w:w="1555" w:type="dxa"/>
          </w:tcPr>
          <w:p w14:paraId="4A5FB1CB" w14:textId="77777777" w:rsidR="0077247D" w:rsidRDefault="0077247D" w:rsidP="00C14358">
            <w:r>
              <w:rPr>
                <w:rFonts w:hint="eastAsia"/>
              </w:rPr>
              <w:t>つきはやか</w:t>
            </w:r>
          </w:p>
        </w:tc>
        <w:tc>
          <w:tcPr>
            <w:tcW w:w="1275" w:type="dxa"/>
          </w:tcPr>
          <w:p w14:paraId="5434A40B" w14:textId="77777777" w:rsidR="0077247D" w:rsidRDefault="0077247D" w:rsidP="00C14358">
            <w:r>
              <w:rPr>
                <w:rFonts w:hint="eastAsia"/>
              </w:rPr>
              <w:t>1,800</w:t>
            </w:r>
          </w:p>
        </w:tc>
        <w:tc>
          <w:tcPr>
            <w:tcW w:w="1134" w:type="dxa"/>
          </w:tcPr>
          <w:p w14:paraId="02861809" w14:textId="77777777" w:rsidR="0077247D" w:rsidRDefault="0077247D" w:rsidP="00C14358">
            <w:r>
              <w:rPr>
                <w:rFonts w:hint="eastAsia"/>
              </w:rPr>
              <w:t>4,500</w:t>
            </w:r>
          </w:p>
        </w:tc>
      </w:tr>
      <w:tr w:rsidR="0077247D" w14:paraId="10511952" w14:textId="77777777" w:rsidTr="008C2215">
        <w:trPr>
          <w:jc w:val="center"/>
        </w:trPr>
        <w:tc>
          <w:tcPr>
            <w:tcW w:w="1555" w:type="dxa"/>
          </w:tcPr>
          <w:p w14:paraId="67D047C6" w14:textId="77777777" w:rsidR="0077247D" w:rsidRDefault="0077247D" w:rsidP="00C14358">
            <w:r>
              <w:rPr>
                <w:rFonts w:hint="eastAsia"/>
              </w:rPr>
              <w:t>たちすずか</w:t>
            </w:r>
          </w:p>
        </w:tc>
        <w:tc>
          <w:tcPr>
            <w:tcW w:w="1275" w:type="dxa"/>
          </w:tcPr>
          <w:p w14:paraId="3C5E7123" w14:textId="77777777" w:rsidR="0077247D" w:rsidRDefault="0077247D" w:rsidP="00C14358">
            <w:r>
              <w:rPr>
                <w:rFonts w:hint="eastAsia"/>
              </w:rPr>
              <w:t>1,800</w:t>
            </w:r>
          </w:p>
        </w:tc>
        <w:tc>
          <w:tcPr>
            <w:tcW w:w="1134" w:type="dxa"/>
          </w:tcPr>
          <w:p w14:paraId="0E272F5F" w14:textId="77777777" w:rsidR="0077247D" w:rsidRDefault="0077247D" w:rsidP="00C14358">
            <w:r>
              <w:rPr>
                <w:rFonts w:hint="eastAsia"/>
              </w:rPr>
              <w:t>4,680</w:t>
            </w:r>
          </w:p>
        </w:tc>
      </w:tr>
    </w:tbl>
    <w:p w14:paraId="12450F0C" w14:textId="77777777" w:rsidR="0077247D" w:rsidRDefault="0077247D" w:rsidP="0077247D"/>
    <w:p w14:paraId="7535610B" w14:textId="26A51B28" w:rsidR="0077247D" w:rsidRDefault="0077247D" w:rsidP="0077247D">
      <w:r>
        <w:rPr>
          <w:rFonts w:hint="eastAsia"/>
        </w:rPr>
        <w:t>理由２．</w:t>
      </w:r>
      <w:r w:rsidR="00CD4795" w:rsidRPr="00CD4795">
        <w:rPr>
          <w:rFonts w:hint="eastAsia"/>
        </w:rPr>
        <w:t>早生品種の「つきはやか」は、令和</w:t>
      </w:r>
      <w:r w:rsidR="00CD4795" w:rsidRPr="00CD4795">
        <w:t>4年から販売が始まったばかりの新しい品種で、現在品種登録出願中です。昨年は品薄状態で、入手が困難でした。そのため、安定して供給される主食用品種が選ばれる傾向があります。なお、「つきはやか」は早生で、極短穂・茎葉型のイネWCS（飼料用稲）用品種です。</w:t>
      </w:r>
    </w:p>
    <w:p w14:paraId="1BD8D0D8" w14:textId="77777777" w:rsidR="0077247D" w:rsidRDefault="0077247D" w:rsidP="0077247D"/>
    <w:p w14:paraId="67D0AD08" w14:textId="77777777" w:rsidR="0077247D" w:rsidRPr="00F85981" w:rsidRDefault="0077247D" w:rsidP="0077247D">
      <w:pPr>
        <w:rPr>
          <w:u w:val="single"/>
        </w:rPr>
      </w:pPr>
      <w:r w:rsidRPr="00F85981">
        <w:rPr>
          <w:rFonts w:hint="eastAsia"/>
          <w:u w:val="single"/>
        </w:rPr>
        <w:t>質問　個体差のあった「つきはやか」のサイレージを使った農家への品質確認、聞き取り結果が気になる</w:t>
      </w:r>
    </w:p>
    <w:p w14:paraId="1C7F1FE4" w14:textId="77777777" w:rsidR="00235C52" w:rsidRDefault="0077247D" w:rsidP="0077247D">
      <w:r>
        <w:rPr>
          <w:rFonts w:hint="eastAsia"/>
        </w:rPr>
        <w:t>回答</w:t>
      </w:r>
    </w:p>
    <w:p w14:paraId="23427403" w14:textId="180D9CBB" w:rsidR="00CD4795" w:rsidRDefault="00CD4795" w:rsidP="00CD4795">
      <w:r>
        <w:rPr>
          <w:noProof/>
        </w:rPr>
        <w:drawing>
          <wp:anchor distT="0" distB="0" distL="114300" distR="114300" simplePos="0" relativeHeight="251660288" behindDoc="0" locked="0" layoutInCell="1" allowOverlap="1" wp14:anchorId="2B2E7BBA" wp14:editId="3AA3C393">
            <wp:simplePos x="0" y="0"/>
            <wp:positionH relativeFrom="margin">
              <wp:posOffset>31750</wp:posOffset>
            </wp:positionH>
            <wp:positionV relativeFrom="paragraph">
              <wp:posOffset>539750</wp:posOffset>
            </wp:positionV>
            <wp:extent cx="1676400" cy="1676400"/>
            <wp:effectExtent l="0" t="0" r="0" b="0"/>
            <wp:wrapSquare wrapText="bothSides"/>
            <wp:docPr id="254010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247D">
        <w:rPr>
          <w:rFonts w:hint="eastAsia"/>
        </w:rPr>
        <w:t xml:space="preserve">　</w:t>
      </w:r>
      <w:r>
        <w:rPr>
          <w:rFonts w:hint="eastAsia"/>
        </w:rPr>
        <w:t>品種特性に関する情報は確かに参考になりますが、種子供給者の説明をそのまま信じるのではなく、実際の使用者である畜産農家の声を重視しています。畜産農家は牛の採食状況を見て、飼料の良し悪しを判断するため、彼らの意見が最も信頼できる評価材料となります。</w:t>
      </w:r>
    </w:p>
    <w:p w14:paraId="4B8AFF72" w14:textId="04E31E49" w:rsidR="0077247D" w:rsidRDefault="00CD4795" w:rsidP="00CD4795">
      <w:r>
        <w:rPr>
          <w:rFonts w:hint="eastAsia"/>
        </w:rPr>
        <w:t>現在、斐川産の稲</w:t>
      </w:r>
      <w:r>
        <w:t>WCS（飼料用稲）については、畜産農家から概ね高い評価を得ています。ただし、収穫作業の分散を目的として「つきはやか」などの専用品種を導入する場合、品質にばらつきが出て畜産側の評価が下がる可能性もあるため、その点は非常に気がかりです。</w:t>
      </w:r>
    </w:p>
    <w:p w14:paraId="2E7695B4" w14:textId="56D33B49" w:rsidR="0077247D" w:rsidRDefault="0077247D" w:rsidP="00F85981">
      <w:pPr>
        <w:ind w:firstLineChars="100" w:firstLine="210"/>
      </w:pPr>
    </w:p>
    <w:p w14:paraId="1659D357" w14:textId="77777777" w:rsidR="0077247D" w:rsidRPr="00F85981" w:rsidRDefault="0077247D" w:rsidP="0077247D"/>
    <w:p w14:paraId="64405076" w14:textId="77777777" w:rsidR="00352D91" w:rsidRDefault="00352D91" w:rsidP="0077247D"/>
    <w:p w14:paraId="641A0E95" w14:textId="77777777" w:rsidR="00352D91" w:rsidRDefault="00352D91" w:rsidP="0077247D"/>
    <w:p w14:paraId="0F0D65E2" w14:textId="4EB36655" w:rsidR="0077247D" w:rsidRPr="00F85981" w:rsidRDefault="0077247D" w:rsidP="0077247D">
      <w:pPr>
        <w:rPr>
          <w:u w:val="single"/>
        </w:rPr>
      </w:pPr>
      <w:r w:rsidRPr="00F85981">
        <w:rPr>
          <w:rFonts w:hint="eastAsia"/>
          <w:u w:val="single"/>
        </w:rPr>
        <w:t>質問　促進剤の導入への課題（コスト面以外）</w:t>
      </w:r>
    </w:p>
    <w:p w14:paraId="4ED61031" w14:textId="77777777" w:rsidR="00235C52" w:rsidRDefault="0077247D" w:rsidP="0077247D">
      <w:r>
        <w:rPr>
          <w:rFonts w:hint="eastAsia"/>
        </w:rPr>
        <w:t>回答</w:t>
      </w:r>
    </w:p>
    <w:p w14:paraId="656F0B3A" w14:textId="77777777" w:rsidR="00CD4795" w:rsidRDefault="0077247D" w:rsidP="00CD4795">
      <w:r>
        <w:rPr>
          <w:rFonts w:hint="eastAsia"/>
        </w:rPr>
        <w:t xml:space="preserve">　</w:t>
      </w:r>
      <w:r w:rsidR="00CD4795">
        <w:rPr>
          <w:rFonts w:hint="eastAsia"/>
        </w:rPr>
        <w:t>促進剤の導入に関しても、「つきはやか」サイレージと同様に、メーカーの説明をそのまま信じるのではなく、慎重な姿勢で対応しています。費用以外の課題としては、促進剤を希釈し、梱包機の装置を使って稲</w:t>
      </w:r>
      <w:r w:rsidR="00CD4795">
        <w:t>WCSに噴霧する工程がありますが、メーカー側が1回の噴射量を明示していないため、使用者自身が試行錯誤で適量を探る必要があります。これは、ユーザーの負担となるだけでなく、メーカーの責任の</w:t>
      </w:r>
      <w:r w:rsidR="00CD4795">
        <w:lastRenderedPageBreak/>
        <w:t>所在にも関わる問題です。</w:t>
      </w:r>
    </w:p>
    <w:p w14:paraId="100A4833" w14:textId="7A5D0F56" w:rsidR="0077247D" w:rsidRDefault="00CD4795" w:rsidP="00CD4795">
      <w:pPr>
        <w:ind w:firstLineChars="100" w:firstLine="210"/>
      </w:pPr>
      <w:r>
        <w:rPr>
          <w:rFonts w:hint="eastAsia"/>
        </w:rPr>
        <w:t>また、発酵促進剤に明確な費用対効果が見込めない場合は、無理に導入する必要はないという考え方もあります。</w:t>
      </w:r>
    </w:p>
    <w:p w14:paraId="2CD4358F" w14:textId="77777777" w:rsidR="00F85981" w:rsidRDefault="00F85981" w:rsidP="0077247D"/>
    <w:p w14:paraId="71BBA7B2" w14:textId="0538058A" w:rsidR="0077247D" w:rsidRDefault="0077247D" w:rsidP="0077247D">
      <w:pPr>
        <w:rPr>
          <w:u w:val="single"/>
        </w:rPr>
      </w:pPr>
      <w:r w:rsidRPr="00F85981">
        <w:rPr>
          <w:rFonts w:hint="eastAsia"/>
          <w:u w:val="single"/>
        </w:rPr>
        <w:t>質問　水不足に対策はあるか。</w:t>
      </w:r>
    </w:p>
    <w:p w14:paraId="5269B636" w14:textId="28D76F3F" w:rsidR="00FC1823" w:rsidRPr="00FC1823" w:rsidRDefault="00FC1823" w:rsidP="0077247D">
      <w:r w:rsidRPr="00FC1823">
        <w:rPr>
          <w:rFonts w:hint="eastAsia"/>
        </w:rPr>
        <w:t>回答</w:t>
      </w:r>
    </w:p>
    <w:p w14:paraId="2DB338A3" w14:textId="3F113C19" w:rsidR="00FC1823" w:rsidRDefault="00FC1823" w:rsidP="0077247D">
      <w:r w:rsidRPr="00FC1823">
        <w:rPr>
          <w:rFonts w:hint="eastAsia"/>
        </w:rPr>
        <w:t xml:space="preserve">　水田を活用した畑作では、通常は湿害のリスクが懸念されます。しかし、今年は尾原ダムの貯水量が減少し、地域全体が渇水状態となったため、デントコーンに限らず、かん水に必要な水そのものが不足しました。現状では、渇水の可能性が高い時期には、栽培を控えるという選択肢も検討せざるを得ません。</w:t>
      </w:r>
    </w:p>
    <w:p w14:paraId="6A730533" w14:textId="77777777" w:rsidR="00FC1823" w:rsidRPr="00FC1823" w:rsidRDefault="00FC1823" w:rsidP="0077247D"/>
    <w:p w14:paraId="471D4E33" w14:textId="77777777" w:rsidR="0077247D" w:rsidRDefault="0077247D" w:rsidP="0077247D">
      <w:pPr>
        <w:rPr>
          <w:u w:val="single"/>
        </w:rPr>
      </w:pPr>
      <w:r w:rsidRPr="00F85981">
        <w:rPr>
          <w:rFonts w:hint="eastAsia"/>
          <w:u w:val="single"/>
        </w:rPr>
        <w:t>質問　デントコーンの収量不足が降雨不足とのこと。例えば、雨が少ない年にかん水や畝間かん水などの対策を講じることは可能でしょうか？</w:t>
      </w:r>
    </w:p>
    <w:p w14:paraId="3706F1E6" w14:textId="6E8495D1" w:rsidR="00FC1823" w:rsidRDefault="00FC1823" w:rsidP="0077247D">
      <w:r w:rsidRPr="00FC1823">
        <w:rPr>
          <w:rFonts w:hint="eastAsia"/>
        </w:rPr>
        <w:t xml:space="preserve">　回答</w:t>
      </w:r>
    </w:p>
    <w:p w14:paraId="61A26876" w14:textId="09F73376" w:rsidR="00FC1823" w:rsidRDefault="00FC1823" w:rsidP="0077247D">
      <w:r>
        <w:rPr>
          <w:rFonts w:hint="eastAsia"/>
        </w:rPr>
        <w:t xml:space="preserve">　</w:t>
      </w:r>
      <w:r w:rsidRPr="00FC1823">
        <w:t>技術的には、かん水や畝間かん水などの水分補給対策は可能です。ただし、実際には水源の確保が大きな課題となります。渇水時には、かん水に使える水が不足するため、対策を講じたくても実行が難しい状況です。</w:t>
      </w:r>
    </w:p>
    <w:p w14:paraId="12C1CD0D" w14:textId="77777777" w:rsidR="00FC1823" w:rsidRPr="00FC1823" w:rsidRDefault="00FC1823" w:rsidP="0077247D"/>
    <w:p w14:paraId="28E9D407" w14:textId="77777777" w:rsidR="0077247D" w:rsidRPr="00F85981" w:rsidRDefault="0077247D" w:rsidP="0077247D">
      <w:pPr>
        <w:rPr>
          <w:u w:val="single"/>
        </w:rPr>
      </w:pPr>
      <w:r w:rsidRPr="00F85981">
        <w:rPr>
          <w:rFonts w:hint="eastAsia"/>
          <w:u w:val="single"/>
        </w:rPr>
        <w:t>質問　デントコーン　子実肥大期への水供給方法はあるか？</w:t>
      </w:r>
    </w:p>
    <w:p w14:paraId="1BAD6CF5" w14:textId="77777777" w:rsidR="00235C52" w:rsidRDefault="0077247D" w:rsidP="0077247D">
      <w:r>
        <w:rPr>
          <w:rFonts w:hint="eastAsia"/>
        </w:rPr>
        <w:t>回答</w:t>
      </w:r>
    </w:p>
    <w:p w14:paraId="2D77CC90" w14:textId="50DBE78E" w:rsidR="0077247D" w:rsidRDefault="0077247D" w:rsidP="0077247D">
      <w:r>
        <w:rPr>
          <w:rFonts w:hint="eastAsia"/>
        </w:rPr>
        <w:t xml:space="preserve">　</w:t>
      </w:r>
      <w:r w:rsidR="00FC1823" w:rsidRPr="00FC1823">
        <w:rPr>
          <w:rFonts w:hint="eastAsia"/>
        </w:rPr>
        <w:t>子実肥大期は水分要求が高まる重要な時期ですが、今年のような渇水状況では、十分な水の供給が困難でした。将来的には、治水事業によって貯水量を増やす、あるいは汽水の淡水化技術を活用するなどの方法が考えられるかもしれません。ただし、これらの対策は費用対効果を慎重に見極める必要があります。</w:t>
      </w:r>
    </w:p>
    <w:p w14:paraId="67EF76BE" w14:textId="77777777" w:rsidR="0077247D" w:rsidRDefault="0077247D" w:rsidP="0077247D"/>
    <w:p w14:paraId="68AB4D55" w14:textId="77777777" w:rsidR="0077247D" w:rsidRPr="00F85981" w:rsidRDefault="0077247D" w:rsidP="0077247D">
      <w:pPr>
        <w:rPr>
          <w:u w:val="single"/>
        </w:rPr>
      </w:pPr>
      <w:r w:rsidRPr="00F85981">
        <w:rPr>
          <w:rFonts w:hint="eastAsia"/>
          <w:u w:val="single"/>
        </w:rPr>
        <w:t>質問　稲</w:t>
      </w:r>
      <w:r w:rsidRPr="00F85981">
        <w:rPr>
          <w:u w:val="single"/>
        </w:rPr>
        <w:t>WCS　雑草の混入状況は？昨年より改善された？</w:t>
      </w:r>
    </w:p>
    <w:p w14:paraId="0EC2AED1" w14:textId="77777777" w:rsidR="0077247D" w:rsidRDefault="0077247D" w:rsidP="0077247D">
      <w:r>
        <w:rPr>
          <w:rFonts w:hint="eastAsia"/>
        </w:rPr>
        <w:t>回答</w:t>
      </w:r>
    </w:p>
    <w:p w14:paraId="073EF217" w14:textId="77777777" w:rsidR="005E6578" w:rsidRDefault="0077247D" w:rsidP="005E6578">
      <w:r>
        <w:rPr>
          <w:rFonts w:hint="eastAsia"/>
        </w:rPr>
        <w:t xml:space="preserve">　</w:t>
      </w:r>
      <w:r w:rsidR="005E6578">
        <w:rPr>
          <w:rFonts w:hint="eastAsia"/>
        </w:rPr>
        <w:t>乾田直播のほ場では、移植栽培に比べて除草処理が難しく、昨年より雑草の混入が悪化したケースも見られました。ただし、昨年のように雑草混入が原因で水田活用の交付金対象から外され、</w:t>
      </w:r>
      <w:r w:rsidR="005E6578">
        <w:t>JAによる買取りが断られたほ場は今年はありませんでした。その点では、一定の改善が見られます。</w:t>
      </w:r>
    </w:p>
    <w:p w14:paraId="5DB941D8" w14:textId="0A7648E3" w:rsidR="0077247D" w:rsidRDefault="005E6578" w:rsidP="005E6578">
      <w:pPr>
        <w:ind w:firstLineChars="100" w:firstLine="210"/>
      </w:pPr>
      <w:r>
        <w:rPr>
          <w:rFonts w:hint="eastAsia"/>
        </w:rPr>
        <w:t>また、昨年雑草混入によって栽培を中断した農家の中には、今年は稲</w:t>
      </w:r>
      <w:r>
        <w:t>WCSの生産を見送った方もおり、結果として雑草混入のリスクが高いほ場が除外されたことも、改善につながった要因の一つと考えられます。</w:t>
      </w:r>
    </w:p>
    <w:p w14:paraId="271FE4F8" w14:textId="77777777" w:rsidR="0077247D" w:rsidRDefault="0077247D" w:rsidP="0077247D"/>
    <w:p w14:paraId="0D9FCE58" w14:textId="77777777" w:rsidR="0077247D" w:rsidRPr="00F85981" w:rsidRDefault="0077247D" w:rsidP="0077247D">
      <w:pPr>
        <w:rPr>
          <w:u w:val="single"/>
        </w:rPr>
      </w:pPr>
      <w:r w:rsidRPr="00F85981">
        <w:rPr>
          <w:rFonts w:hint="eastAsia"/>
          <w:u w:val="single"/>
        </w:rPr>
        <w:t xml:space="preserve">質問　</w:t>
      </w:r>
      <w:r w:rsidRPr="00F85981">
        <w:rPr>
          <w:u w:val="single"/>
        </w:rPr>
        <w:t>WCS、デントコーンの防除、除草はどうしているの？</w:t>
      </w:r>
    </w:p>
    <w:p w14:paraId="2AE260C7" w14:textId="77777777" w:rsidR="00235C52" w:rsidRDefault="0077247D" w:rsidP="0077247D">
      <w:r>
        <w:rPr>
          <w:rFonts w:hint="eastAsia"/>
        </w:rPr>
        <w:t>回答</w:t>
      </w:r>
    </w:p>
    <w:p w14:paraId="5CC6F38A" w14:textId="77777777" w:rsidR="001B7DB9" w:rsidRDefault="001B7DB9" w:rsidP="001B7DB9">
      <w:r>
        <w:rPr>
          <w:rFonts w:hint="eastAsia"/>
        </w:rPr>
        <w:t>稲</w:t>
      </w:r>
      <w:r>
        <w:t>WCSやデントコーンの栽培では、それぞれの作物に対応した防除・除草の生産暦が作成されており、耕種農家が自ら農薬を散布して管理しています。飼料用作物であるため、主食用米に比べてコストを抑えた処理が行われるのが一般的です。</w:t>
      </w:r>
    </w:p>
    <w:p w14:paraId="7B6705B0" w14:textId="77777777" w:rsidR="001B7DB9" w:rsidRDefault="001B7DB9" w:rsidP="001B7DB9">
      <w:pPr>
        <w:ind w:firstLineChars="100" w:firstLine="210"/>
      </w:pPr>
      <w:r>
        <w:rPr>
          <w:rFonts w:hint="eastAsia"/>
        </w:rPr>
        <w:lastRenderedPageBreak/>
        <w:t>稲</w:t>
      </w:r>
      <w:r>
        <w:t>WCSでは、近隣の主食用米に薬剤の影響が及ばないよう配慮しながら防除が実施されます。一方、デントコーンでは、雑草の繁茂や害虫による茎折れなど、被害が大きい場合に限って防除が行われます。</w:t>
      </w:r>
    </w:p>
    <w:p w14:paraId="2DDC9886" w14:textId="7EBDFD9D" w:rsidR="0077247D" w:rsidRDefault="001B7DB9" w:rsidP="001B7DB9">
      <w:pPr>
        <w:ind w:firstLineChars="100" w:firstLine="210"/>
      </w:pPr>
      <w:r>
        <w:rPr>
          <w:rFonts w:hint="eastAsia"/>
        </w:rPr>
        <w:t>特にアワヨトウによる被害は深刻で、現在登録された農薬がないため、発生した場合は収穫を断念せざるを得ないケースもあります。</w:t>
      </w:r>
    </w:p>
    <w:p w14:paraId="54D4B402" w14:textId="77777777" w:rsidR="001B7DB9" w:rsidRDefault="001B7DB9" w:rsidP="001B7DB9">
      <w:pPr>
        <w:ind w:firstLineChars="100" w:firstLine="210"/>
      </w:pPr>
    </w:p>
    <w:p w14:paraId="1CA91297" w14:textId="49A780F8" w:rsidR="0077247D" w:rsidRDefault="0077247D" w:rsidP="0077247D">
      <w:pPr>
        <w:rPr>
          <w:u w:val="single"/>
        </w:rPr>
      </w:pPr>
      <w:r w:rsidRPr="00F85981">
        <w:rPr>
          <w:rFonts w:hint="eastAsia"/>
          <w:u w:val="single"/>
        </w:rPr>
        <w:t>質問　実需の要望は？（</w:t>
      </w:r>
      <w:r w:rsidRPr="00F85981">
        <w:rPr>
          <w:u w:val="single"/>
        </w:rPr>
        <w:t>WCS）もっとほしいのですか？</w:t>
      </w:r>
    </w:p>
    <w:p w14:paraId="45F81EEB" w14:textId="64C2DAA4" w:rsidR="001B7DB9" w:rsidRPr="001B7DB9" w:rsidRDefault="001B7DB9" w:rsidP="0077247D">
      <w:r w:rsidRPr="001B7DB9">
        <w:rPr>
          <w:rFonts w:hint="eastAsia"/>
        </w:rPr>
        <w:t>回答</w:t>
      </w:r>
    </w:p>
    <w:p w14:paraId="66841D30" w14:textId="77777777" w:rsidR="001B7DB9" w:rsidRPr="001B7DB9" w:rsidRDefault="001B7DB9" w:rsidP="001B7DB9">
      <w:pPr>
        <w:ind w:firstLineChars="100" w:firstLine="210"/>
      </w:pPr>
      <w:r w:rsidRPr="001B7DB9">
        <w:t>現在、稲WCSの購入量を増やしたいと希望する畜産農家は5件あります。しかし、米価高騰の影響で稲WCSの作付面積が縮小しており、新たな畜産農家とのマッチングは困難な状況です。</w:t>
      </w:r>
    </w:p>
    <w:p w14:paraId="15C3525B" w14:textId="77777777" w:rsidR="001B7DB9" w:rsidRDefault="001B7DB9" w:rsidP="001B7DB9">
      <w:pPr>
        <w:rPr>
          <w:u w:val="single"/>
        </w:rPr>
      </w:pPr>
    </w:p>
    <w:p w14:paraId="1D3AED3F" w14:textId="75609865" w:rsidR="0077247D" w:rsidRPr="00F85981" w:rsidRDefault="0077247D" w:rsidP="001B7DB9">
      <w:pPr>
        <w:rPr>
          <w:u w:val="single"/>
        </w:rPr>
      </w:pPr>
      <w:r w:rsidRPr="00F85981">
        <w:rPr>
          <w:rFonts w:hint="eastAsia"/>
          <w:u w:val="single"/>
        </w:rPr>
        <w:t>質問　米高騰で</w:t>
      </w:r>
      <w:r w:rsidRPr="00F85981">
        <w:rPr>
          <w:u w:val="single"/>
        </w:rPr>
        <w:t>WCS面積少　→　それへの対応　具体的なマッチング</w:t>
      </w:r>
    </w:p>
    <w:p w14:paraId="55301A41" w14:textId="77777777" w:rsidR="001B7DB9" w:rsidRDefault="0077247D" w:rsidP="0077247D">
      <w:r>
        <w:rPr>
          <w:rFonts w:hint="eastAsia"/>
        </w:rPr>
        <w:t>回答</w:t>
      </w:r>
    </w:p>
    <w:p w14:paraId="3F44F652" w14:textId="77777777" w:rsidR="001B7DB9" w:rsidRDefault="001B7DB9" w:rsidP="001B7DB9">
      <w:r>
        <w:rPr>
          <w:rFonts w:hint="eastAsia"/>
        </w:rPr>
        <w:t xml:space="preserve">　生産協議会事務局（</w:t>
      </w:r>
      <w:r>
        <w:t>JA）が中心となり、稲WCSの生産を減らす農家の分を、増やしたい農家へ供給するよう内部調整を行っています。今後、稲WCSへの交付金制度が継続されれば、米価に応じて主食用米と稲WCSの作付面積を柔軟に調整することが可能です。</w:t>
      </w:r>
    </w:p>
    <w:p w14:paraId="08392329" w14:textId="509D5F41" w:rsidR="00AA7572" w:rsidRDefault="001B7DB9" w:rsidP="001B7DB9">
      <w:pPr>
        <w:ind w:firstLineChars="100" w:firstLine="210"/>
      </w:pPr>
      <w:r>
        <w:rPr>
          <w:rFonts w:hint="eastAsia"/>
        </w:rPr>
        <w:t>ただし、交付金が廃止された場合、現在は交付金によって赤字を回避できているため、継続生産には大きな課題が生じます。例えば、</w:t>
      </w:r>
      <w:r>
        <w:t>10アールあたり8万円の交付金がなくなると、その分をロール代金に上乗せする必要があり、現在1ロール2,700円の価格が11,600円と4倍以上に跳ね上がる計算になります。これでは畜産農家が購入できなくなり、実需とのバランスが崩れてしまいます。</w:t>
      </w:r>
      <w:r w:rsidR="00AA7572">
        <w:rPr>
          <w:noProof/>
        </w:rPr>
        <w:drawing>
          <wp:anchor distT="0" distB="0" distL="114300" distR="114300" simplePos="0" relativeHeight="251659264" behindDoc="0" locked="0" layoutInCell="1" allowOverlap="1" wp14:anchorId="29E51325" wp14:editId="508FE07C">
            <wp:simplePos x="0" y="0"/>
            <wp:positionH relativeFrom="column">
              <wp:posOffset>0</wp:posOffset>
            </wp:positionH>
            <wp:positionV relativeFrom="paragraph">
              <wp:posOffset>228600</wp:posOffset>
            </wp:positionV>
            <wp:extent cx="1695450" cy="1695450"/>
            <wp:effectExtent l="0" t="0" r="0" b="0"/>
            <wp:wrapSquare wrapText="bothSides"/>
            <wp:docPr id="7428038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C51D1" w14:textId="272514B0" w:rsidR="0077247D" w:rsidRDefault="0077247D" w:rsidP="001B7DB9"/>
    <w:p w14:paraId="05CBA728" w14:textId="77777777" w:rsidR="0077247D" w:rsidRDefault="0077247D" w:rsidP="0077247D"/>
    <w:p w14:paraId="182094AD" w14:textId="77777777" w:rsidR="00352D91" w:rsidRDefault="00352D91" w:rsidP="0077247D"/>
    <w:p w14:paraId="4EF8588C" w14:textId="77777777" w:rsidR="001B7DB9" w:rsidRDefault="001B7DB9" w:rsidP="0077247D"/>
    <w:p w14:paraId="3AFE1BE8" w14:textId="77777777" w:rsidR="00A4719E" w:rsidRDefault="00A4719E" w:rsidP="0077247D">
      <w:pPr>
        <w:rPr>
          <w:rFonts w:hint="eastAsia"/>
        </w:rPr>
      </w:pPr>
    </w:p>
    <w:p w14:paraId="70D8501E" w14:textId="77777777" w:rsidR="0077247D" w:rsidRPr="00F85981" w:rsidRDefault="0077247D" w:rsidP="0077247D">
      <w:pPr>
        <w:rPr>
          <w:u w:val="single"/>
        </w:rPr>
      </w:pPr>
      <w:r w:rsidRPr="00F85981">
        <w:rPr>
          <w:rFonts w:hint="eastAsia"/>
          <w:u w:val="single"/>
        </w:rPr>
        <w:t>質問　畜産農家と耕種農家とのマッチングが課題だが、その対応はしているのか。</w:t>
      </w:r>
    </w:p>
    <w:p w14:paraId="5888DA0D" w14:textId="77777777" w:rsidR="00235C52" w:rsidRDefault="0077247D" w:rsidP="0077247D">
      <w:r>
        <w:rPr>
          <w:rFonts w:hint="eastAsia"/>
        </w:rPr>
        <w:t>回答</w:t>
      </w:r>
    </w:p>
    <w:p w14:paraId="23C51E33" w14:textId="77777777" w:rsidR="001B7DB9" w:rsidRDefault="0077247D" w:rsidP="001B7DB9">
      <w:r>
        <w:rPr>
          <w:rFonts w:hint="eastAsia"/>
        </w:rPr>
        <w:t xml:space="preserve">　</w:t>
      </w:r>
      <w:r w:rsidR="001B7DB9">
        <w:rPr>
          <w:rFonts w:hint="eastAsia"/>
        </w:rPr>
        <w:t>今年度は、雲南事務所（永井・長妻両普及員）と連携し、斐川地域のデントコーン耕種農家と畜産農家</w:t>
      </w:r>
      <w:r w:rsidR="001B7DB9">
        <w:t>2名との間でマッチングの実績がありました。具体的な取り組み内容は以下の通りです：</w:t>
      </w:r>
    </w:p>
    <w:p w14:paraId="593C23B5" w14:textId="3F7DD9E0" w:rsidR="001B7DB9" w:rsidRDefault="001B7DB9" w:rsidP="001B7DB9">
      <w:r>
        <w:rPr>
          <w:rFonts w:hint="eastAsia"/>
        </w:rPr>
        <w:t>・</w:t>
      </w:r>
      <w:r>
        <w:t>3年間の需給契約内容の調整</w:t>
      </w:r>
    </w:p>
    <w:p w14:paraId="7A740B79" w14:textId="12F08957" w:rsidR="001B7DB9" w:rsidRDefault="001B7DB9" w:rsidP="001B7DB9">
      <w:r>
        <w:rPr>
          <w:rFonts w:hint="eastAsia"/>
        </w:rPr>
        <w:t>・両農家の商談日程の調整</w:t>
      </w:r>
    </w:p>
    <w:p w14:paraId="1B78EA55" w14:textId="6ED9C9DF" w:rsidR="001B7DB9" w:rsidRDefault="001B7DB9" w:rsidP="001B7DB9">
      <w:r>
        <w:rPr>
          <w:rFonts w:hint="eastAsia"/>
        </w:rPr>
        <w:t>・商談では、需給計画量・販売単価・運送方法・保管場所（面積）・運送計画などを協議</w:t>
      </w:r>
    </w:p>
    <w:p w14:paraId="292AE1E4" w14:textId="25041747" w:rsidR="001B7DB9" w:rsidRDefault="001B7DB9" w:rsidP="001B7DB9">
      <w:r>
        <w:rPr>
          <w:rFonts w:hint="eastAsia"/>
        </w:rPr>
        <w:t>・県からは、畜産農家に対して「県産水田粗飼料利用拡大推進事業」の説明を実施</w:t>
      </w:r>
    </w:p>
    <w:p w14:paraId="4FCB6C98" w14:textId="7A9F5EBD" w:rsidR="001B7DB9" w:rsidRDefault="001B7DB9" w:rsidP="001B7DB9">
      <w:r>
        <w:rPr>
          <w:rFonts w:hint="eastAsia"/>
        </w:rPr>
        <w:t>・普及員もこの事業を通じて、耕種農家と畜産農家のマッチング強化に貢献</w:t>
      </w:r>
    </w:p>
    <w:p w14:paraId="35867DA5" w14:textId="4A11E35A" w:rsidR="0077247D" w:rsidRDefault="001B7DB9" w:rsidP="001B7DB9">
      <w:pPr>
        <w:ind w:firstLineChars="100" w:firstLine="210"/>
      </w:pPr>
      <w:r>
        <w:rPr>
          <w:rFonts w:hint="eastAsia"/>
        </w:rPr>
        <w:t>畜産農家はすでにこの飼料を利用しており、品質面でも問題なく、現状では好評との報告が雲南事務所から届いています。なお、稲</w:t>
      </w:r>
      <w:r>
        <w:t>WCSのマッチングについては、前述の通り、JAによる内部調整が行われています。</w:t>
      </w:r>
    </w:p>
    <w:p w14:paraId="038EE867" w14:textId="77777777" w:rsidR="0077247D" w:rsidRDefault="0077247D" w:rsidP="0077247D"/>
    <w:p w14:paraId="1C767982" w14:textId="77777777" w:rsidR="0077247D" w:rsidRPr="00F85981" w:rsidRDefault="0077247D" w:rsidP="0077247D">
      <w:pPr>
        <w:rPr>
          <w:u w:val="single"/>
        </w:rPr>
      </w:pPr>
      <w:r w:rsidRPr="00F85981">
        <w:rPr>
          <w:rFonts w:hint="eastAsia"/>
          <w:u w:val="single"/>
        </w:rPr>
        <w:lastRenderedPageBreak/>
        <w:t>質問　デントコーンの畜産農家の価格については納得している？？　適正価格が分からない</w:t>
      </w:r>
    </w:p>
    <w:p w14:paraId="55F8B76C" w14:textId="77777777" w:rsidR="00235C52" w:rsidRDefault="0077247D" w:rsidP="0077247D">
      <w:r>
        <w:rPr>
          <w:rFonts w:hint="eastAsia"/>
        </w:rPr>
        <w:t>回答</w:t>
      </w:r>
    </w:p>
    <w:p w14:paraId="0D45B3EA" w14:textId="01525BA3" w:rsidR="00C118F5" w:rsidRDefault="00C118F5" w:rsidP="00C118F5">
      <w:r>
        <w:rPr>
          <w:rFonts w:hint="eastAsia"/>
        </w:rPr>
        <w:t>現在、デントコーンを購入している畜産農家</w:t>
      </w:r>
      <w:r>
        <w:t>2戸は、提示された価格に納得しています。この価格は、安来・雲南地域などに流通している岡農産のデントコーン価格に合わせて設定されています。</w:t>
      </w:r>
    </w:p>
    <w:p w14:paraId="41E0519D" w14:textId="4613D154" w:rsidR="0077247D" w:rsidRDefault="00C118F5" w:rsidP="00C118F5">
      <w:pPr>
        <w:ind w:firstLineChars="100" w:firstLine="210"/>
      </w:pPr>
      <w:r>
        <w:rPr>
          <w:rFonts w:hint="eastAsia"/>
        </w:rPr>
        <w:t>ただし、稲</w:t>
      </w:r>
      <w:r>
        <w:t>WCSと比較すると、デントコーンの限界利益が低いため、生産者にとっては必ずしも適正な価格とは言えない可能性があります。適正価格とは、生産者が期待する利益（儲けたい額）と実際にかかる経費の合計で決まります。利益の見込みは、収入と支出のバランスに加え、生産面積にも左右されます。契約量に応じた供給には一定の面積が必要となるため、結果的に利益を抑えた価格設定になっているのが現状です。</w:t>
      </w:r>
    </w:p>
    <w:p w14:paraId="33FD84D7" w14:textId="77777777" w:rsidR="00C118F5" w:rsidRDefault="00C118F5" w:rsidP="005D5584"/>
    <w:p w14:paraId="55A7C39C" w14:textId="77777777" w:rsidR="0077247D" w:rsidRPr="00F85981" w:rsidRDefault="0077247D" w:rsidP="0077247D">
      <w:pPr>
        <w:rPr>
          <w:u w:val="single"/>
        </w:rPr>
      </w:pPr>
      <w:r w:rsidRPr="00F85981">
        <w:rPr>
          <w:rFonts w:hint="eastAsia"/>
          <w:u w:val="single"/>
        </w:rPr>
        <w:t>質問　供給できていない分の堆肥の確保方法や課題解決の方法を教えてほしい。</w:t>
      </w:r>
    </w:p>
    <w:p w14:paraId="6BCD84A6" w14:textId="77777777" w:rsidR="00235C52" w:rsidRDefault="0077247D" w:rsidP="0077247D">
      <w:r>
        <w:rPr>
          <w:rFonts w:hint="eastAsia"/>
        </w:rPr>
        <w:t>回答</w:t>
      </w:r>
    </w:p>
    <w:p w14:paraId="2179D137" w14:textId="58DF334D" w:rsidR="00C118F5" w:rsidRDefault="0077247D" w:rsidP="00C118F5">
      <w:r>
        <w:rPr>
          <w:rFonts w:hint="eastAsia"/>
        </w:rPr>
        <w:t xml:space="preserve">　</w:t>
      </w:r>
      <w:r w:rsidR="00C118F5">
        <w:rPr>
          <w:rFonts w:hint="eastAsia"/>
        </w:rPr>
        <w:t>堆肥の供給には、畜産農家と耕種農家の利用タイミングのズレが大きな課題となっています。畜産農家では堆肥の原料が日々発生し、常に貯蔵が必要ですが、耕種農家が堆肥を必要とするのは栽培開始時期に限られるため、以下のような問題が生じます：</w:t>
      </w:r>
    </w:p>
    <w:p w14:paraId="37911C39" w14:textId="39A0CA62" w:rsidR="00C118F5" w:rsidRDefault="00C118F5" w:rsidP="00C118F5">
      <w:r>
        <w:rPr>
          <w:rFonts w:hint="eastAsia"/>
        </w:rPr>
        <w:t>・堆肥の不要な時期：畜産農家側で堆肥が過剰に溜まり、保管場所が不足する</w:t>
      </w:r>
    </w:p>
    <w:p w14:paraId="46121441" w14:textId="5FC6AC29" w:rsidR="00C118F5" w:rsidRDefault="00C118F5" w:rsidP="00C118F5">
      <w:r>
        <w:rPr>
          <w:rFonts w:hint="eastAsia"/>
        </w:rPr>
        <w:t>・堆肥が必要な時期：耕種農家が一斉に堆肥を求めるため、供給が追いつかず品不足になる</w:t>
      </w:r>
    </w:p>
    <w:p w14:paraId="791AD4AE" w14:textId="77777777" w:rsidR="00C118F5" w:rsidRDefault="00C118F5" w:rsidP="00C118F5"/>
    <w:p w14:paraId="439D5D72" w14:textId="03419A59" w:rsidR="00C118F5" w:rsidRDefault="00C118F5" w:rsidP="00C118F5">
      <w:pPr>
        <w:ind w:firstLineChars="100" w:firstLine="210"/>
      </w:pPr>
      <w:r>
        <w:rPr>
          <w:rFonts w:hint="eastAsia"/>
        </w:rPr>
        <w:t>この課題に対して、耕種農家からは以下のような解決策が提案されています：</w:t>
      </w:r>
    </w:p>
    <w:p w14:paraId="01DC7C9D" w14:textId="0F3BCA50" w:rsidR="00C118F5" w:rsidRDefault="00C118F5" w:rsidP="00C118F5">
      <w:r>
        <w:rPr>
          <w:rFonts w:hint="eastAsia"/>
        </w:rPr>
        <w:t>・完熟堆肥の貯蔵施設（ストックヤード）の設置：ほ場の近くに堆肥を保管できる施設を整備し、必要なタイミングで使用できるようにする</w:t>
      </w:r>
    </w:p>
    <w:p w14:paraId="1B12EFCF" w14:textId="01FAFC01" w:rsidR="00C118F5" w:rsidRDefault="00C118F5" w:rsidP="00C118F5">
      <w:r>
        <w:rPr>
          <w:rFonts w:hint="eastAsia"/>
        </w:rPr>
        <w:t>・計画的な搬入体制の構築：堆肥の使用時期に合わせて、事前に搬入しておくことで供給の安定化を図る</w:t>
      </w:r>
    </w:p>
    <w:p w14:paraId="20080DC4" w14:textId="0385FB08" w:rsidR="0077247D" w:rsidRDefault="00C118F5" w:rsidP="00C118F5">
      <w:r>
        <w:rPr>
          <w:rFonts w:hint="eastAsia"/>
        </w:rPr>
        <w:t>・公共事業による支援：施設整備には一定の規模と費用が必要なため、地域の農業振興策として公共事業による支援が望まれる</w:t>
      </w:r>
    </w:p>
    <w:p w14:paraId="7004E6BA" w14:textId="77777777" w:rsidR="0077247D" w:rsidRDefault="0077247D" w:rsidP="0077247D"/>
    <w:p w14:paraId="07145533" w14:textId="108DBDC1" w:rsidR="0077247D" w:rsidRDefault="0077247D" w:rsidP="0077247D">
      <w:pPr>
        <w:rPr>
          <w:u w:val="single"/>
        </w:rPr>
      </w:pPr>
      <w:r w:rsidRPr="00F85981">
        <w:rPr>
          <w:rFonts w:hint="eastAsia"/>
          <w:u w:val="single"/>
        </w:rPr>
        <w:t>質問　堆肥不足？どこが、どの程度欲しがっている？</w:t>
      </w:r>
    </w:p>
    <w:p w14:paraId="04E1AAD1" w14:textId="77777777" w:rsidR="00C118F5" w:rsidRPr="00C118F5" w:rsidRDefault="00C118F5" w:rsidP="00C118F5">
      <w:r w:rsidRPr="00C118F5">
        <w:rPr>
          <w:rFonts w:hint="eastAsia"/>
        </w:rPr>
        <w:t>回答</w:t>
      </w:r>
    </w:p>
    <w:p w14:paraId="6062C839" w14:textId="77777777" w:rsidR="00C118F5" w:rsidRPr="00C118F5" w:rsidRDefault="00C118F5" w:rsidP="00C118F5">
      <w:r w:rsidRPr="00C118F5">
        <w:rPr>
          <w:rFonts w:hint="eastAsia"/>
        </w:rPr>
        <w:t xml:space="preserve">　堆肥不足の背景には、畜産農家と耕種農家の需給タイミングのズレや物流の制約があります。現在、斐川地域では畜産農家</w:t>
      </w:r>
      <w:r w:rsidRPr="00C118F5">
        <w:t>13戸のうち、堆肥を安定供給できているのは4戸にとどまっており、特に隠岐の島など遠隔地の畜産農家からは「運送料が高すぎて供給できない」との声もあります。</w:t>
      </w:r>
    </w:p>
    <w:p w14:paraId="48A82AAB" w14:textId="4A7D1D04" w:rsidR="00C118F5" w:rsidRPr="00C118F5" w:rsidRDefault="00C118F5" w:rsidP="00C118F5">
      <w:r w:rsidRPr="00C118F5">
        <w:rPr>
          <w:rFonts w:hint="eastAsia"/>
        </w:rPr>
        <w:t>一方、耕畜連携ができていない耕種農家も堆肥とストックヤードの整備を強く求めています。輪作作物</w:t>
      </w:r>
      <w:r w:rsidRPr="00B966ED">
        <w:rPr>
          <w:noProof/>
        </w:rPr>
        <w:drawing>
          <wp:anchor distT="0" distB="0" distL="114300" distR="114300" simplePos="0" relativeHeight="251662336" behindDoc="0" locked="0" layoutInCell="1" allowOverlap="1" wp14:anchorId="42D9AB38" wp14:editId="50BA55DF">
            <wp:simplePos x="0" y="0"/>
            <wp:positionH relativeFrom="margin">
              <wp:posOffset>114324</wp:posOffset>
            </wp:positionH>
            <wp:positionV relativeFrom="paragraph">
              <wp:posOffset>82550</wp:posOffset>
            </wp:positionV>
            <wp:extent cx="2363638" cy="1859431"/>
            <wp:effectExtent l="0" t="0" r="0" b="7620"/>
            <wp:wrapSquare wrapText="bothSides"/>
            <wp:docPr id="1092810388"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0388" name="グラフィックス 1092810388"/>
                    <pic:cNvPicPr/>
                  </pic:nvPicPr>
                  <pic:blipFill>
                    <a:blip r:embed="rId7">
                      <a:extLst>
                        <a:ext uri="{96DAC541-7B7A-43D3-8B79-37D633B846F1}">
                          <asvg:svgBlip xmlns:asvg="http://schemas.microsoft.com/office/drawing/2016/SVG/main" r:embed="rId8"/>
                        </a:ext>
                      </a:extLst>
                    </a:blip>
                    <a:stretch>
                      <a:fillRect/>
                    </a:stretch>
                  </pic:blipFill>
                  <pic:spPr>
                    <a:xfrm>
                      <a:off x="0" y="0"/>
                      <a:ext cx="2363638" cy="1859431"/>
                    </a:xfrm>
                    <a:prstGeom prst="rect">
                      <a:avLst/>
                    </a:prstGeom>
                  </pic:spPr>
                </pic:pic>
              </a:graphicData>
            </a:graphic>
            <wp14:sizeRelH relativeFrom="page">
              <wp14:pctWidth>0</wp14:pctWidth>
            </wp14:sizeRelH>
            <wp14:sizeRelV relativeFrom="page">
              <wp14:pctHeight>0</wp14:pctHeight>
            </wp14:sizeRelV>
          </wp:anchor>
        </w:drawing>
      </w:r>
      <w:r w:rsidRPr="00C118F5">
        <w:rPr>
          <w:rFonts w:hint="eastAsia"/>
        </w:rPr>
        <w:t>（ハトムギ、大麦、主食用きぬむすめなど）の栽培暦には、牛糞堆肥の散布量として「</w:t>
      </w:r>
      <w:r w:rsidRPr="00C118F5">
        <w:t>2トン／10アール」が記載されており、堆肥の需要は明確です。</w:t>
      </w:r>
    </w:p>
    <w:p w14:paraId="0C31B9C6" w14:textId="7679B48A" w:rsidR="00C118F5" w:rsidRDefault="00C118F5" w:rsidP="00C118F5">
      <w:r w:rsidRPr="00C118F5">
        <w:rPr>
          <w:rFonts w:hint="eastAsia"/>
        </w:rPr>
        <w:t>令和</w:t>
      </w:r>
      <w:r w:rsidRPr="00C118F5">
        <w:t>6年度の収量データによると、10アールあたり2,000kgの予定単収に達していないほ場が多数あり、堆肥の散布量が収量に影響している可能性もあります。ただし、減収の原因</w:t>
      </w:r>
      <w:r w:rsidRPr="00C118F5">
        <w:lastRenderedPageBreak/>
        <w:t>は堆肥だけではないため、現地調査や聞き取りを通じて、堆肥以外の要因も含めて分析する必要があります。</w:t>
      </w:r>
    </w:p>
    <w:p w14:paraId="3916175D" w14:textId="77777777" w:rsidR="00C118F5" w:rsidRDefault="00C118F5" w:rsidP="00C118F5"/>
    <w:p w14:paraId="3E3C3E52" w14:textId="77777777" w:rsidR="00C118F5" w:rsidRDefault="00C118F5" w:rsidP="00C118F5"/>
    <w:p w14:paraId="746F1F11" w14:textId="20343828" w:rsidR="0077247D" w:rsidRPr="00F85981" w:rsidRDefault="0077247D" w:rsidP="0077247D">
      <w:pPr>
        <w:rPr>
          <w:u w:val="single"/>
        </w:rPr>
      </w:pPr>
      <w:r w:rsidRPr="00F85981">
        <w:rPr>
          <w:rFonts w:hint="eastAsia"/>
          <w:u w:val="single"/>
        </w:rPr>
        <w:t>質問　地域の堆肥の需給状態を数値でとらえる必要がありますね。（第三課内検討課題）</w:t>
      </w:r>
    </w:p>
    <w:p w14:paraId="200F5092" w14:textId="182271F9" w:rsidR="00C118F5" w:rsidRDefault="00C118F5" w:rsidP="0077247D">
      <w:r>
        <w:rPr>
          <w:rFonts w:hint="eastAsia"/>
        </w:rPr>
        <w:t>回答</w:t>
      </w:r>
    </w:p>
    <w:p w14:paraId="19077DC5" w14:textId="27C320AD" w:rsidR="00C118F5" w:rsidRDefault="00C118F5" w:rsidP="00C118F5">
      <w:r>
        <w:rPr>
          <w:rFonts w:hint="eastAsia"/>
        </w:rPr>
        <w:t xml:space="preserve">　この課題は、先に述べた堆肥確保の問題と密接に関連しています。スマート農業の進展に伴い、「誰が堆肥を欲しているか」という個別対応から、「どのほ場が、どの程度必要としているか」という精緻な把握へと進化させる必要があります。</w:t>
      </w:r>
    </w:p>
    <w:p w14:paraId="3010A5A4" w14:textId="03C94400" w:rsidR="00C118F5" w:rsidRDefault="00C118F5" w:rsidP="00C118F5">
      <w:pPr>
        <w:ind w:firstLineChars="100" w:firstLine="210"/>
      </w:pPr>
      <w:r>
        <w:rPr>
          <w:rFonts w:hint="eastAsia"/>
        </w:rPr>
        <w:t>現時点でも、照合が不完全ながら素データは存在しており、まずは堆肥需給の状況を数値化することが重要です。特に、将来的にストックヤードの整備が決定された場合には、国や自治体への事業申請において数値的根拠が不可欠となるため、今のうちから準備を進めておくべきです。</w:t>
      </w:r>
    </w:p>
    <w:p w14:paraId="19F49F1A" w14:textId="09AF5E59" w:rsidR="00C118F5" w:rsidRDefault="00C118F5" w:rsidP="00C118F5">
      <w:pPr>
        <w:ind w:firstLineChars="100" w:firstLine="210"/>
      </w:pPr>
      <w:r>
        <w:rPr>
          <w:rFonts w:hint="eastAsia"/>
        </w:rPr>
        <w:t>また、堆肥の効果は短期的には見えにくく、数年〜数十年単位で土壌に影響を与えることが知られています（※西尾道徳『土壌微生物の基礎知識』より）。そのため、堆肥の供給量だけでなく、長期的な土壌改良の視点も含めた需給分析が求められます。</w:t>
      </w:r>
    </w:p>
    <w:p w14:paraId="4C6C47F0" w14:textId="77777777" w:rsidR="00F766B6" w:rsidRPr="006944BB" w:rsidRDefault="00F766B6" w:rsidP="0077247D"/>
    <w:p w14:paraId="49F71AB7" w14:textId="33991BDC" w:rsidR="0077247D" w:rsidRPr="00F85981" w:rsidRDefault="0077247D" w:rsidP="0077247D">
      <w:pPr>
        <w:rPr>
          <w:u w:val="single"/>
        </w:rPr>
      </w:pPr>
      <w:r w:rsidRPr="00F85981">
        <w:rPr>
          <w:rFonts w:hint="eastAsia"/>
          <w:u w:val="single"/>
        </w:rPr>
        <w:t>質問　堆肥の質向上のために畜産例して取り組まれていることは何かございますか？以前にコガネムシが出てくるという話を聞いたもので</w:t>
      </w:r>
    </w:p>
    <w:p w14:paraId="4A5FA319" w14:textId="77777777" w:rsidR="00235C52" w:rsidRDefault="0077247D" w:rsidP="0077247D">
      <w:r>
        <w:rPr>
          <w:rFonts w:hint="eastAsia"/>
        </w:rPr>
        <w:t>回答</w:t>
      </w:r>
    </w:p>
    <w:p w14:paraId="7050F7A8" w14:textId="77777777" w:rsidR="00CE1FCB" w:rsidRDefault="00CE1FCB" w:rsidP="00CE1FCB">
      <w:r>
        <w:rPr>
          <w:rFonts w:hint="eastAsia"/>
        </w:rPr>
        <w:t>堆肥の質を高めるために、畜産農家では以下のような取り組みが行われています：</w:t>
      </w:r>
    </w:p>
    <w:p w14:paraId="62836C79" w14:textId="6FCF7B6D" w:rsidR="00CE1FCB" w:rsidRDefault="00CE1FCB" w:rsidP="00CE1FCB">
      <w:r>
        <w:rPr>
          <w:rFonts w:hint="eastAsia"/>
        </w:rPr>
        <w:t>・原料管理：堆肥の主な材料は牛の糞尿と敷料です。これらを適切に混合し、発酵に適した状態に整えます。</w:t>
      </w:r>
    </w:p>
    <w:p w14:paraId="078B25E2" w14:textId="1FD11B67" w:rsidR="00CE1FCB" w:rsidRDefault="00CE1FCB" w:rsidP="00CE1FCB">
      <w:r>
        <w:rPr>
          <w:rFonts w:hint="eastAsia"/>
        </w:rPr>
        <w:t>・好気性発酵の促進：定期的に機械で切り返しを行い、堆肥を空気に触れさせることで、好気性微生物による発酵を促進します。</w:t>
      </w:r>
    </w:p>
    <w:p w14:paraId="248C8BCE" w14:textId="53092E42" w:rsidR="00CE1FCB" w:rsidRDefault="00CE1FCB" w:rsidP="00CE1FCB">
      <w:r>
        <w:rPr>
          <w:rFonts w:hint="eastAsia"/>
        </w:rPr>
        <w:t>・発酵温度の管理：発酵過程で発生する熱により、堆肥内部は</w:t>
      </w:r>
      <w:r>
        <w:t>60℃以上に達します。この高温により、有害な菌や雑草の種子、害虫などが死滅します。</w:t>
      </w:r>
    </w:p>
    <w:p w14:paraId="1CF57A16" w14:textId="5097A28F" w:rsidR="00CE1FCB" w:rsidRDefault="00CE1FCB" w:rsidP="00CE1FCB">
      <w:r>
        <w:rPr>
          <w:rFonts w:hint="eastAsia"/>
        </w:rPr>
        <w:t>・完熟堆肥の供給：発酵熱が落ち着き、堆肥化を促す菌類が安定した段階で、完熟堆肥として耕種農家に供給されます。</w:t>
      </w:r>
    </w:p>
    <w:p w14:paraId="0E82E8D5" w14:textId="77777777" w:rsidR="00CE1FCB" w:rsidRPr="00CE1FCB" w:rsidRDefault="00CE1FCB" w:rsidP="00CE1FCB">
      <w:pPr>
        <w:ind w:firstLineChars="100" w:firstLine="210"/>
      </w:pPr>
    </w:p>
    <w:p w14:paraId="50B65650" w14:textId="46B0FA66" w:rsidR="00CE1FCB" w:rsidRDefault="00CE1FCB" w:rsidP="00CE1FCB">
      <w:pPr>
        <w:ind w:firstLineChars="100" w:firstLine="210"/>
      </w:pPr>
      <w:r>
        <w:rPr>
          <w:rFonts w:hint="eastAsia"/>
        </w:rPr>
        <w:t>なお、堆肥の貯留中にコガネムシ類の幼虫が見られることがありますが、これらは植物の根を食害する害虫とは限りません。カブトムシやカナブンなどの幼虫は、堆肥化を助ける益虫とされることもあります。</w:t>
      </w:r>
    </w:p>
    <w:p w14:paraId="1B37596D" w14:textId="4A58AB50" w:rsidR="00235C52" w:rsidRDefault="00CE1FCB" w:rsidP="00CE1FCB">
      <w:pPr>
        <w:ind w:firstLineChars="100" w:firstLine="210"/>
      </w:pPr>
      <w:r>
        <w:rPr>
          <w:rFonts w:hint="eastAsia"/>
        </w:rPr>
        <w:t>ただし、「コガネムシ」という名称で害虫と益虫が混同されるケースも多く、正確な判断には学術的な知見が必要です。堆肥の品質管理においては、こうした生物の役割を正しく理解することも重要です。</w:t>
      </w:r>
    </w:p>
    <w:p w14:paraId="242D3B6E" w14:textId="77777777" w:rsidR="00CE1FCB" w:rsidRDefault="00CE1FCB" w:rsidP="00CE1FCB">
      <w:pPr>
        <w:ind w:firstLineChars="100" w:firstLine="210"/>
      </w:pPr>
    </w:p>
    <w:p w14:paraId="44EDC5AA" w14:textId="13CE95C0" w:rsidR="0077247D" w:rsidRPr="00F85981" w:rsidRDefault="0077247D" w:rsidP="0077247D">
      <w:pPr>
        <w:rPr>
          <w:u w:val="single"/>
        </w:rPr>
      </w:pPr>
      <w:r w:rsidRPr="00F85981">
        <w:rPr>
          <w:rFonts w:hint="eastAsia"/>
          <w:u w:val="single"/>
        </w:rPr>
        <w:t>質問　汚泥肥料を利用するのは</w:t>
      </w:r>
      <w:r w:rsidRPr="00F85981">
        <w:rPr>
          <w:u w:val="single"/>
        </w:rPr>
        <w:t>WCS、デントコーンでありなのでしょうか。（堆肥不足の解決策として）</w:t>
      </w:r>
    </w:p>
    <w:p w14:paraId="6899F3DD" w14:textId="77777777" w:rsidR="00235C52" w:rsidRDefault="0077247D" w:rsidP="0077247D">
      <w:r>
        <w:rPr>
          <w:rFonts w:hint="eastAsia"/>
        </w:rPr>
        <w:t>回答</w:t>
      </w:r>
    </w:p>
    <w:p w14:paraId="5E52011A" w14:textId="4578C4C0" w:rsidR="001E2FAE" w:rsidRDefault="0077247D" w:rsidP="001E2FAE">
      <w:r>
        <w:rPr>
          <w:rFonts w:hint="eastAsia"/>
        </w:rPr>
        <w:t xml:space="preserve">　</w:t>
      </w:r>
      <w:r w:rsidR="001E2FAE">
        <w:rPr>
          <w:rFonts w:hint="eastAsia"/>
        </w:rPr>
        <w:t>汚泥肥料は、</w:t>
      </w:r>
      <w:r w:rsidR="001E2FAE">
        <w:t>WCS（飼料用稲）やデントコーン専用の資材というわけではなく、一般に流通している</w:t>
      </w:r>
      <w:r w:rsidR="001E2FAE">
        <w:lastRenderedPageBreak/>
        <w:t>肥料製品の一つです。用途は特定の作物に限定されておらず、堆肥不足の補完資材として利用することも可能です。</w:t>
      </w:r>
    </w:p>
    <w:p w14:paraId="1839AFD5" w14:textId="77777777" w:rsidR="001E2FAE" w:rsidRDefault="001E2FAE" w:rsidP="001E2FAE">
      <w:pPr>
        <w:ind w:firstLineChars="100" w:firstLine="210"/>
      </w:pPr>
      <w:r>
        <w:rPr>
          <w:rFonts w:hint="eastAsia"/>
        </w:rPr>
        <w:t>農林水産省が公開している「汚泥肥料に関する基礎知識」では、汚泥肥料の種類や安全性、利用方法などが詳しく解説されています。ご参考までに、以下のリンクをご覧ください：</w:t>
      </w:r>
    </w:p>
    <w:p w14:paraId="70C4D8D5" w14:textId="781B2F3B" w:rsidR="0077247D" w:rsidRDefault="001E2FAE" w:rsidP="0077247D">
      <w:r>
        <w:t xml:space="preserve"> </w:t>
      </w:r>
      <w:r>
        <w:rPr>
          <w:rFonts w:ascii="Segoe UI Emoji" w:hAnsi="Segoe UI Emoji" w:cs="Segoe UI Emoji"/>
        </w:rPr>
        <w:t>👉</w:t>
      </w:r>
      <w:r>
        <w:t xml:space="preserve"> 農林水産省｜汚泥肥料に関する基礎知識</w:t>
      </w:r>
      <w:r w:rsidR="0077247D">
        <w:t>https://www.maff.go.jp/j/kanbo/joho/saigai/odei_qa.html</w:t>
      </w:r>
    </w:p>
    <w:p w14:paraId="4ABF478F" w14:textId="77777777" w:rsidR="0077247D" w:rsidRDefault="0077247D" w:rsidP="0077247D"/>
    <w:p w14:paraId="27290D3F" w14:textId="7753ABE8" w:rsidR="0077247D" w:rsidRPr="00F85981" w:rsidRDefault="0077247D" w:rsidP="0077247D">
      <w:pPr>
        <w:rPr>
          <w:u w:val="single"/>
        </w:rPr>
      </w:pPr>
      <w:r w:rsidRPr="00F85981">
        <w:rPr>
          <w:rFonts w:hint="eastAsia"/>
          <w:u w:val="single"/>
        </w:rPr>
        <w:t>質問　デントコーンの収穫が遅れた場合、牛の消化等にも影響はあるのか？</w:t>
      </w:r>
    </w:p>
    <w:p w14:paraId="6E3CC590" w14:textId="77777777" w:rsidR="00235C52" w:rsidRDefault="0077247D" w:rsidP="0077247D">
      <w:r>
        <w:rPr>
          <w:rFonts w:hint="eastAsia"/>
        </w:rPr>
        <w:t>回答</w:t>
      </w:r>
    </w:p>
    <w:p w14:paraId="21742144" w14:textId="77777777" w:rsidR="000D2706" w:rsidRPr="000D2706" w:rsidRDefault="0077247D" w:rsidP="000D2706">
      <w:r>
        <w:rPr>
          <w:rFonts w:hint="eastAsia"/>
        </w:rPr>
        <w:t xml:space="preserve">　</w:t>
      </w:r>
      <w:r w:rsidR="000D2706" w:rsidRPr="000D2706">
        <w:t>はい、収穫のタイミングが遅れると、牛の消化や飼料としての品質に影響が出ます。主な影響は以下の通りです：</w:t>
      </w:r>
    </w:p>
    <w:p w14:paraId="7F2CDF27" w14:textId="77777777" w:rsidR="000D2706" w:rsidRPr="000D2706" w:rsidRDefault="000D2706" w:rsidP="000D2706">
      <w:pPr>
        <w:numPr>
          <w:ilvl w:val="0"/>
          <w:numId w:val="1"/>
        </w:numPr>
      </w:pPr>
      <w:r w:rsidRPr="000D2706">
        <w:t>過熟による不消化繊維の増加：穀実が成熟しすぎると、繊維質が硬くなり、牛の消化効率が低下します。</w:t>
      </w:r>
    </w:p>
    <w:p w14:paraId="7779D6DF" w14:textId="77777777" w:rsidR="000D2706" w:rsidRPr="000D2706" w:rsidRDefault="000D2706" w:rsidP="000D2706">
      <w:pPr>
        <w:numPr>
          <w:ilvl w:val="0"/>
          <w:numId w:val="1"/>
        </w:numPr>
      </w:pPr>
      <w:r w:rsidRPr="000D2706">
        <w:t>水分量の減少：収穫が遅れるほど水分が抜け、飼料としての柔らかさが失われます。</w:t>
      </w:r>
    </w:p>
    <w:p w14:paraId="18352505" w14:textId="77777777" w:rsidR="000D2706" w:rsidRPr="000D2706" w:rsidRDefault="000D2706" w:rsidP="000D2706">
      <w:pPr>
        <w:numPr>
          <w:ilvl w:val="0"/>
          <w:numId w:val="1"/>
        </w:numPr>
      </w:pPr>
      <w:r w:rsidRPr="000D2706">
        <w:t>子実の芯が硬化：芯が固くなることで、牛の嗜好性（食いつき）が悪くなり、食べ残しが増えます。</w:t>
      </w:r>
    </w:p>
    <w:p w14:paraId="49D9FBF8" w14:textId="77777777" w:rsidR="000D2706" w:rsidRPr="000D2706" w:rsidRDefault="000D2706" w:rsidP="000D2706">
      <w:pPr>
        <w:numPr>
          <w:ilvl w:val="0"/>
          <w:numId w:val="1"/>
        </w:numPr>
      </w:pPr>
      <w:r w:rsidRPr="000D2706">
        <w:t>経済性の低下：牛が食べ残すことで、飼料としての無駄が生じ、コストパフォーマンスが悪化します。</w:t>
      </w:r>
    </w:p>
    <w:p w14:paraId="4AA43A0D" w14:textId="77777777" w:rsidR="000D2706" w:rsidRPr="000D2706" w:rsidRDefault="000D2706" w:rsidP="000D2706">
      <w:pPr>
        <w:ind w:firstLineChars="100" w:firstLine="210"/>
      </w:pPr>
      <w:r w:rsidRPr="000D2706">
        <w:t>そのため、適期収穫が飼料品質の維持と経済性の両面で重要です。</w:t>
      </w:r>
    </w:p>
    <w:p w14:paraId="7E4ED390" w14:textId="77777777" w:rsidR="0077247D" w:rsidRDefault="0077247D" w:rsidP="0077247D"/>
    <w:p w14:paraId="3F356DC1" w14:textId="5FF6D638" w:rsidR="00235C52" w:rsidRPr="00F85981" w:rsidRDefault="0077247D" w:rsidP="0077247D">
      <w:pPr>
        <w:rPr>
          <w:u w:val="single"/>
        </w:rPr>
      </w:pPr>
      <w:r w:rsidRPr="00F85981">
        <w:rPr>
          <w:rFonts w:hint="eastAsia"/>
          <w:u w:val="single"/>
        </w:rPr>
        <w:t>質問　播種も（時期）別の反収分析すると播種適期が明確になるのではないか？（第三課内検討課題）</w:t>
      </w:r>
    </w:p>
    <w:p w14:paraId="10FC3458" w14:textId="78F48BC1" w:rsidR="00235C52" w:rsidRDefault="000D2706" w:rsidP="0077247D">
      <w:r>
        <w:rPr>
          <w:rFonts w:hint="eastAsia"/>
        </w:rPr>
        <w:t>回答</w:t>
      </w:r>
    </w:p>
    <w:p w14:paraId="10E510CB" w14:textId="4F16F2FB" w:rsidR="000D2706" w:rsidRPr="000D2706" w:rsidRDefault="000D2706" w:rsidP="000D2706">
      <w:r w:rsidRPr="000D2706">
        <w:rPr>
          <w:rFonts w:hint="eastAsia"/>
        </w:rPr>
        <w:t xml:space="preserve">　</w:t>
      </w:r>
      <w:r w:rsidRPr="000D2706">
        <w:t>はい、播種時期と</w:t>
      </w:r>
      <w:r w:rsidRPr="000D2706">
        <w:rPr>
          <w:rFonts w:hint="eastAsia"/>
        </w:rPr>
        <w:t>反収</w:t>
      </w:r>
      <w:r w:rsidRPr="000D2706">
        <w:t>（10アールあたりの収量）との関係を分析することで、作物ごとの播種適期を科学的に導き出すことが可能です。特にデントコーンや稲WCSのように、気象条件や土壌水分の影響を受けやすい作物では、播種のタイミングが収量に大きく影響します。</w:t>
      </w:r>
    </w:p>
    <w:p w14:paraId="3EC1F717" w14:textId="77777777" w:rsidR="000D2706" w:rsidRPr="000D2706" w:rsidRDefault="000D2706" w:rsidP="000D2706">
      <w:r w:rsidRPr="000D2706">
        <w:t>この分析を進めるには、以下のようなステップが考えられます：</w:t>
      </w:r>
    </w:p>
    <w:p w14:paraId="323101CD" w14:textId="77777777" w:rsidR="000D2706" w:rsidRPr="000D2706" w:rsidRDefault="000D2706" w:rsidP="000D2706">
      <w:pPr>
        <w:numPr>
          <w:ilvl w:val="0"/>
          <w:numId w:val="2"/>
        </w:numPr>
      </w:pPr>
      <w:r w:rsidRPr="000D2706">
        <w:t>播種日ごとのほ場データの収集：播種日、収穫日、収量、気象条件、土壌状態などを記録</w:t>
      </w:r>
    </w:p>
    <w:p w14:paraId="1D1EE426" w14:textId="1527AD69" w:rsidR="000D2706" w:rsidRPr="000D2706" w:rsidRDefault="000D2706" w:rsidP="000D2706">
      <w:pPr>
        <w:numPr>
          <w:ilvl w:val="0"/>
          <w:numId w:val="2"/>
        </w:numPr>
      </w:pPr>
      <w:r w:rsidRPr="000D2706">
        <w:rPr>
          <w:rFonts w:hint="eastAsia"/>
        </w:rPr>
        <w:t>反収</w:t>
      </w:r>
      <w:r w:rsidRPr="000D2706">
        <w:t>のヒストグラム化：播種時期ごとに反収を分類し、傾向を可視化</w:t>
      </w:r>
    </w:p>
    <w:p w14:paraId="45235501" w14:textId="6C0C667B" w:rsidR="000D2706" w:rsidRPr="000D2706" w:rsidRDefault="000D2706" w:rsidP="000D2706">
      <w:pPr>
        <w:numPr>
          <w:ilvl w:val="0"/>
          <w:numId w:val="2"/>
        </w:numPr>
      </w:pPr>
      <w:r w:rsidRPr="000D2706">
        <w:t>適期の特定：</w:t>
      </w:r>
      <w:r w:rsidRPr="000D2706">
        <w:rPr>
          <w:rFonts w:hint="eastAsia"/>
        </w:rPr>
        <w:t>単</w:t>
      </w:r>
      <w:r w:rsidRPr="000D2706">
        <w:t>収が安定して高い時期を「適期」として定義</w:t>
      </w:r>
    </w:p>
    <w:p w14:paraId="7780E0F9" w14:textId="77777777" w:rsidR="000D2706" w:rsidRPr="000D2706" w:rsidRDefault="000D2706" w:rsidP="000D2706">
      <w:pPr>
        <w:numPr>
          <w:ilvl w:val="0"/>
          <w:numId w:val="2"/>
        </w:numPr>
      </w:pPr>
      <w:r w:rsidRPr="000D2706">
        <w:t>外れ値の検証：低収量の要因が播種時期以外（病害虫、肥料不足など）でないかを確認</w:t>
      </w:r>
    </w:p>
    <w:p w14:paraId="2643B9F4" w14:textId="77777777" w:rsidR="000D2706" w:rsidRPr="000D2706" w:rsidRDefault="000D2706" w:rsidP="000D2706">
      <w:pPr>
        <w:numPr>
          <w:ilvl w:val="0"/>
          <w:numId w:val="2"/>
        </w:numPr>
      </w:pPr>
      <w:r w:rsidRPr="000D2706">
        <w:t>地域別・品種別の分析：地域や品種によって適期が異なる可能性があるため、細分化して検討</w:t>
      </w:r>
    </w:p>
    <w:p w14:paraId="0F41851C" w14:textId="37FBC37F" w:rsidR="000D2706" w:rsidRDefault="000D2706" w:rsidP="000D2706">
      <w:pPr>
        <w:ind w:firstLineChars="100" w:firstLine="210"/>
      </w:pPr>
      <w:r w:rsidRPr="000D2706">
        <w:t>このような数値分析は、第三課内での検討課題として非常に有効であり、今後の播種計画や生産指導に活かすことができます。</w:t>
      </w:r>
    </w:p>
    <w:p w14:paraId="1B7DE45F" w14:textId="77777777" w:rsidR="00A4719E" w:rsidRDefault="00A4719E" w:rsidP="000D2706">
      <w:pPr>
        <w:ind w:firstLineChars="100" w:firstLine="210"/>
      </w:pPr>
    </w:p>
    <w:p w14:paraId="1668152C" w14:textId="77777777" w:rsidR="00A4719E" w:rsidRDefault="00A4719E" w:rsidP="000D2706">
      <w:pPr>
        <w:ind w:firstLineChars="100" w:firstLine="210"/>
      </w:pPr>
    </w:p>
    <w:p w14:paraId="6945737C" w14:textId="77777777" w:rsidR="00A4719E" w:rsidRDefault="00A4719E" w:rsidP="000D2706">
      <w:pPr>
        <w:ind w:firstLineChars="100" w:firstLine="210"/>
      </w:pPr>
    </w:p>
    <w:p w14:paraId="5D0DF819" w14:textId="77777777" w:rsidR="00A4719E" w:rsidRDefault="00A4719E" w:rsidP="000D2706">
      <w:pPr>
        <w:ind w:firstLineChars="100" w:firstLine="210"/>
      </w:pPr>
    </w:p>
    <w:p w14:paraId="5007D1B2" w14:textId="77777777" w:rsidR="00A4719E" w:rsidRDefault="00A4719E" w:rsidP="000D2706">
      <w:pPr>
        <w:ind w:firstLineChars="100" w:firstLine="210"/>
      </w:pPr>
    </w:p>
    <w:p w14:paraId="644545B3" w14:textId="77777777" w:rsidR="00A4719E" w:rsidRPr="000D2706" w:rsidRDefault="00A4719E" w:rsidP="000D2706">
      <w:pPr>
        <w:ind w:firstLineChars="100" w:firstLine="210"/>
        <w:rPr>
          <w:rFonts w:hint="eastAsia"/>
        </w:rPr>
      </w:pPr>
    </w:p>
    <w:p w14:paraId="63308A40" w14:textId="1B8514C3" w:rsidR="0077247D" w:rsidRDefault="0077247D" w:rsidP="0077247D">
      <w:r>
        <w:rPr>
          <w:rFonts w:hint="eastAsia"/>
        </w:rPr>
        <w:lastRenderedPageBreak/>
        <w:t>〇行政対応に</w:t>
      </w:r>
      <w:r w:rsidR="00F40CEB">
        <w:rPr>
          <w:rFonts w:hint="eastAsia"/>
        </w:rPr>
        <w:t>関して</w:t>
      </w:r>
    </w:p>
    <w:p w14:paraId="39FF56F2" w14:textId="77777777" w:rsidR="0077247D" w:rsidRPr="00F85981" w:rsidRDefault="0077247D" w:rsidP="0077247D">
      <w:pPr>
        <w:rPr>
          <w:u w:val="single"/>
        </w:rPr>
      </w:pPr>
      <w:r w:rsidRPr="00F85981">
        <w:rPr>
          <w:rFonts w:hint="eastAsia"/>
          <w:u w:val="single"/>
        </w:rPr>
        <w:t>質問　個別への対応はわかるが、組織的な対応が見えない</w:t>
      </w:r>
    </w:p>
    <w:p w14:paraId="4D2E727E" w14:textId="7F9D6F70" w:rsidR="00AA3E99" w:rsidRDefault="0077247D" w:rsidP="0077247D">
      <w:r>
        <w:rPr>
          <w:rFonts w:hint="eastAsia"/>
        </w:rPr>
        <w:t>回答</w:t>
      </w:r>
      <w:r w:rsidR="004553D9">
        <w:rPr>
          <w:noProof/>
        </w:rPr>
        <w:drawing>
          <wp:anchor distT="0" distB="0" distL="114300" distR="114300" simplePos="0" relativeHeight="251663360" behindDoc="0" locked="0" layoutInCell="1" allowOverlap="1" wp14:anchorId="210A898F" wp14:editId="304804B0">
            <wp:simplePos x="0" y="0"/>
            <wp:positionH relativeFrom="margin">
              <wp:align>center</wp:align>
            </wp:positionH>
            <wp:positionV relativeFrom="paragraph">
              <wp:posOffset>457200</wp:posOffset>
            </wp:positionV>
            <wp:extent cx="6188710" cy="4164330"/>
            <wp:effectExtent l="0" t="0" r="2540" b="7620"/>
            <wp:wrapSquare wrapText="bothSides"/>
            <wp:docPr id="122837723"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7723" name="グラフィックス 122837723"/>
                    <pic:cNvPicPr/>
                  </pic:nvPicPr>
                  <pic:blipFill>
                    <a:blip r:embed="rId9">
                      <a:extLst>
                        <a:ext uri="{96DAC541-7B7A-43D3-8B79-37D633B846F1}">
                          <asvg:svgBlip xmlns:asvg="http://schemas.microsoft.com/office/drawing/2016/SVG/main" r:embed="rId10"/>
                        </a:ext>
                      </a:extLst>
                    </a:blip>
                    <a:stretch>
                      <a:fillRect/>
                    </a:stretch>
                  </pic:blipFill>
                  <pic:spPr>
                    <a:xfrm>
                      <a:off x="0" y="0"/>
                      <a:ext cx="6188710" cy="4164330"/>
                    </a:xfrm>
                    <a:prstGeom prst="rect">
                      <a:avLst/>
                    </a:prstGeom>
                  </pic:spPr>
                </pic:pic>
              </a:graphicData>
            </a:graphic>
            <wp14:sizeRelH relativeFrom="page">
              <wp14:pctWidth>0</wp14:pctWidth>
            </wp14:sizeRelH>
            <wp14:sizeRelV relativeFrom="page">
              <wp14:pctHeight>0</wp14:pctHeight>
            </wp14:sizeRelV>
          </wp:anchor>
        </w:drawing>
      </w:r>
    </w:p>
    <w:p w14:paraId="060EA06D" w14:textId="41B6EFCE" w:rsidR="004553D9" w:rsidRDefault="004553D9" w:rsidP="004553D9">
      <w:pPr>
        <w:ind w:firstLineChars="100" w:firstLine="210"/>
      </w:pPr>
      <w:r>
        <w:rPr>
          <w:rFonts w:hint="eastAsia"/>
        </w:rPr>
        <w:t>インターネット情報や把握している範囲をもとに、関係図を参考にしながら組織的対応の概観を整理しました。出雲事務所と連結している組織</w:t>
      </w:r>
      <w:r>
        <w:t>を中心に</w:t>
      </w:r>
      <w:r>
        <w:rPr>
          <w:rFonts w:hint="eastAsia"/>
        </w:rPr>
        <w:t>この図の</w:t>
      </w:r>
      <w:r>
        <w:t>情報</w:t>
      </w:r>
      <w:r>
        <w:rPr>
          <w:rFonts w:hint="eastAsia"/>
        </w:rPr>
        <w:t>を</w:t>
      </w:r>
      <w:r>
        <w:t>共有</w:t>
      </w:r>
      <w:r>
        <w:rPr>
          <w:rFonts w:hint="eastAsia"/>
        </w:rPr>
        <w:t>し</w:t>
      </w:r>
      <w:r>
        <w:t>、各方面からの要望に応じて</w:t>
      </w:r>
      <w:r>
        <w:rPr>
          <w:rFonts w:hint="eastAsia"/>
        </w:rPr>
        <w:t>更新・修正します</w:t>
      </w:r>
      <w:r>
        <w:t>。</w:t>
      </w:r>
    </w:p>
    <w:p w14:paraId="2BF403DD" w14:textId="77777777" w:rsidR="00693B95" w:rsidRDefault="00693B95" w:rsidP="004553D9">
      <w:pPr>
        <w:ind w:firstLineChars="100" w:firstLine="210"/>
      </w:pPr>
    </w:p>
    <w:p w14:paraId="756B5CA6" w14:textId="77777777" w:rsidR="00693B95" w:rsidRPr="00F85981" w:rsidRDefault="00693B95" w:rsidP="00693B95">
      <w:pPr>
        <w:rPr>
          <w:u w:val="single"/>
        </w:rPr>
      </w:pPr>
      <w:r w:rsidRPr="00F85981">
        <w:rPr>
          <w:rFonts w:hint="eastAsia"/>
          <w:u w:val="single"/>
        </w:rPr>
        <w:t>質問　耕畜連携の問題点</w:t>
      </w:r>
    </w:p>
    <w:p w14:paraId="32CE4324" w14:textId="77777777" w:rsidR="00693B95" w:rsidRDefault="00693B95" w:rsidP="00693B95">
      <w:r>
        <w:rPr>
          <w:rFonts w:hint="eastAsia"/>
        </w:rPr>
        <w:t>回答</w:t>
      </w:r>
    </w:p>
    <w:p w14:paraId="2DF29937" w14:textId="77777777" w:rsidR="00693B95" w:rsidRDefault="00693B95" w:rsidP="00693B95">
      <w:r>
        <w:rPr>
          <w:rFonts w:hint="eastAsia"/>
        </w:rPr>
        <w:t xml:space="preserve">　耕畜連携は、地域内で粗飼料（</w:t>
      </w:r>
      <w:r>
        <w:t>WCS用稲、デントコーンなど）と堆肥を循環させる仕組みですが、いくつかの課題が存在します。</w:t>
      </w:r>
    </w:p>
    <w:p w14:paraId="4EECA45A" w14:textId="77777777" w:rsidR="00693B95" w:rsidRDefault="00693B95" w:rsidP="00693B95">
      <w:r>
        <w:t>1. 土壌養分の枯渇リスク</w:t>
      </w:r>
    </w:p>
    <w:p w14:paraId="6769F493" w14:textId="77777777" w:rsidR="00693B95" w:rsidRDefault="00693B95" w:rsidP="00693B95">
      <w:pPr>
        <w:ind w:firstLineChars="100" w:firstLine="210"/>
      </w:pPr>
      <w:r>
        <w:rPr>
          <w:rFonts w:hint="eastAsia"/>
        </w:rPr>
        <w:t>地域内循環だけでは、長期的に土壌の養分が不足し、地力が低下する可能性があります。</w:t>
      </w:r>
    </w:p>
    <w:p w14:paraId="66D88A1C" w14:textId="77777777" w:rsidR="00693B95" w:rsidRDefault="00693B95" w:rsidP="00693B95">
      <w:r>
        <w:rPr>
          <w:rFonts w:hint="eastAsia"/>
        </w:rPr>
        <w:t>外部からの養分（肥料や飼料）を補う必要があり、結果として海外依存が避けられない状況です。</w:t>
      </w:r>
    </w:p>
    <w:p w14:paraId="1C3744CB" w14:textId="77777777" w:rsidR="00693B95" w:rsidRDefault="00693B95" w:rsidP="00693B95">
      <w:r>
        <w:t>2. 経済循環の脆弱性</w:t>
      </w:r>
    </w:p>
    <w:p w14:paraId="0F56D373" w14:textId="77777777" w:rsidR="00693B95" w:rsidRDefault="00693B95" w:rsidP="00693B95">
      <w:pPr>
        <w:ind w:firstLineChars="100" w:firstLine="210"/>
      </w:pPr>
      <w:r>
        <w:rPr>
          <w:rFonts w:hint="eastAsia"/>
        </w:rPr>
        <w:t>現状の耕畜連携は、粗飼料と堆肥の物々交換に近い構造で、現金収支が少ない傾向があります。</w:t>
      </w:r>
    </w:p>
    <w:p w14:paraId="10FAA2FE" w14:textId="77777777" w:rsidR="00693B95" w:rsidRDefault="00693B95" w:rsidP="00693B95">
      <w:r>
        <w:rPr>
          <w:rFonts w:hint="eastAsia"/>
        </w:rPr>
        <w:t>この仕組みを維持するには、県外への畜産物販売による収益や、国からの交付金といった「外貨」が不可欠です。特に、県外販売が十分に伸びる前に交付金が打ち切られると、連携の継続が困難になります。</w:t>
      </w:r>
    </w:p>
    <w:p w14:paraId="7A4BB74C" w14:textId="77777777" w:rsidR="00693B95" w:rsidRDefault="00693B95" w:rsidP="00693B95">
      <w:r>
        <w:t>3. 県外需要の取り込み</w:t>
      </w:r>
    </w:p>
    <w:p w14:paraId="45C3D452" w14:textId="77777777" w:rsidR="00693B95" w:rsidRDefault="00693B95" w:rsidP="00693B95">
      <w:pPr>
        <w:ind w:firstLineChars="100" w:firstLine="210"/>
      </w:pPr>
      <w:r>
        <w:rPr>
          <w:rFonts w:hint="eastAsia"/>
        </w:rPr>
        <w:t>一部では、（株）岡農産が兵庫県の飼料会社にデントコーン</w:t>
      </w:r>
      <w:r>
        <w:t>WCSを販売するなど、県外需要の取り込</w:t>
      </w:r>
      <w:r>
        <w:lastRenderedPageBreak/>
        <w:t>みが進んでいます。</w:t>
      </w:r>
      <w:r>
        <w:rPr>
          <w:rFonts w:hint="eastAsia"/>
        </w:rPr>
        <w:t>こうした取り組みは、地域外からの資金流入を促し、耕畜連携の持続可能性を高める重要な要素です。</w:t>
      </w:r>
    </w:p>
    <w:p w14:paraId="04B5356B" w14:textId="77777777" w:rsidR="00693B95" w:rsidRDefault="00693B95" w:rsidP="00693B95"/>
    <w:p w14:paraId="36CF055D" w14:textId="77777777" w:rsidR="00693B95" w:rsidRPr="00F85981" w:rsidRDefault="00693B95" w:rsidP="00693B95">
      <w:pPr>
        <w:rPr>
          <w:u w:val="single"/>
        </w:rPr>
      </w:pPr>
      <w:r w:rsidRPr="00F85981">
        <w:rPr>
          <w:rFonts w:hint="eastAsia"/>
          <w:u w:val="single"/>
        </w:rPr>
        <w:t>質問　関係する地域が多方面のため、全体的な課題と斐川の課題がみえるとわかりやすいと思いました。</w:t>
      </w:r>
    </w:p>
    <w:p w14:paraId="3F0DA32B" w14:textId="77777777" w:rsidR="00693B95" w:rsidRDefault="00693B95" w:rsidP="00693B95">
      <w:r>
        <w:rPr>
          <w:rFonts w:hint="eastAsia"/>
        </w:rPr>
        <w:t>回答</w:t>
      </w:r>
    </w:p>
    <w:p w14:paraId="09396F0F" w14:textId="77777777" w:rsidR="00693B95" w:rsidRPr="00E02543" w:rsidRDefault="00693B95" w:rsidP="00693B95">
      <w:r>
        <w:rPr>
          <w:rFonts w:hint="eastAsia"/>
        </w:rPr>
        <w:t xml:space="preserve">　</w:t>
      </w:r>
      <w:r w:rsidRPr="00E02543">
        <w:t>今回の中間検討では、関係地域が広域にわたることを踏まえ、全体的な課題と斐川地域特有の課題を分けて整理することが重要だと考えています。発表では、以下のような今後の課題を最後のスライドに示しました：</w:t>
      </w:r>
    </w:p>
    <w:p w14:paraId="7B663C08" w14:textId="77777777" w:rsidR="00693B95" w:rsidRPr="00E02543" w:rsidRDefault="00693B95" w:rsidP="00693B95">
      <w:r w:rsidRPr="00E02543">
        <w:t>■ 全体的な課題（広域共通）</w:t>
      </w:r>
    </w:p>
    <w:p w14:paraId="1C19F7D8" w14:textId="77777777" w:rsidR="00693B95" w:rsidRPr="00E02543" w:rsidRDefault="00693B95" w:rsidP="00693B95">
      <w:pPr>
        <w:numPr>
          <w:ilvl w:val="0"/>
          <w:numId w:val="3"/>
        </w:numPr>
      </w:pPr>
      <w:r w:rsidRPr="00E02543">
        <w:t>専用品種のサイレージ品質の安定化：品種ごとの特性差や収穫時期のばらつきによる品質変動への対応</w:t>
      </w:r>
    </w:p>
    <w:p w14:paraId="2B45D38A" w14:textId="77777777" w:rsidR="00693B95" w:rsidRPr="00E02543" w:rsidRDefault="00693B95" w:rsidP="00693B95">
      <w:pPr>
        <w:numPr>
          <w:ilvl w:val="0"/>
          <w:numId w:val="3"/>
        </w:numPr>
      </w:pPr>
      <w:r w:rsidRPr="00E02543">
        <w:t>機械の導入支援：収穫・調製・搬送に必要な機械の導入コストや技術支援の課題</w:t>
      </w:r>
    </w:p>
    <w:p w14:paraId="30D12635" w14:textId="77777777" w:rsidR="00693B95" w:rsidRPr="00E02543" w:rsidRDefault="00693B95" w:rsidP="00693B95">
      <w:pPr>
        <w:numPr>
          <w:ilvl w:val="0"/>
          <w:numId w:val="3"/>
        </w:numPr>
      </w:pPr>
      <w:r w:rsidRPr="00E02543">
        <w:t>耕畜連携の継続と強化：畜産・耕種間の需給調整、堆肥・飼料の流通、経済循環の維持</w:t>
      </w:r>
    </w:p>
    <w:p w14:paraId="62B38742" w14:textId="77777777" w:rsidR="00693B95" w:rsidRPr="00E02543" w:rsidRDefault="00693B95" w:rsidP="00693B95">
      <w:r w:rsidRPr="00E02543">
        <w:t>■ 斐川地域の課題（地域特有）</w:t>
      </w:r>
    </w:p>
    <w:p w14:paraId="1C58DE2C" w14:textId="77777777" w:rsidR="00693B95" w:rsidRPr="00E02543" w:rsidRDefault="00693B95" w:rsidP="00693B95">
      <w:pPr>
        <w:numPr>
          <w:ilvl w:val="0"/>
          <w:numId w:val="4"/>
        </w:numPr>
      </w:pPr>
      <w:r w:rsidRPr="00E02543">
        <w:t>稲WCSの面積縮小と実需とのミスマッチ：米価高騰による作付面積の減少と、畜産側の需要増加とのギャップ</w:t>
      </w:r>
    </w:p>
    <w:p w14:paraId="185006BE" w14:textId="77777777" w:rsidR="00693B95" w:rsidRPr="00E02543" w:rsidRDefault="00693B95" w:rsidP="00693B95">
      <w:pPr>
        <w:numPr>
          <w:ilvl w:val="0"/>
          <w:numId w:val="4"/>
        </w:numPr>
      </w:pPr>
      <w:r w:rsidRPr="00E02543">
        <w:t>堆肥供給の偏在とストックヤード整備の必要性：供給可能な畜産農家が限られ、耕種農家の堆肥需要に応えきれない状況</w:t>
      </w:r>
    </w:p>
    <w:p w14:paraId="511F68CF" w14:textId="77777777" w:rsidR="00693B95" w:rsidRPr="00E02543" w:rsidRDefault="00693B95" w:rsidP="00693B95">
      <w:pPr>
        <w:numPr>
          <w:ilvl w:val="0"/>
          <w:numId w:val="4"/>
        </w:numPr>
      </w:pPr>
      <w:r w:rsidRPr="00E02543">
        <w:t>デントコーンの収穫適期管理と品質維持：収穫遅れによる嗜好性低下や消化性悪化への対応</w:t>
      </w:r>
    </w:p>
    <w:p w14:paraId="3D04B979" w14:textId="77777777" w:rsidR="00693B95" w:rsidRPr="00E02543" w:rsidRDefault="00693B95" w:rsidP="00693B95">
      <w:pPr>
        <w:numPr>
          <w:ilvl w:val="0"/>
          <w:numId w:val="4"/>
        </w:numPr>
      </w:pPr>
      <w:r w:rsidRPr="00E02543">
        <w:t>地域外との経済連携の強化：県外販売による外貨獲得と交付金依存からの脱却</w:t>
      </w:r>
    </w:p>
    <w:p w14:paraId="794C1C7D" w14:textId="77777777" w:rsidR="00693B95" w:rsidRPr="00E02543" w:rsidRDefault="00693B95" w:rsidP="00693B95">
      <w:r w:rsidRPr="00E02543">
        <w:t>これらの課題を整理することで、地域ごとの対応策や支援の優先順位が明確になり、今後の計画立案に活かせると考えています。</w:t>
      </w:r>
    </w:p>
    <w:p w14:paraId="7A5760BF" w14:textId="77777777" w:rsidR="00693B95" w:rsidRDefault="00693B95" w:rsidP="00693B95"/>
    <w:p w14:paraId="05278896" w14:textId="77777777" w:rsidR="00693B95" w:rsidRPr="00F85981" w:rsidRDefault="00693B95" w:rsidP="00693B95">
      <w:pPr>
        <w:rPr>
          <w:u w:val="single"/>
        </w:rPr>
      </w:pPr>
      <w:r w:rsidRPr="00F85981">
        <w:rPr>
          <w:rFonts w:hint="eastAsia"/>
          <w:u w:val="single"/>
        </w:rPr>
        <w:t>質問　主食用米が今現在、重宝されているが、今後どうなっていくのか？</w:t>
      </w:r>
    </w:p>
    <w:p w14:paraId="58AF8615" w14:textId="77777777" w:rsidR="00693B95" w:rsidRDefault="00693B95" w:rsidP="00693B95">
      <w:r>
        <w:rPr>
          <w:rFonts w:hint="eastAsia"/>
        </w:rPr>
        <w:t>回答</w:t>
      </w:r>
    </w:p>
    <w:p w14:paraId="60B7B82E" w14:textId="77777777" w:rsidR="00693B95" w:rsidRDefault="00693B95" w:rsidP="00693B95">
      <w:r>
        <w:rPr>
          <w:rFonts w:hint="eastAsia"/>
        </w:rPr>
        <w:t xml:space="preserve">　現在、主食用米は価格高騰の影響で注目されており、飼料用米や加工用米から主食用米への作付け転換が進んでいます。しかし、農林水産省の最新の需給見通しによると、</w:t>
      </w:r>
      <w:r>
        <w:t>2025年産の主食用米は需要量を17万～48万トン上回る供給過剰の見込みであり、米価が落ち着く可能性も示唆されています。</w:t>
      </w:r>
    </w:p>
    <w:p w14:paraId="0321B3C7" w14:textId="77777777" w:rsidR="00693B95" w:rsidRDefault="00693B95" w:rsidP="00693B95"/>
    <w:p w14:paraId="3EFA7E75" w14:textId="77777777" w:rsidR="00693B95" w:rsidRDefault="00693B95" w:rsidP="00693B95">
      <w:r>
        <w:rPr>
          <w:rFonts w:hint="eastAsia"/>
        </w:rPr>
        <w:t>今後の主食用米の動向に関するポイント：</w:t>
      </w:r>
    </w:p>
    <w:p w14:paraId="2AD22BF2" w14:textId="77777777" w:rsidR="00693B95" w:rsidRDefault="00693B95" w:rsidP="00693B95">
      <w:r>
        <w:rPr>
          <w:rFonts w:hint="eastAsia"/>
        </w:rPr>
        <w:t>・作付面積の増加：</w:t>
      </w:r>
      <w:r>
        <w:t>2025年産の主食用米の作付面積は前年より約10万8,000ha増加し、過去5年間で最大規模となる見込みです。</w:t>
      </w:r>
    </w:p>
    <w:p w14:paraId="5BEC9A6F" w14:textId="77777777" w:rsidR="00693B95" w:rsidRDefault="00693B95" w:rsidP="00693B95">
      <w:r>
        <w:rPr>
          <w:rFonts w:hint="eastAsia"/>
        </w:rPr>
        <w:t>・収穫量の増加：予想収穫量は</w:t>
      </w:r>
      <w:r>
        <w:t>747万7,000トンで、前年より68万5,000トンの増加。供給量は政府備蓄米などを含めて929万トンに達する可能性があります。</w:t>
      </w:r>
    </w:p>
    <w:p w14:paraId="1EED8505" w14:textId="77777777" w:rsidR="00693B95" w:rsidRDefault="00693B95" w:rsidP="00693B95">
      <w:r>
        <w:rPr>
          <w:rFonts w:hint="eastAsia"/>
        </w:rPr>
        <w:t>在庫量の増加：</w:t>
      </w:r>
      <w:r>
        <w:t>2026年6月末時点の民間在庫量は198万～229万トンと、2002年の最多水準に匹敵する見通しです。</w:t>
      </w:r>
    </w:p>
    <w:p w14:paraId="1914CB7D" w14:textId="77777777" w:rsidR="00693B95" w:rsidRDefault="00693B95" w:rsidP="00693B95">
      <w:r>
        <w:rPr>
          <w:rFonts w:hint="eastAsia"/>
        </w:rPr>
        <w:t>・政策の不安定性：国政の方針は閣僚交代などで変わりやすく、「朝令暮改」の傾向もあるため、現場では柔軟な対応が求められます。</w:t>
      </w:r>
    </w:p>
    <w:p w14:paraId="4DCF3681" w14:textId="77777777" w:rsidR="00693B95" w:rsidRDefault="00693B95" w:rsidP="00693B95">
      <w:r>
        <w:rPr>
          <w:rFonts w:hint="eastAsia"/>
        </w:rPr>
        <w:lastRenderedPageBreak/>
        <w:t>・安定生産への課題：価格上昇による作付け回帰は見られるものの、安定した生産体制にはつながりにくいとの指摘もあります。</w:t>
      </w:r>
    </w:p>
    <w:p w14:paraId="216AC044" w14:textId="77777777" w:rsidR="00693B95" w:rsidRDefault="00693B95" w:rsidP="00693B95">
      <w:r>
        <w:rPr>
          <w:rFonts w:hint="eastAsia"/>
        </w:rPr>
        <w:t>・地域への影響と対応</w:t>
      </w:r>
    </w:p>
    <w:p w14:paraId="175EBC89" w14:textId="77777777" w:rsidR="00693B95" w:rsidRDefault="00693B95" w:rsidP="00693B95">
      <w:r>
        <w:rPr>
          <w:rFonts w:hint="eastAsia"/>
        </w:rPr>
        <w:t>斐川地域などでは、主食用米の高騰により</w:t>
      </w:r>
      <w:r>
        <w:t>WCSやデントコーンの作付面積が縮小する傾向が見られ、畜産側との需給調整が課題となっています。今後、主食用米の価格が落ち着けば、再び飼料用米への転換が進む可能性もあり、政策と市場の動向を注視しながら柔軟な作付け判断が求められます。</w:t>
      </w:r>
    </w:p>
    <w:p w14:paraId="2873805B" w14:textId="77777777" w:rsidR="00693B95" w:rsidRDefault="00693B95" w:rsidP="00693B95"/>
    <w:p w14:paraId="720FD974" w14:textId="77777777" w:rsidR="00693B95" w:rsidRDefault="00693B95" w:rsidP="00693B95">
      <w:r>
        <w:rPr>
          <w:rFonts w:hint="eastAsia"/>
        </w:rPr>
        <w:t>出典（AI）：</w:t>
      </w:r>
      <w:r>
        <w:t xml:space="preserve"> 読売新聞｜2025年産主食用米の需給見通し </w:t>
      </w:r>
      <w:proofErr w:type="spellStart"/>
      <w:r>
        <w:t>JAcom</w:t>
      </w:r>
      <w:proofErr w:type="spellEnd"/>
      <w:r>
        <w:t>｜2025年産米の予想収穫量と作付面積</w:t>
      </w:r>
    </w:p>
    <w:p w14:paraId="65163265" w14:textId="77777777" w:rsidR="00693B95" w:rsidRDefault="00693B95" w:rsidP="00693B95"/>
    <w:p w14:paraId="1F984541" w14:textId="77777777" w:rsidR="00693B95" w:rsidRPr="00F85981" w:rsidRDefault="00693B95" w:rsidP="00693B95">
      <w:pPr>
        <w:rPr>
          <w:u w:val="single"/>
        </w:rPr>
      </w:pPr>
      <w:r w:rsidRPr="00F85981">
        <w:rPr>
          <w:rFonts w:hint="eastAsia"/>
          <w:u w:val="single"/>
        </w:rPr>
        <w:t>質問　米価の上下による栽培面積の上下にはどう対応するか。</w:t>
      </w:r>
    </w:p>
    <w:p w14:paraId="2FA58C0E" w14:textId="77777777" w:rsidR="00693B95" w:rsidRDefault="00693B95" w:rsidP="00693B95">
      <w:r w:rsidRPr="00DF224F">
        <w:rPr>
          <w:rFonts w:hint="eastAsia"/>
        </w:rPr>
        <w:t>回答</w:t>
      </w:r>
    </w:p>
    <w:p w14:paraId="7CFACCD3" w14:textId="77777777" w:rsidR="00693B95" w:rsidRDefault="00693B95" w:rsidP="00693B95">
      <w:r>
        <w:rPr>
          <w:rFonts w:hint="eastAsia"/>
        </w:rPr>
        <w:t xml:space="preserve">　水田には多面的機能があり、災害時や有事の際には主食用米の生産に戻せるよう、水田としての形を維持することが重要です。そのため、稲</w:t>
      </w:r>
      <w:r>
        <w:t>WCSの生産は「主食用米への復帰可能性を前提とした水田活用」として、非常に合理的な選択とされています。</w:t>
      </w:r>
    </w:p>
    <w:p w14:paraId="3C90AF64" w14:textId="77777777" w:rsidR="00693B95" w:rsidRDefault="00693B95" w:rsidP="00693B95">
      <w:pPr>
        <w:ind w:firstLineChars="100" w:firstLine="210"/>
      </w:pPr>
      <w:r>
        <w:rPr>
          <w:rFonts w:hint="eastAsia"/>
        </w:rPr>
        <w:t>米価が高騰すれば主食用米への転作が進み、逆に米価が下落すれば飼料用米や稲</w:t>
      </w:r>
      <w:r>
        <w:t>WCSへの転作が進むという構造の中で、柔軟な面積配分が求められます。このような変動に対応するには、所得補償制度や交付金による支援が不可欠です。農業者が経済的な合理性に基づいて作付けを選択できるよう、行政による公共投資が必要とされています。</w:t>
      </w:r>
    </w:p>
    <w:p w14:paraId="15A5692C" w14:textId="77777777" w:rsidR="00693B95" w:rsidRPr="00DF224F" w:rsidRDefault="00693B95" w:rsidP="00693B95">
      <w:pPr>
        <w:ind w:firstLineChars="100" w:firstLine="210"/>
      </w:pPr>
    </w:p>
    <w:p w14:paraId="05C0684C" w14:textId="77777777" w:rsidR="00693B95" w:rsidRPr="00F85981" w:rsidRDefault="00693B95" w:rsidP="00693B95">
      <w:pPr>
        <w:rPr>
          <w:u w:val="single"/>
        </w:rPr>
      </w:pPr>
      <w:r w:rsidRPr="00F85981">
        <w:rPr>
          <w:rFonts w:hint="eastAsia"/>
          <w:u w:val="single"/>
        </w:rPr>
        <w:t xml:space="preserve">質問　</w:t>
      </w:r>
      <w:r w:rsidRPr="00F85981">
        <w:rPr>
          <w:u w:val="single"/>
        </w:rPr>
        <w:t>WCSの生産が減っている現状において拡大が難しいと感じていて活動も苦労しているのかと感じた</w:t>
      </w:r>
    </w:p>
    <w:p w14:paraId="416DDEA3" w14:textId="77777777" w:rsidR="00693B95" w:rsidRDefault="00693B95" w:rsidP="00693B95">
      <w:r>
        <w:rPr>
          <w:rFonts w:hint="eastAsia"/>
        </w:rPr>
        <w:t>回答</w:t>
      </w:r>
    </w:p>
    <w:p w14:paraId="2F02E171" w14:textId="77777777" w:rsidR="00693B95" w:rsidRDefault="00693B95" w:rsidP="00693B95">
      <w:r>
        <w:rPr>
          <w:rFonts w:hint="eastAsia"/>
        </w:rPr>
        <w:t xml:space="preserve">　はい、現状では</w:t>
      </w:r>
      <w:r>
        <w:t>WCSの生産拡大は難しく、活動にも苦労が伴っています。米価高騰により主食用米への転作が進んだことで、WCSの作付面積は縮小傾向にあります。出雲管内の耕種農家は、すべてを主食用米に切り替えるのではなく、県産飼料生産を一部残すという「地域内の痛み分け」を選択しました。</w:t>
      </w:r>
    </w:p>
    <w:p w14:paraId="1C8F77CE" w14:textId="77777777" w:rsidR="00693B95" w:rsidRDefault="00693B95" w:rsidP="00693B95">
      <w:pPr>
        <w:ind w:firstLineChars="100" w:firstLine="210"/>
      </w:pPr>
      <w:r>
        <w:rPr>
          <w:rFonts w:hint="eastAsia"/>
        </w:rPr>
        <w:t>このような選択は、地域の食料供給体制を守るための重要な判断ですが、耕種農家に損失を強いる形になってはならず、行政による補填や支援が必要です。稲</w:t>
      </w:r>
      <w:r>
        <w:t>WCSは、間接的であっても食料確保に貢献しており、普及事業としても所得に基づく合理的な経営判断と位置づけられています。</w:t>
      </w:r>
    </w:p>
    <w:p w14:paraId="46F3E5D0" w14:textId="77777777" w:rsidR="00693B95" w:rsidRDefault="00693B95" w:rsidP="00693B95">
      <w:r>
        <w:rPr>
          <w:rFonts w:hint="eastAsia"/>
        </w:rPr>
        <w:t>補足：制度と意識の変化</w:t>
      </w:r>
    </w:p>
    <w:p w14:paraId="15C43D73" w14:textId="77777777" w:rsidR="00693B95" w:rsidRDefault="00693B95" w:rsidP="00693B95">
      <w:pPr>
        <w:ind w:firstLineChars="100" w:firstLine="210"/>
      </w:pPr>
      <w:r>
        <w:rPr>
          <w:rFonts w:hint="eastAsia"/>
        </w:rPr>
        <w:t>かつては「主食用米に誇りを持つ農業者が牛の餌など作るわけがない」との声もありましたが、制度が始まると多くの農業者が戸惑いなく稲</w:t>
      </w:r>
      <w:r>
        <w:t>WCSの生産に取り組むようになりました。これは、農業者の柔軟な対応力と、制度設計の意義を示す事例でもあります。</w:t>
      </w:r>
    </w:p>
    <w:p w14:paraId="247612EF" w14:textId="77777777" w:rsidR="00693B95" w:rsidRDefault="00693B95" w:rsidP="00693B95"/>
    <w:p w14:paraId="60C13077" w14:textId="77777777" w:rsidR="00693B95" w:rsidRPr="00F85981" w:rsidRDefault="00693B95" w:rsidP="00693B95">
      <w:pPr>
        <w:rPr>
          <w:u w:val="single"/>
        </w:rPr>
      </w:pPr>
      <w:r w:rsidRPr="00F85981">
        <w:rPr>
          <w:rFonts w:hint="eastAsia"/>
          <w:u w:val="single"/>
        </w:rPr>
        <w:t xml:space="preserve">質問　</w:t>
      </w:r>
      <w:r w:rsidRPr="00F85981">
        <w:rPr>
          <w:u w:val="single"/>
        </w:rPr>
        <w:t>WCSとデントコーンの面積が主食用米に取られている時勢と思います。いっそ、経営全体での面積を大きくしていくということにはならないでしょうか？</w:t>
      </w:r>
    </w:p>
    <w:p w14:paraId="6E6D36AB" w14:textId="77777777" w:rsidR="00693B95" w:rsidRDefault="00693B95" w:rsidP="00693B95">
      <w:r>
        <w:rPr>
          <w:rFonts w:hint="eastAsia"/>
        </w:rPr>
        <w:t>回答</w:t>
      </w:r>
    </w:p>
    <w:p w14:paraId="6ED73E79" w14:textId="77777777" w:rsidR="00693B95" w:rsidRDefault="00693B95" w:rsidP="00693B95">
      <w:r>
        <w:rPr>
          <w:rFonts w:hint="eastAsia"/>
        </w:rPr>
        <w:t xml:space="preserve">　確かに、現在の米価高騰の影響で、</w:t>
      </w:r>
      <w:r>
        <w:t>WCSやデントコーンの作付面積が主食用米に置き換えられる傾向が強まっています。そのため、経営全体の面積を拡大することで、飼料用作物の生産量を維持・拡大する</w:t>
      </w:r>
      <w:r>
        <w:lastRenderedPageBreak/>
        <w:t>という発想は理にかなっています。</w:t>
      </w:r>
      <w:r>
        <w:rPr>
          <w:rFonts w:hint="eastAsia"/>
        </w:rPr>
        <w:t>しかし、現実的には以下のような課題があります：</w:t>
      </w:r>
    </w:p>
    <w:p w14:paraId="528487A4" w14:textId="77777777" w:rsidR="00693B95" w:rsidRDefault="00693B95" w:rsidP="00693B95">
      <w:r>
        <w:rPr>
          <w:rFonts w:hint="eastAsia"/>
        </w:rPr>
        <w:t>■</w:t>
      </w:r>
      <w:r>
        <w:t xml:space="preserve"> 地域の土地条件と担い手の制約</w:t>
      </w:r>
    </w:p>
    <w:p w14:paraId="415476C5" w14:textId="77777777" w:rsidR="00693B95" w:rsidRDefault="00693B95" w:rsidP="00693B95">
      <w:r>
        <w:rPr>
          <w:rFonts w:hint="eastAsia"/>
        </w:rPr>
        <w:t>斐川町内では、規模拡大を望む法人（株式会社）もありますが、拡大可能な農地が見つかりにくい状況です。小規模で耕作条件が不利な土地では、土地利用型農業の効率が低く、経営的に難しい面があります。担い手の世代交代が進んでおらず、農地の集約や拡大が停滞している地域もあります。</w:t>
      </w:r>
    </w:p>
    <w:p w14:paraId="605D3563" w14:textId="77777777" w:rsidR="00693B95" w:rsidRDefault="00693B95" w:rsidP="00693B95">
      <w:r>
        <w:rPr>
          <w:rFonts w:hint="eastAsia"/>
        </w:rPr>
        <w:t>■</w:t>
      </w:r>
      <w:r>
        <w:t xml:space="preserve"> 面積拡大のための支援と制度</w:t>
      </w:r>
    </w:p>
    <w:p w14:paraId="72D5FE4A" w14:textId="77777777" w:rsidR="00693B95" w:rsidRDefault="00693B95" w:rsidP="00693B95">
      <w:r>
        <w:rPr>
          <w:rFonts w:hint="eastAsia"/>
        </w:rPr>
        <w:t>経営面積の拡大には、農地の集積・集約化を促す制度的支援（農地中間管理機構の活用など）が不可欠です。また、地域内での耕畜連携を維持しながら、主食用米と飼料用作物のバランスを取るには、交付金や所得補償制度の継続が重要です。</w:t>
      </w:r>
    </w:p>
    <w:p w14:paraId="7A2D3C7A" w14:textId="1689493B" w:rsidR="004553D9" w:rsidRDefault="00693B95" w:rsidP="00693B95">
      <w:r>
        <w:rPr>
          <w:rFonts w:hint="eastAsia"/>
        </w:rPr>
        <w:t>まとめ：</w:t>
      </w:r>
      <w:r>
        <w:t xml:space="preserve"> 経営面積の拡大は理想的な対応策の一つですが、地域の土地条件や担い手の状況によって実現の難易度が異なります。今後は、農地の流動化や若手担い手の育成、制度支援の強化などを通じて、拡大可能な環境づくりが求められます。</w:t>
      </w:r>
    </w:p>
    <w:p w14:paraId="32C6D748" w14:textId="77777777" w:rsidR="00693B95" w:rsidRDefault="00693B95" w:rsidP="00693B95"/>
    <w:p w14:paraId="53506944" w14:textId="7F285760" w:rsidR="0077247D" w:rsidRDefault="0077247D" w:rsidP="0077247D">
      <w:r>
        <w:rPr>
          <w:rFonts w:hint="eastAsia"/>
        </w:rPr>
        <w:t>〇発表方法に</w:t>
      </w:r>
      <w:r w:rsidR="00F40CEB">
        <w:rPr>
          <w:rFonts w:hint="eastAsia"/>
        </w:rPr>
        <w:t>関して</w:t>
      </w:r>
    </w:p>
    <w:p w14:paraId="7D645080" w14:textId="7581475B" w:rsidR="0077247D" w:rsidRPr="00F85981" w:rsidRDefault="0077247D" w:rsidP="0077247D">
      <w:pPr>
        <w:rPr>
          <w:u w:val="single"/>
        </w:rPr>
      </w:pPr>
      <w:r w:rsidRPr="00F85981">
        <w:rPr>
          <w:rFonts w:hint="eastAsia"/>
          <w:u w:val="single"/>
        </w:rPr>
        <w:t>質問　１枚目に本日の日付を、どこかに普及計画の全体像（課題項目）があればよかったです。丁寧な説明で畜産に疎い自分でもわかりやすかったです</w:t>
      </w:r>
    </w:p>
    <w:p w14:paraId="0C7136B0" w14:textId="77777777" w:rsidR="0077247D" w:rsidRPr="00F85981" w:rsidRDefault="0077247D" w:rsidP="0077247D">
      <w:pPr>
        <w:rPr>
          <w:u w:val="single"/>
        </w:rPr>
      </w:pPr>
      <w:r w:rsidRPr="00F85981">
        <w:rPr>
          <w:rFonts w:hint="eastAsia"/>
          <w:u w:val="single"/>
        </w:rPr>
        <w:t>質問　稲</w:t>
      </w:r>
      <w:r w:rsidRPr="00F85981">
        <w:rPr>
          <w:u w:val="single"/>
        </w:rPr>
        <w:t>WCS、デントコーン、堆肥の状況事情は分かり易かった。普及活動について、もう少し説明があると良いと思いました。</w:t>
      </w:r>
    </w:p>
    <w:p w14:paraId="260A5590" w14:textId="77777777" w:rsidR="00235C52" w:rsidRDefault="0077247D" w:rsidP="0077247D">
      <w:r>
        <w:rPr>
          <w:rFonts w:hint="eastAsia"/>
        </w:rPr>
        <w:t>回答</w:t>
      </w:r>
    </w:p>
    <w:p w14:paraId="330CE4BA" w14:textId="5837B12B" w:rsidR="00025740" w:rsidRDefault="0077247D" w:rsidP="00025740">
      <w:r>
        <w:rPr>
          <w:rFonts w:hint="eastAsia"/>
        </w:rPr>
        <w:t xml:space="preserve">　</w:t>
      </w:r>
      <w:r w:rsidR="00025740">
        <w:rPr>
          <w:rFonts w:hint="eastAsia"/>
        </w:rPr>
        <w:t>「丁寧な説明」「分かりやすかった」とのお言葉、大変励みになります。これまでの実績検討会では伝わりにくさを感じていたため、今回は“伝える”ことを最優先に、内容を絞り、図やフォント、アニメーションなど細部まで工夫しました。結果として発表内容はAIに頼らず</w:t>
      </w:r>
      <w:r w:rsidR="00025740">
        <w:t>10回以上の改訂を重ねたものです。</w:t>
      </w:r>
    </w:p>
    <w:p w14:paraId="36F0E7ED" w14:textId="77777777" w:rsidR="00025740" w:rsidRDefault="00025740" w:rsidP="00025740">
      <w:pPr>
        <w:ind w:firstLineChars="100" w:firstLine="210"/>
      </w:pPr>
      <w:r>
        <w:rPr>
          <w:rFonts w:hint="eastAsia"/>
        </w:rPr>
        <w:t>ご指摘の「日付の記載」や「普及計画の全体像（課題項目）」については、今回のような一度限りの発表では省略しましたが、今後の研修会や継続的な資料では反映していきたいと思います。</w:t>
      </w:r>
    </w:p>
    <w:p w14:paraId="7D4FD2BD" w14:textId="77777777" w:rsidR="00025740" w:rsidRDefault="00025740" w:rsidP="00025740">
      <w:pPr>
        <w:ind w:firstLineChars="100" w:firstLine="210"/>
      </w:pPr>
      <w:r>
        <w:rPr>
          <w:rFonts w:hint="eastAsia"/>
        </w:rPr>
        <w:t>また、普及活動の説明については、スライド右上に「状況」「活動の力点」「原因究明」「対象の変化」「今後の課題」の</w:t>
      </w:r>
      <w:r>
        <w:t>5つのアイコンを設け、報告の焦点を示したつもりでしたが、十分に伝わらなかった点は反省しています。</w:t>
      </w:r>
    </w:p>
    <w:p w14:paraId="19C42EF8" w14:textId="1BD6133E" w:rsidR="009C4516" w:rsidRDefault="00025740" w:rsidP="00025740">
      <w:pPr>
        <w:ind w:firstLineChars="100" w:firstLine="210"/>
      </w:pPr>
      <w:r>
        <w:rPr>
          <w:rFonts w:hint="eastAsia"/>
        </w:rPr>
        <w:t>なお、普及活動の一環として、気象情報や変動損益計算に対応した</w:t>
      </w:r>
      <w:r>
        <w:t>AIツールも自作しました。改良の余地はありますが、ご興味のある方はぜひお声がけください。</w:t>
      </w:r>
    </w:p>
    <w:p w14:paraId="78E18AF9" w14:textId="77777777" w:rsidR="00693B95" w:rsidRDefault="00693B95" w:rsidP="005D5584"/>
    <w:p w14:paraId="35085BEB" w14:textId="5A2E9701" w:rsidR="005D5584" w:rsidRDefault="00FD5978" w:rsidP="00FD5978">
      <w:pPr>
        <w:wordWrap w:val="0"/>
        <w:jc w:val="right"/>
      </w:pPr>
      <w:r>
        <w:rPr>
          <w:rFonts w:hint="eastAsia"/>
        </w:rPr>
        <w:t>令和７年１０月２７日</w:t>
      </w:r>
    </w:p>
    <w:p w14:paraId="7DAC686A" w14:textId="77777777" w:rsidR="00FD5978" w:rsidRDefault="005D5584" w:rsidP="005D5584">
      <w:pPr>
        <w:jc w:val="right"/>
      </w:pPr>
      <w:r>
        <w:rPr>
          <w:rFonts w:hint="eastAsia"/>
        </w:rPr>
        <w:t xml:space="preserve">東部農林水産振興センター </w:t>
      </w:r>
    </w:p>
    <w:p w14:paraId="4DE11A94" w14:textId="45A247E1" w:rsidR="005D5584" w:rsidRDefault="005D5584" w:rsidP="005D5584">
      <w:pPr>
        <w:jc w:val="right"/>
      </w:pPr>
      <w:r>
        <w:rPr>
          <w:rFonts w:hint="eastAsia"/>
        </w:rPr>
        <w:t>出雲事務所 地域振興第三課</w:t>
      </w:r>
    </w:p>
    <w:p w14:paraId="7227921B" w14:textId="4863DBCD" w:rsidR="005D5584" w:rsidRDefault="005D5584" w:rsidP="005D5584">
      <w:pPr>
        <w:wordWrap w:val="0"/>
        <w:jc w:val="right"/>
      </w:pPr>
      <w:r>
        <w:rPr>
          <w:rFonts w:hint="eastAsia"/>
        </w:rPr>
        <w:t xml:space="preserve">　　　　　　　　澤田泰人</w:t>
      </w:r>
    </w:p>
    <w:sectPr w:rsidR="005D5584" w:rsidSect="00235C5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82594"/>
    <w:multiLevelType w:val="multilevel"/>
    <w:tmpl w:val="B5F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220E3"/>
    <w:multiLevelType w:val="multilevel"/>
    <w:tmpl w:val="DD8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B0078"/>
    <w:multiLevelType w:val="multilevel"/>
    <w:tmpl w:val="7614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F05D7"/>
    <w:multiLevelType w:val="multilevel"/>
    <w:tmpl w:val="86E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422984">
    <w:abstractNumId w:val="2"/>
  </w:num>
  <w:num w:numId="2" w16cid:durableId="1488783646">
    <w:abstractNumId w:val="3"/>
  </w:num>
  <w:num w:numId="3" w16cid:durableId="820778716">
    <w:abstractNumId w:val="0"/>
  </w:num>
  <w:num w:numId="4" w16cid:durableId="1586642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08"/>
    <w:rsid w:val="00025740"/>
    <w:rsid w:val="00056E35"/>
    <w:rsid w:val="000D2706"/>
    <w:rsid w:val="0015021D"/>
    <w:rsid w:val="001B7DB9"/>
    <w:rsid w:val="001E2FAE"/>
    <w:rsid w:val="001E763C"/>
    <w:rsid w:val="00235C52"/>
    <w:rsid w:val="003217CB"/>
    <w:rsid w:val="00352D91"/>
    <w:rsid w:val="00371BEF"/>
    <w:rsid w:val="003A488D"/>
    <w:rsid w:val="00416134"/>
    <w:rsid w:val="004167F3"/>
    <w:rsid w:val="004553D9"/>
    <w:rsid w:val="00466C6E"/>
    <w:rsid w:val="0047212D"/>
    <w:rsid w:val="004759E2"/>
    <w:rsid w:val="004A4708"/>
    <w:rsid w:val="0052038D"/>
    <w:rsid w:val="005D5584"/>
    <w:rsid w:val="005E6578"/>
    <w:rsid w:val="00666CEA"/>
    <w:rsid w:val="00693B95"/>
    <w:rsid w:val="006944BB"/>
    <w:rsid w:val="006C20F7"/>
    <w:rsid w:val="006D14EE"/>
    <w:rsid w:val="0077247D"/>
    <w:rsid w:val="00804891"/>
    <w:rsid w:val="00816A89"/>
    <w:rsid w:val="00820ACF"/>
    <w:rsid w:val="00835820"/>
    <w:rsid w:val="00886563"/>
    <w:rsid w:val="00886A12"/>
    <w:rsid w:val="008B5B53"/>
    <w:rsid w:val="008C2215"/>
    <w:rsid w:val="009C4516"/>
    <w:rsid w:val="009F5C4D"/>
    <w:rsid w:val="00A05C31"/>
    <w:rsid w:val="00A4719E"/>
    <w:rsid w:val="00A919BC"/>
    <w:rsid w:val="00AA1083"/>
    <w:rsid w:val="00AA3E99"/>
    <w:rsid w:val="00AA7572"/>
    <w:rsid w:val="00B47EE8"/>
    <w:rsid w:val="00B966ED"/>
    <w:rsid w:val="00BA0D23"/>
    <w:rsid w:val="00BA604D"/>
    <w:rsid w:val="00BE003D"/>
    <w:rsid w:val="00C118F5"/>
    <w:rsid w:val="00C352FE"/>
    <w:rsid w:val="00CD4795"/>
    <w:rsid w:val="00CE1FCB"/>
    <w:rsid w:val="00D01AA3"/>
    <w:rsid w:val="00D47F2C"/>
    <w:rsid w:val="00DF224F"/>
    <w:rsid w:val="00E02543"/>
    <w:rsid w:val="00E23E9D"/>
    <w:rsid w:val="00E378B2"/>
    <w:rsid w:val="00E917E6"/>
    <w:rsid w:val="00EA2CBD"/>
    <w:rsid w:val="00EE2460"/>
    <w:rsid w:val="00F101D9"/>
    <w:rsid w:val="00F40CEB"/>
    <w:rsid w:val="00F43B4B"/>
    <w:rsid w:val="00F766B6"/>
    <w:rsid w:val="00F779B6"/>
    <w:rsid w:val="00F85981"/>
    <w:rsid w:val="00FC0064"/>
    <w:rsid w:val="00FC1823"/>
    <w:rsid w:val="00FD5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B184E"/>
  <w15:chartTrackingRefBased/>
  <w15:docId w15:val="{43D5B1E8-B4A4-4469-9CB4-C419BF3B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470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A470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A470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A470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A470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A470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A470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A470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A470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470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A470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A470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A470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A470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A470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A470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A470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A470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A47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A47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47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A47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4708"/>
    <w:pPr>
      <w:spacing w:before="160" w:after="160"/>
      <w:jc w:val="center"/>
    </w:pPr>
    <w:rPr>
      <w:i/>
      <w:iCs/>
      <w:color w:val="404040" w:themeColor="text1" w:themeTint="BF"/>
    </w:rPr>
  </w:style>
  <w:style w:type="character" w:customStyle="1" w:styleId="a8">
    <w:name w:val="引用文 (文字)"/>
    <w:basedOn w:val="a0"/>
    <w:link w:val="a7"/>
    <w:uiPriority w:val="29"/>
    <w:rsid w:val="004A4708"/>
    <w:rPr>
      <w:i/>
      <w:iCs/>
      <w:color w:val="404040" w:themeColor="text1" w:themeTint="BF"/>
    </w:rPr>
  </w:style>
  <w:style w:type="paragraph" w:styleId="a9">
    <w:name w:val="List Paragraph"/>
    <w:basedOn w:val="a"/>
    <w:uiPriority w:val="34"/>
    <w:qFormat/>
    <w:rsid w:val="004A4708"/>
    <w:pPr>
      <w:ind w:left="720"/>
      <w:contextualSpacing/>
    </w:pPr>
  </w:style>
  <w:style w:type="character" w:styleId="21">
    <w:name w:val="Intense Emphasis"/>
    <w:basedOn w:val="a0"/>
    <w:uiPriority w:val="21"/>
    <w:qFormat/>
    <w:rsid w:val="004A4708"/>
    <w:rPr>
      <w:i/>
      <w:iCs/>
      <w:color w:val="2E74B5" w:themeColor="accent1" w:themeShade="BF"/>
    </w:rPr>
  </w:style>
  <w:style w:type="paragraph" w:styleId="22">
    <w:name w:val="Intense Quote"/>
    <w:basedOn w:val="a"/>
    <w:next w:val="a"/>
    <w:link w:val="23"/>
    <w:uiPriority w:val="30"/>
    <w:qFormat/>
    <w:rsid w:val="004A4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23">
    <w:name w:val="引用文 2 (文字)"/>
    <w:basedOn w:val="a0"/>
    <w:link w:val="22"/>
    <w:uiPriority w:val="30"/>
    <w:rsid w:val="004A4708"/>
    <w:rPr>
      <w:i/>
      <w:iCs/>
      <w:color w:val="2E74B5" w:themeColor="accent1" w:themeShade="BF"/>
    </w:rPr>
  </w:style>
  <w:style w:type="character" w:styleId="24">
    <w:name w:val="Intense Reference"/>
    <w:basedOn w:val="a0"/>
    <w:uiPriority w:val="32"/>
    <w:qFormat/>
    <w:rsid w:val="004A4708"/>
    <w:rPr>
      <w:b/>
      <w:bCs/>
      <w:smallCaps/>
      <w:color w:val="2E74B5" w:themeColor="accent1" w:themeShade="BF"/>
      <w:spacing w:val="5"/>
    </w:rPr>
  </w:style>
  <w:style w:type="table" w:styleId="aa">
    <w:name w:val="Table Grid"/>
    <w:basedOn w:val="a1"/>
    <w:uiPriority w:val="39"/>
    <w:rsid w:val="00772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C118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1472</Words>
  <Characters>8397</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島根県澤田　泰人</dc:creator>
  <cp:keywords/>
  <dc:description/>
  <cp:lastModifiedBy>Yasuto Sawada</cp:lastModifiedBy>
  <cp:revision>57</cp:revision>
  <dcterms:created xsi:type="dcterms:W3CDTF">2025-10-26T22:24:00Z</dcterms:created>
  <dcterms:modified xsi:type="dcterms:W3CDTF">2025-10-27T11:22:00Z</dcterms:modified>
</cp:coreProperties>
</file>