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F76F1" w14:textId="17B3AF9D" w:rsidR="00060174" w:rsidRPr="001108AE" w:rsidRDefault="00000000" w:rsidP="001108AE">
      <w:pPr>
        <w:pStyle w:val="a4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08AE">
        <w:rPr>
          <w:rFonts w:ascii="Times New Roman" w:hAnsi="Times New Roman" w:cs="Times New Roman"/>
          <w:b/>
          <w:bCs/>
          <w:sz w:val="28"/>
          <w:szCs w:val="28"/>
        </w:rPr>
        <w:t xml:space="preserve">Дизайн-система </w:t>
      </w:r>
      <w:proofErr w:type="spellStart"/>
      <w:r w:rsidRPr="001108AE">
        <w:rPr>
          <w:rFonts w:ascii="Times New Roman" w:hAnsi="Times New Roman" w:cs="Times New Roman"/>
          <w:b/>
          <w:bCs/>
          <w:sz w:val="28"/>
          <w:szCs w:val="28"/>
        </w:rPr>
        <w:t>Azimuth</w:t>
      </w:r>
      <w:proofErr w:type="spellEnd"/>
    </w:p>
    <w:p w14:paraId="551C29E6" w14:textId="363D4862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 xml:space="preserve">Дизайн-система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основана на стиле Soft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Minimalism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. Документ описывает цветовую палитру, типографику и систему отступов.</w:t>
      </w:r>
    </w:p>
    <w:p w14:paraId="34803C17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1. Цветовая палитра</w:t>
      </w:r>
    </w:p>
    <w:p w14:paraId="368E0889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Цветовая палитра включает две темы: светлую и темную. Каждая тема содержит семь основных цветов для фона, карточек, акцентов, текста и границ.</w:t>
      </w:r>
    </w:p>
    <w:p w14:paraId="01EA42DE" w14:textId="430F1B0B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1.1. Светлая тема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60174" w:rsidRPr="001108AE" w14:paraId="449EEC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02FC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Цвет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4A34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Цвет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7067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b/>
                <w:bCs/>
                <w:sz w:val="28"/>
                <w:szCs w:val="28"/>
              </w:rPr>
              <w:t>HEX</w:t>
            </w:r>
          </w:p>
        </w:tc>
      </w:tr>
      <w:tr w:rsidR="00060174" w:rsidRPr="001108AE" w14:paraId="023850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3849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111F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D2D6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#FFF7ED</w:t>
            </w:r>
          </w:p>
        </w:tc>
      </w:tr>
      <w:tr w:rsidR="00060174" w:rsidRPr="001108AE" w14:paraId="3E04F8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C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B8C3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E0F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Card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4EB4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#FFFCF7</w:t>
            </w:r>
          </w:p>
        </w:tc>
      </w:tr>
      <w:tr w:rsidR="00060174" w:rsidRPr="001108AE" w14:paraId="2038FB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A0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0312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B90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Accent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4C89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#E9A06B</w:t>
            </w:r>
          </w:p>
        </w:tc>
      </w:tr>
      <w:tr w:rsidR="00060174" w:rsidRPr="001108AE" w14:paraId="3E2CB9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79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BF1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D987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Accent Dark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F9C4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#C87952</w:t>
            </w:r>
          </w:p>
        </w:tc>
      </w:tr>
      <w:tr w:rsidR="00060174" w:rsidRPr="001108AE" w14:paraId="1E8102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26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9A16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11C3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4287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#292622</w:t>
            </w:r>
          </w:p>
        </w:tc>
      </w:tr>
      <w:tr w:rsidR="00060174" w:rsidRPr="001108AE" w14:paraId="54089F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177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BA56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51B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Secondary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45C7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#81776E</w:t>
            </w:r>
          </w:p>
        </w:tc>
      </w:tr>
      <w:tr w:rsidR="00060174" w:rsidRPr="001108AE" w14:paraId="6AA316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F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261B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C3C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Border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BD2C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#E9DFD3</w:t>
            </w:r>
          </w:p>
        </w:tc>
      </w:tr>
    </w:tbl>
    <w:p w14:paraId="6BFEA38E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Описание цветов светлой темы:</w:t>
      </w:r>
    </w:p>
    <w:p w14:paraId="22D55E92" w14:textId="77777777" w:rsidR="00060174" w:rsidRPr="001108AE" w:rsidRDefault="00000000" w:rsidP="001108AE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(#FFF7ED) — основной фон приложения, теплый бежевый оттенок</w:t>
      </w:r>
    </w:p>
    <w:p w14:paraId="6E99D4BD" w14:textId="77777777" w:rsidR="00060174" w:rsidRPr="001108AE" w:rsidRDefault="00000000" w:rsidP="001108AE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Card (#FFFCF7) — фон карточек, почти белый с легким теплым оттенком</w:t>
      </w:r>
    </w:p>
    <w:p w14:paraId="1E833E5D" w14:textId="77777777" w:rsidR="00060174" w:rsidRPr="001108AE" w:rsidRDefault="00000000" w:rsidP="001108AE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Accent (#E9A06B) — основной акцентный цвет, теплый оранжевый</w:t>
      </w:r>
    </w:p>
    <w:p w14:paraId="2BFC3840" w14:textId="77777777" w:rsidR="00060174" w:rsidRPr="001108AE" w:rsidRDefault="00000000" w:rsidP="001108AE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 xml:space="preserve">Accent Dark (#C87952) — темный вариант акцента для состояний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pressed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hover</w:t>
      </w:r>
      <w:proofErr w:type="spellEnd"/>
    </w:p>
    <w:p w14:paraId="0606A726" w14:textId="77777777" w:rsidR="00060174" w:rsidRPr="001108AE" w:rsidRDefault="00000000" w:rsidP="001108AE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lastRenderedPageBreak/>
        <w:t>Text (#292622) — основной цвет текста, очень темный коричневый</w:t>
      </w:r>
    </w:p>
    <w:p w14:paraId="4847239D" w14:textId="77777777" w:rsidR="00060174" w:rsidRPr="001108AE" w:rsidRDefault="00000000" w:rsidP="001108AE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Secondary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(#81776E) — вторичный текст, приглушенный серо-коричневый</w:t>
      </w:r>
    </w:p>
    <w:p w14:paraId="6C2E0A76" w14:textId="77777777" w:rsidR="00060174" w:rsidRPr="001108AE" w:rsidRDefault="00000000" w:rsidP="001108AE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(#E9DFD3) — цвет границ и разделителей, светлый бежевый</w:t>
      </w:r>
    </w:p>
    <w:p w14:paraId="3D543532" w14:textId="3C0CA752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1.2. Темная тема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60174" w:rsidRPr="001108AE" w14:paraId="5B9C17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A165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Цвет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7E8D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Цвет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BF6A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b/>
                <w:bCs/>
                <w:sz w:val="28"/>
                <w:szCs w:val="28"/>
              </w:rPr>
              <w:t>HEX</w:t>
            </w:r>
          </w:p>
        </w:tc>
      </w:tr>
      <w:tr w:rsidR="00060174" w:rsidRPr="001108AE" w14:paraId="65CCB0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23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D8D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9C74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DAA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#242321</w:t>
            </w:r>
          </w:p>
        </w:tc>
      </w:tr>
      <w:tr w:rsidR="00060174" w:rsidRPr="001108AE" w14:paraId="43D046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2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5F6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1769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Card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F016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#302E2A</w:t>
            </w:r>
          </w:p>
        </w:tc>
      </w:tr>
      <w:tr w:rsidR="00060174" w:rsidRPr="001108AE" w14:paraId="38C9FB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B2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D80C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0E1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Accent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5802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#F0B27F</w:t>
            </w:r>
          </w:p>
        </w:tc>
      </w:tr>
      <w:tr w:rsidR="00060174" w:rsidRPr="001108AE" w14:paraId="4EFE56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8A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5A8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D730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Accent Dark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1B7C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#D18A62</w:t>
            </w:r>
          </w:p>
        </w:tc>
      </w:tr>
      <w:tr w:rsidR="00060174" w:rsidRPr="001108AE" w14:paraId="423386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1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758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158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CE4F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#F7F1E9</w:t>
            </w:r>
          </w:p>
        </w:tc>
      </w:tr>
      <w:tr w:rsidR="00060174" w:rsidRPr="001108AE" w14:paraId="746782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A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0DAD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292622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7B1D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Secondary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FC80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#B8AFA5</w:t>
            </w:r>
          </w:p>
        </w:tc>
      </w:tr>
      <w:tr w:rsidR="00060174" w:rsidRPr="001108AE" w14:paraId="0C9420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41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1DAB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 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0BF3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Border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598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eastAsia="Consolas" w:hAnsi="Times New Roman" w:cs="Times New Roman"/>
                <w:sz w:val="28"/>
                <w:szCs w:val="28"/>
              </w:rPr>
              <w:t>#45413B</w:t>
            </w:r>
          </w:p>
        </w:tc>
      </w:tr>
    </w:tbl>
    <w:p w14:paraId="223EA7D1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Описание цветов темной темы:</w:t>
      </w:r>
    </w:p>
    <w:p w14:paraId="58B8B785" w14:textId="77777777" w:rsidR="00060174" w:rsidRPr="001108AE" w:rsidRDefault="00000000" w:rsidP="001108A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(#242321) — основной фон, очень темный коричневый</w:t>
      </w:r>
    </w:p>
    <w:p w14:paraId="416544CE" w14:textId="77777777" w:rsidR="00060174" w:rsidRPr="001108AE" w:rsidRDefault="00000000" w:rsidP="001108A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Card (#302E2A) — фон карточек, чуть светлее основного фона</w:t>
      </w:r>
    </w:p>
    <w:p w14:paraId="650D645B" w14:textId="77777777" w:rsidR="00060174" w:rsidRPr="001108AE" w:rsidRDefault="00000000" w:rsidP="001108A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Accent (#F0B27F) — акцентный цвет, более светлый оранжевый для контраста на темном фоне</w:t>
      </w:r>
    </w:p>
    <w:p w14:paraId="4DCFE8E0" w14:textId="77777777" w:rsidR="00060174" w:rsidRPr="001108AE" w:rsidRDefault="00000000" w:rsidP="001108A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Accent Dark (#D18A62) — темный вариант акцента</w:t>
      </w:r>
    </w:p>
    <w:p w14:paraId="3C25AFD8" w14:textId="77777777" w:rsidR="00060174" w:rsidRPr="001108AE" w:rsidRDefault="00000000" w:rsidP="001108A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Text (#F7F1E9) — основной текст, почти белый с теплым оттенком</w:t>
      </w:r>
    </w:p>
    <w:p w14:paraId="0CD7BC7A" w14:textId="77777777" w:rsidR="00060174" w:rsidRPr="001108AE" w:rsidRDefault="00000000" w:rsidP="001108A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Secondary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(#B8AFA5) — вторичный текст, светло-серый с теплым оттенком</w:t>
      </w:r>
    </w:p>
    <w:p w14:paraId="4B6640FA" w14:textId="77777777" w:rsidR="00060174" w:rsidRPr="001108AE" w:rsidRDefault="00000000" w:rsidP="001108A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lastRenderedPageBreak/>
        <w:t>Border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(#45413B) — границы, темный серый с коричневым оттенком</w:t>
      </w:r>
    </w:p>
    <w:p w14:paraId="2CD79A8D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2. Типографика</w:t>
      </w:r>
    </w:p>
    <w:p w14:paraId="6650E3FE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 xml:space="preserve">Дизайн-система использует два шрифта: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Nunito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для заголовков и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Nunito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Sans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для основного текста. Оба шрифта поддерживают кириллицу, имеют округлые формы и современный вид.</w:t>
      </w:r>
    </w:p>
    <w:p w14:paraId="48478022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2.1. Шрифты</w:t>
      </w:r>
    </w:p>
    <w:p w14:paraId="7A0B71AA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Nunito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— основной шрифт заголовков, округлый гротеск, используется для Display,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Heading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Heading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2 и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Title</w:t>
      </w:r>
      <w:proofErr w:type="spellEnd"/>
    </w:p>
    <w:p w14:paraId="24147461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Nunito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Sans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— основной шрифт текста, используется для Body,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и Small, а также для вспомогательных элементов</w:t>
      </w:r>
    </w:p>
    <w:p w14:paraId="3FC17D30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 xml:space="preserve">Оба шрифта подключаются через Google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и имеют поддержку кириллицы.</w:t>
      </w:r>
    </w:p>
    <w:p w14:paraId="7CEC6D01" w14:textId="4E3E032D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2.2. Шкала типов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1743"/>
        <w:gridCol w:w="1820"/>
        <w:gridCol w:w="1778"/>
        <w:gridCol w:w="2089"/>
      </w:tblGrid>
      <w:tr w:rsidR="00060174" w:rsidRPr="001108AE" w14:paraId="5E0DFB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C603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Стиль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244D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Размер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7530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9CC2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Жирность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B516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Межстрочный</w:t>
            </w:r>
          </w:p>
        </w:tc>
      </w:tr>
      <w:tr w:rsidR="00060174" w:rsidRPr="001108AE" w14:paraId="01C3CD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A75B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Display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34F0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32sp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9DB9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ExtraBold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A76F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3660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40sp</w:t>
            </w:r>
          </w:p>
        </w:tc>
      </w:tr>
      <w:tr w:rsidR="00060174" w:rsidRPr="001108AE" w14:paraId="3B24A7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46A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Heading</w:t>
            </w:r>
            <w:proofErr w:type="spellEnd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6896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28sp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0CE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Bold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953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5722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36sp</w:t>
            </w:r>
          </w:p>
        </w:tc>
      </w:tr>
      <w:tr w:rsidR="00060174" w:rsidRPr="001108AE" w14:paraId="5DD19E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553C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Heading</w:t>
            </w:r>
            <w:proofErr w:type="spellEnd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84B6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22sp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1083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Bold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35A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124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30sp</w:t>
            </w:r>
          </w:p>
        </w:tc>
      </w:tr>
      <w:tr w:rsidR="00060174" w:rsidRPr="001108AE" w14:paraId="0BC717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79BE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551F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18sp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8410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SemiBold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591E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9EC0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26sp</w:t>
            </w:r>
          </w:p>
        </w:tc>
      </w:tr>
      <w:tr w:rsidR="00060174" w:rsidRPr="001108AE" w14:paraId="3E4CA8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C522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9FBD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15sp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EF33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Regular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53B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70D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22sp</w:t>
            </w:r>
          </w:p>
        </w:tc>
      </w:tr>
      <w:tr w:rsidR="00060174" w:rsidRPr="001108AE" w14:paraId="440814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F8B9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Caption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A2E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13sp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6B22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9F36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CCBB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18sp</w:t>
            </w:r>
          </w:p>
        </w:tc>
      </w:tr>
      <w:tr w:rsidR="00060174" w:rsidRPr="001108AE" w14:paraId="1A8AF1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A25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Small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AB9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11sp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48C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9F02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E9B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16sp</w:t>
            </w:r>
          </w:p>
        </w:tc>
      </w:tr>
    </w:tbl>
    <w:p w14:paraId="13FEB3D7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Описание стилей:</w:t>
      </w:r>
    </w:p>
    <w:p w14:paraId="2D4603D1" w14:textId="77777777" w:rsidR="00060174" w:rsidRPr="001108AE" w:rsidRDefault="00000000" w:rsidP="001108A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lastRenderedPageBreak/>
        <w:t xml:space="preserve">Display (32sp,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ExtraBold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) — используется для главных заголовков экранов, например "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"</w:t>
      </w:r>
    </w:p>
    <w:p w14:paraId="720D320E" w14:textId="77777777" w:rsidR="00060174" w:rsidRPr="001108AE" w:rsidRDefault="00000000" w:rsidP="001108A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8AE">
        <w:rPr>
          <w:rFonts w:ascii="Times New Roman" w:hAnsi="Times New Roman" w:cs="Times New Roman"/>
          <w:sz w:val="28"/>
          <w:szCs w:val="28"/>
          <w:lang w:val="en-US"/>
        </w:rPr>
        <w:t xml:space="preserve">Heading 1 (28sp, Bold) — </w:t>
      </w:r>
      <w:r w:rsidRPr="001108AE">
        <w:rPr>
          <w:rFonts w:ascii="Times New Roman" w:hAnsi="Times New Roman" w:cs="Times New Roman"/>
          <w:sz w:val="28"/>
          <w:szCs w:val="28"/>
        </w:rPr>
        <w:t>заголовки</w:t>
      </w:r>
      <w:r w:rsidRPr="00110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8AE">
        <w:rPr>
          <w:rFonts w:ascii="Times New Roman" w:hAnsi="Times New Roman" w:cs="Times New Roman"/>
          <w:sz w:val="28"/>
          <w:szCs w:val="28"/>
        </w:rPr>
        <w:t>разделов</w:t>
      </w:r>
      <w:r w:rsidRPr="001108A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108AE">
        <w:rPr>
          <w:rFonts w:ascii="Times New Roman" w:hAnsi="Times New Roman" w:cs="Times New Roman"/>
          <w:sz w:val="28"/>
          <w:szCs w:val="28"/>
        </w:rPr>
        <w:t>например</w:t>
      </w:r>
      <w:r w:rsidRPr="001108AE">
        <w:rPr>
          <w:rFonts w:ascii="Times New Roman" w:hAnsi="Times New Roman" w:cs="Times New Roman"/>
          <w:sz w:val="28"/>
          <w:szCs w:val="28"/>
          <w:lang w:val="en-US"/>
        </w:rPr>
        <w:t xml:space="preserve"> "Explore destinations"</w:t>
      </w:r>
    </w:p>
    <w:p w14:paraId="7F4627B6" w14:textId="77777777" w:rsidR="00060174" w:rsidRPr="001108AE" w:rsidRDefault="00000000" w:rsidP="001108A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8AE">
        <w:rPr>
          <w:rFonts w:ascii="Times New Roman" w:hAnsi="Times New Roman" w:cs="Times New Roman"/>
          <w:sz w:val="28"/>
          <w:szCs w:val="28"/>
          <w:lang w:val="en-US"/>
        </w:rPr>
        <w:t xml:space="preserve">Heading 2 (22sp, Bold) — </w:t>
      </w:r>
      <w:r w:rsidRPr="001108AE">
        <w:rPr>
          <w:rFonts w:ascii="Times New Roman" w:hAnsi="Times New Roman" w:cs="Times New Roman"/>
          <w:sz w:val="28"/>
          <w:szCs w:val="28"/>
        </w:rPr>
        <w:t>подзаголовки</w:t>
      </w:r>
      <w:r w:rsidRPr="001108A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108AE">
        <w:rPr>
          <w:rFonts w:ascii="Times New Roman" w:hAnsi="Times New Roman" w:cs="Times New Roman"/>
          <w:sz w:val="28"/>
          <w:szCs w:val="28"/>
        </w:rPr>
        <w:t>например</w:t>
      </w:r>
      <w:r w:rsidRPr="001108AE">
        <w:rPr>
          <w:rFonts w:ascii="Times New Roman" w:hAnsi="Times New Roman" w:cs="Times New Roman"/>
          <w:sz w:val="28"/>
          <w:szCs w:val="28"/>
          <w:lang w:val="en-US"/>
        </w:rPr>
        <w:t xml:space="preserve"> "Popular regions"</w:t>
      </w:r>
    </w:p>
    <w:p w14:paraId="416E6F39" w14:textId="77777777" w:rsidR="00060174" w:rsidRPr="001108AE" w:rsidRDefault="00000000" w:rsidP="001108A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(18sp,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) — заголовки карточек и блоков, например "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Lisbon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Portugal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"</w:t>
      </w:r>
    </w:p>
    <w:p w14:paraId="44ADAC28" w14:textId="77777777" w:rsidR="00060174" w:rsidRPr="001108AE" w:rsidRDefault="00000000" w:rsidP="001108A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 xml:space="preserve">Body (15sp,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) — основной текст, описания и параграфы</w:t>
      </w:r>
    </w:p>
    <w:p w14:paraId="55B25B30" w14:textId="77777777" w:rsidR="00060174" w:rsidRPr="001108AE" w:rsidRDefault="00000000" w:rsidP="001108A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(13sp,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) — подписи, метаданные, например "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Updated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ago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"</w:t>
      </w:r>
    </w:p>
    <w:p w14:paraId="3661266A" w14:textId="77777777" w:rsidR="00060174" w:rsidRPr="001108AE" w:rsidRDefault="00000000" w:rsidP="001108A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 xml:space="preserve">Small (11sp,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) — мелкие элементы, бейджи, метки, например "NEW"</w:t>
      </w:r>
    </w:p>
    <w:p w14:paraId="480B9284" w14:textId="31F9910A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3. Сетка отступов</w:t>
      </w:r>
    </w:p>
    <w:p w14:paraId="7F009BE7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Дизайн-система использует сетку отступов с базовым шагом 4dp. Все отступы кратны этому значению.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60174" w:rsidRPr="001108AE" w14:paraId="5B39B5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F7D6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Токен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9D97" w14:textId="77777777" w:rsidR="00060174" w:rsidRPr="001108AE" w:rsidRDefault="00000000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8352" w14:textId="77777777" w:rsidR="00060174" w:rsidRPr="001108AE" w:rsidRDefault="00060174" w:rsidP="001108AE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60174" w:rsidRPr="001108AE" w14:paraId="76384A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4C2D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xs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4D10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4dp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3C2C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8px (2x)</w:t>
            </w:r>
          </w:p>
        </w:tc>
      </w:tr>
      <w:tr w:rsidR="00060174" w:rsidRPr="001108AE" w14:paraId="7D4A54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C3DB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sm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8864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8dp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4A62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16px (2x)</w:t>
            </w:r>
          </w:p>
        </w:tc>
      </w:tr>
      <w:tr w:rsidR="00060174" w:rsidRPr="001108AE" w14:paraId="7CFA33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478F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md-sm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EF6C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12dp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DE19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24px (2x)</w:t>
            </w:r>
          </w:p>
        </w:tc>
      </w:tr>
      <w:tr w:rsidR="00060174" w:rsidRPr="001108AE" w14:paraId="342DB5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89D7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md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D572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16dp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2D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32px (2x)</w:t>
            </w:r>
          </w:p>
        </w:tc>
      </w:tr>
      <w:tr w:rsidR="00060174" w:rsidRPr="001108AE" w14:paraId="1739A2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3A4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lg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54E3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24dp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70EA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48px (2x)</w:t>
            </w:r>
          </w:p>
        </w:tc>
      </w:tr>
      <w:tr w:rsidR="00060174" w:rsidRPr="001108AE" w14:paraId="2F23E4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BA8A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xl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0271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32dp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9FBC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64px (2x)</w:t>
            </w:r>
          </w:p>
        </w:tc>
      </w:tr>
    </w:tbl>
    <w:p w14:paraId="09C467FE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Применение отступов:</w:t>
      </w:r>
    </w:p>
    <w:p w14:paraId="4ED635CB" w14:textId="77777777" w:rsidR="00060174" w:rsidRPr="001108AE" w:rsidRDefault="00000000" w:rsidP="001108A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lastRenderedPageBreak/>
        <w:t>xs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(4dp) — минимальные отступы между связанными элементами, например между иконкой и текстом</w:t>
      </w:r>
    </w:p>
    <w:p w14:paraId="0ADA8145" w14:textId="77777777" w:rsidR="00060174" w:rsidRPr="001108AE" w:rsidRDefault="00000000" w:rsidP="001108A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(8dp) — отступы между элементами внутри карточки, между строками в списках</w:t>
      </w:r>
    </w:p>
    <w:p w14:paraId="7B9DE358" w14:textId="77777777" w:rsidR="00060174" w:rsidRPr="001108AE" w:rsidRDefault="00000000" w:rsidP="001108A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md-sm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(12dp) — отступы между группами связанных элементов</w:t>
      </w:r>
    </w:p>
    <w:p w14:paraId="73279868" w14:textId="77777777" w:rsidR="00060174" w:rsidRPr="001108AE" w:rsidRDefault="00000000" w:rsidP="001108A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(16dp) — стандартные отступы между секциями,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карточек</w:t>
      </w:r>
    </w:p>
    <w:p w14:paraId="510ECE48" w14:textId="77777777" w:rsidR="00060174" w:rsidRPr="001108AE" w:rsidRDefault="00000000" w:rsidP="001108A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(24dp) — отступы между крупными блоками,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контейнеров</w:t>
      </w:r>
    </w:p>
    <w:p w14:paraId="400C8DC7" w14:textId="77777777" w:rsidR="00060174" w:rsidRPr="001108AE" w:rsidRDefault="00000000" w:rsidP="001108A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8AE">
        <w:rPr>
          <w:rFonts w:ascii="Times New Roman" w:hAnsi="Times New Roman" w:cs="Times New Roman"/>
          <w:sz w:val="28"/>
          <w:szCs w:val="28"/>
        </w:rPr>
        <w:t>xl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 xml:space="preserve"> (32dp) — отступы между основными секциями экрана</w:t>
      </w:r>
    </w:p>
    <w:p w14:paraId="3CA7DB2B" w14:textId="5319648F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4. Скругления углов</w:t>
      </w:r>
    </w:p>
    <w:p w14:paraId="0E8FCC3A" w14:textId="77777777" w:rsidR="00060174" w:rsidRPr="001108AE" w:rsidRDefault="00000000" w:rsidP="001108AE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>Дизайн-система использует четыре уровня скругления углов для различных компонентов.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060174" w:rsidRPr="001108AE" w14:paraId="130B4B1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8B1D" w14:textId="77777777" w:rsidR="00060174" w:rsidRPr="00374F4B" w:rsidRDefault="00000000" w:rsidP="00374F4B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F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9A4B" w14:textId="77777777" w:rsidR="00060174" w:rsidRPr="00374F4B" w:rsidRDefault="00000000" w:rsidP="00374F4B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F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2962" w14:textId="77777777" w:rsidR="00060174" w:rsidRPr="00374F4B" w:rsidRDefault="00000000" w:rsidP="00374F4B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F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Применение</w:t>
            </w:r>
          </w:p>
        </w:tc>
      </w:tr>
      <w:tr w:rsidR="00060174" w:rsidRPr="001108AE" w14:paraId="2C2BD9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F3C4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Small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743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12dp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CC1A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Поля ввода, кнопки, небольшие элементы</w:t>
            </w:r>
          </w:p>
        </w:tc>
      </w:tr>
      <w:tr w:rsidR="00060174" w:rsidRPr="001108AE" w14:paraId="366BE0E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D3C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5860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20dp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47F8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Карточки, контейнеры с контентом</w:t>
            </w:r>
          </w:p>
        </w:tc>
      </w:tr>
      <w:tr w:rsidR="00060174" w:rsidRPr="001108AE" w14:paraId="62C451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5975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BF4A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28dp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2EEE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Крупные панели, модальные окна</w:t>
            </w:r>
          </w:p>
        </w:tc>
      </w:tr>
      <w:tr w:rsidR="00060174" w:rsidRPr="001108AE" w14:paraId="5AEC507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C5E4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Full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7286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6F73" w14:textId="77777777" w:rsidR="00060174" w:rsidRPr="001108AE" w:rsidRDefault="00000000" w:rsidP="001108AE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08AE">
              <w:rPr>
                <w:rFonts w:ascii="Times New Roman" w:hAnsi="Times New Roman" w:cs="Times New Roman"/>
                <w:sz w:val="28"/>
                <w:szCs w:val="28"/>
              </w:rPr>
              <w:t>Аватары, круглые элементы</w:t>
            </w:r>
          </w:p>
        </w:tc>
      </w:tr>
    </w:tbl>
    <w:p w14:paraId="32002623" w14:textId="77777777" w:rsidR="00060174" w:rsidRDefault="00000000" w:rsidP="00374F4B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8AE">
        <w:rPr>
          <w:rFonts w:ascii="Times New Roman" w:hAnsi="Times New Roman" w:cs="Times New Roman"/>
          <w:sz w:val="28"/>
          <w:szCs w:val="28"/>
        </w:rPr>
        <w:t xml:space="preserve">Скругления создают мягкий, дружелюбный вид интерфейса, соответствующий стилю Soft </w:t>
      </w:r>
      <w:proofErr w:type="spellStart"/>
      <w:r w:rsidRPr="001108AE">
        <w:rPr>
          <w:rFonts w:ascii="Times New Roman" w:hAnsi="Times New Roman" w:cs="Times New Roman"/>
          <w:sz w:val="28"/>
          <w:szCs w:val="28"/>
        </w:rPr>
        <w:t>Minimalism</w:t>
      </w:r>
      <w:proofErr w:type="spellEnd"/>
      <w:r w:rsidRPr="001108AE">
        <w:rPr>
          <w:rFonts w:ascii="Times New Roman" w:hAnsi="Times New Roman" w:cs="Times New Roman"/>
          <w:sz w:val="28"/>
          <w:szCs w:val="28"/>
        </w:rPr>
        <w:t>.</w:t>
      </w:r>
    </w:p>
    <w:p w14:paraId="4DBFC1E1" w14:textId="2F2246D6" w:rsidR="002F43E2" w:rsidRDefault="002F43E2" w:rsidP="002F43E2">
      <w:pPr>
        <w:pStyle w:val="a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Цвета карточек и текста светлой и темной темы успешно прошли проверку на соответствие стандартам </w:t>
      </w:r>
      <w:r w:rsidR="00D36567">
        <w:rPr>
          <w:rFonts w:ascii="Times New Roman" w:hAnsi="Times New Roman" w:cs="Times New Roman"/>
          <w:sz w:val="28"/>
          <w:szCs w:val="28"/>
          <w:lang w:val="en-US"/>
        </w:rPr>
        <w:t>WCAG</w:t>
      </w:r>
      <w:r w:rsidR="00D36567" w:rsidRPr="00D36567">
        <w:rPr>
          <w:rFonts w:ascii="Times New Roman" w:hAnsi="Times New Roman" w:cs="Times New Roman"/>
          <w:sz w:val="28"/>
          <w:szCs w:val="28"/>
        </w:rPr>
        <w:t xml:space="preserve">. </w:t>
      </w:r>
      <w:r w:rsidR="00D36567">
        <w:rPr>
          <w:rFonts w:ascii="Times New Roman" w:hAnsi="Times New Roman" w:cs="Times New Roman"/>
          <w:sz w:val="28"/>
          <w:szCs w:val="28"/>
        </w:rPr>
        <w:t>Уровень видимости текста ААА (Повышенный).</w:t>
      </w:r>
      <w:r>
        <w:rPr>
          <w:noProof/>
        </w:rPr>
        <w:lastRenderedPageBreak/>
        <w:drawing>
          <wp:inline distT="0" distB="0" distL="0" distR="0" wp14:anchorId="5E347F4F" wp14:editId="3D535682">
            <wp:extent cx="5943600" cy="26333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3B464" wp14:editId="3BF451D4">
            <wp:extent cx="5943600" cy="26276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B5E3" w14:textId="46009BB5" w:rsidR="00D36567" w:rsidRDefault="00D36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624B38" w14:textId="3421147F" w:rsidR="00D36567" w:rsidRPr="00D36567" w:rsidRDefault="00D36567" w:rsidP="00D36567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Изображение дизайн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Azimuth</w:t>
      </w:r>
    </w:p>
    <w:p w14:paraId="3DB3FF98" w14:textId="0171054F" w:rsidR="00374F4B" w:rsidRPr="001108AE" w:rsidRDefault="002F43E2" w:rsidP="002F43E2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AE4EF" wp14:editId="741C1963">
            <wp:extent cx="6085814" cy="78803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761" cy="788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4F4B" w:rsidRPr="001108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4869"/>
    <w:multiLevelType w:val="hybridMultilevel"/>
    <w:tmpl w:val="64D47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167F31"/>
    <w:multiLevelType w:val="hybridMultilevel"/>
    <w:tmpl w:val="AC9687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CD7E93"/>
    <w:multiLevelType w:val="hybridMultilevel"/>
    <w:tmpl w:val="3FE476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30655A"/>
    <w:multiLevelType w:val="hybridMultilevel"/>
    <w:tmpl w:val="D36085B8"/>
    <w:lvl w:ilvl="0" w:tplc="64C676CE">
      <w:start w:val="1"/>
      <w:numFmt w:val="bullet"/>
      <w:lvlText w:val="•"/>
      <w:lvlJc w:val="left"/>
      <w:pPr>
        <w:ind w:left="720" w:hanging="360"/>
      </w:pPr>
    </w:lvl>
    <w:lvl w:ilvl="1" w:tplc="1EDC6278">
      <w:numFmt w:val="decimal"/>
      <w:lvlText w:val=""/>
      <w:lvlJc w:val="left"/>
    </w:lvl>
    <w:lvl w:ilvl="2" w:tplc="1C704D80">
      <w:numFmt w:val="decimal"/>
      <w:lvlText w:val=""/>
      <w:lvlJc w:val="left"/>
    </w:lvl>
    <w:lvl w:ilvl="3" w:tplc="B762B6B2">
      <w:numFmt w:val="decimal"/>
      <w:lvlText w:val=""/>
      <w:lvlJc w:val="left"/>
    </w:lvl>
    <w:lvl w:ilvl="4" w:tplc="3D62629C">
      <w:numFmt w:val="decimal"/>
      <w:lvlText w:val=""/>
      <w:lvlJc w:val="left"/>
    </w:lvl>
    <w:lvl w:ilvl="5" w:tplc="6898021C">
      <w:numFmt w:val="decimal"/>
      <w:lvlText w:val=""/>
      <w:lvlJc w:val="left"/>
    </w:lvl>
    <w:lvl w:ilvl="6" w:tplc="5C7C6D86">
      <w:numFmt w:val="decimal"/>
      <w:lvlText w:val=""/>
      <w:lvlJc w:val="left"/>
    </w:lvl>
    <w:lvl w:ilvl="7" w:tplc="0A060A9E">
      <w:numFmt w:val="decimal"/>
      <w:lvlText w:val=""/>
      <w:lvlJc w:val="left"/>
    </w:lvl>
    <w:lvl w:ilvl="8" w:tplc="BC0EEC86">
      <w:numFmt w:val="decimal"/>
      <w:lvlText w:val=""/>
      <w:lvlJc w:val="left"/>
    </w:lvl>
  </w:abstractNum>
  <w:abstractNum w:abstractNumId="4" w15:restartNumberingAfterBreak="0">
    <w:nsid w:val="4ADC2CBD"/>
    <w:multiLevelType w:val="hybridMultilevel"/>
    <w:tmpl w:val="21C02268"/>
    <w:lvl w:ilvl="0" w:tplc="4A3EAD7A" w:tentative="1">
      <w:start w:val="1"/>
      <w:numFmt w:val="bullet"/>
      <w:lvlText w:val="●"/>
      <w:lvlJc w:val="left"/>
      <w:pPr>
        <w:ind w:left="720" w:hanging="360"/>
      </w:pPr>
    </w:lvl>
    <w:lvl w:ilvl="1" w:tplc="CC28D504" w:tentative="1">
      <w:start w:val="1"/>
      <w:numFmt w:val="bullet"/>
      <w:lvlText w:val="○"/>
      <w:lvlJc w:val="left"/>
      <w:pPr>
        <w:ind w:left="1440" w:hanging="360"/>
      </w:pPr>
    </w:lvl>
    <w:lvl w:ilvl="2" w:tplc="787E1012" w:tentative="1">
      <w:start w:val="1"/>
      <w:numFmt w:val="bullet"/>
      <w:lvlText w:val="■"/>
      <w:lvlJc w:val="left"/>
      <w:pPr>
        <w:ind w:left="2160" w:hanging="360"/>
      </w:pPr>
    </w:lvl>
    <w:lvl w:ilvl="3" w:tplc="D42C5D2E" w:tentative="1">
      <w:start w:val="1"/>
      <w:numFmt w:val="bullet"/>
      <w:lvlText w:val="●"/>
      <w:lvlJc w:val="left"/>
      <w:pPr>
        <w:ind w:left="2880" w:hanging="360"/>
      </w:pPr>
    </w:lvl>
    <w:lvl w:ilvl="4" w:tplc="199E214E" w:tentative="1">
      <w:start w:val="1"/>
      <w:numFmt w:val="bullet"/>
      <w:lvlText w:val="○"/>
      <w:lvlJc w:val="left"/>
      <w:pPr>
        <w:ind w:left="3600" w:hanging="360"/>
      </w:pPr>
    </w:lvl>
    <w:lvl w:ilvl="5" w:tplc="EE302A0E" w:tentative="1">
      <w:start w:val="1"/>
      <w:numFmt w:val="bullet"/>
      <w:lvlText w:val="■"/>
      <w:lvlJc w:val="left"/>
      <w:pPr>
        <w:ind w:left="4320" w:hanging="360"/>
      </w:pPr>
    </w:lvl>
    <w:lvl w:ilvl="6" w:tplc="E180A0D0" w:tentative="1">
      <w:start w:val="1"/>
      <w:numFmt w:val="bullet"/>
      <w:lvlText w:val="●"/>
      <w:lvlJc w:val="left"/>
      <w:pPr>
        <w:ind w:left="5040" w:hanging="360"/>
      </w:pPr>
    </w:lvl>
    <w:lvl w:ilvl="7" w:tplc="E3084C9E" w:tentative="1">
      <w:start w:val="1"/>
      <w:numFmt w:val="bullet"/>
      <w:lvlText w:val="●"/>
      <w:lvlJc w:val="left"/>
      <w:pPr>
        <w:ind w:left="5760" w:hanging="360"/>
      </w:pPr>
    </w:lvl>
    <w:lvl w:ilvl="8" w:tplc="ACC20C3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D27F22"/>
    <w:multiLevelType w:val="hybridMultilevel"/>
    <w:tmpl w:val="01009A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00031136">
    <w:abstractNumId w:val="4"/>
    <w:lvlOverride w:ilvl="0">
      <w:startOverride w:val="1"/>
    </w:lvlOverride>
  </w:num>
  <w:num w:numId="2" w16cid:durableId="1144276036">
    <w:abstractNumId w:val="3"/>
    <w:lvlOverride w:ilvl="0">
      <w:startOverride w:val="1"/>
    </w:lvlOverride>
  </w:num>
  <w:num w:numId="3" w16cid:durableId="2034069692">
    <w:abstractNumId w:val="2"/>
  </w:num>
  <w:num w:numId="4" w16cid:durableId="987320809">
    <w:abstractNumId w:val="1"/>
  </w:num>
  <w:num w:numId="5" w16cid:durableId="878250025">
    <w:abstractNumId w:val="5"/>
  </w:num>
  <w:num w:numId="6" w16cid:durableId="162727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74"/>
    <w:rsid w:val="00060174"/>
    <w:rsid w:val="001108AE"/>
    <w:rsid w:val="002F43E2"/>
    <w:rsid w:val="00374F4B"/>
    <w:rsid w:val="00A47070"/>
    <w:rsid w:val="00D36567"/>
    <w:rsid w:val="00F4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0AF67"/>
  <w15:docId w15:val="{944ABCA8-DE7D-4E8E-8085-92B0E078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6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2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4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6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8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1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32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54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76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Всеволод Емельянов</cp:lastModifiedBy>
  <cp:revision>5</cp:revision>
  <dcterms:created xsi:type="dcterms:W3CDTF">2026-10-26T19:38:00Z</dcterms:created>
  <dcterms:modified xsi:type="dcterms:W3CDTF">2026-10-26T19:51:00Z</dcterms:modified>
</cp:coreProperties>
</file>