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F7D43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009">
        <w:rPr>
          <w:rFonts w:ascii="Times New Roman" w:hAnsi="Times New Roman" w:cs="Times New Roman"/>
          <w:b/>
          <w:bCs/>
          <w:sz w:val="28"/>
          <w:szCs w:val="28"/>
        </w:rPr>
        <w:t>1. Описание идеи</w:t>
      </w:r>
    </w:p>
    <w:p w14:paraId="0BC5464A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1009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 xml:space="preserve"> — мобильное </w:t>
      </w:r>
      <w:proofErr w:type="spellStart"/>
      <w:r w:rsidRPr="00BB100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>-приложение, предназначенное для сравнения стран и выбора наиболее подходящего места для проживания, обучения и удалённой работы. Приложение объединяет статистические данные о странах, справочную информацию и аналитические алгоритмы, чтобы помочь пользователю принять решение с учётом собственных предпочтений.</w:t>
      </w:r>
    </w:p>
    <w:p w14:paraId="2A263B48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Пользователь сможет изучать стоимость жизни, цены на аренду жилья, безопасность, качество здравоохранения, климат и другие характеристики. На основании выбранных приоритетов система будет формировать персональный рейтинг стран.</w:t>
      </w:r>
    </w:p>
    <w:p w14:paraId="17BD0E0E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009">
        <w:rPr>
          <w:rFonts w:ascii="Times New Roman" w:hAnsi="Times New Roman" w:cs="Times New Roman"/>
          <w:b/>
          <w:bCs/>
          <w:sz w:val="28"/>
          <w:szCs w:val="28"/>
        </w:rPr>
        <w:t>2. Проблема и её актуальность</w:t>
      </w:r>
    </w:p>
    <w:p w14:paraId="4AD0DAD8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Люди, планирующие переезд или длительное пребывание за границей, вынуждены самостоятельно собирать информацию из множества источников. Данные могут отличаться по формату, периоду обновления и методике расчёта, поэтому сравнивать страны бывает сложно.</w:t>
      </w:r>
    </w:p>
    <w:p w14:paraId="49686D4E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Например, страна с относительно низкой стоимостью жизни не обязательно окажется оптимальным вариантом для конкретного человека, если для него важнее безопасность, доступность медицинских услуг или климат.</w:t>
      </w:r>
    </w:p>
    <w:p w14:paraId="46362533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1009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 xml:space="preserve"> решает эту проблему за счёт объединения разнородных показателей в одном приложении, предоставления инструментов сравнения и формирования рекомендаций с учётом индивидуальных критериев.</w:t>
      </w:r>
    </w:p>
    <w:p w14:paraId="263DE388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009">
        <w:rPr>
          <w:rFonts w:ascii="Times New Roman" w:hAnsi="Times New Roman" w:cs="Times New Roman"/>
          <w:b/>
          <w:bCs/>
          <w:sz w:val="28"/>
          <w:szCs w:val="28"/>
        </w:rPr>
        <w:t>3. Целевая аудитория</w:t>
      </w:r>
    </w:p>
    <w:p w14:paraId="2F4E8F41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Основными пользователями приложения являются:</w:t>
      </w:r>
    </w:p>
    <w:p w14:paraId="73DA88F3" w14:textId="77777777" w:rsidR="00BB1009" w:rsidRPr="00BB1009" w:rsidRDefault="00BB1009" w:rsidP="00BB1009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Цифровые кочевники и удалённые сотрудники — люди, выбирающие страну для длительного проживания и работы.</w:t>
      </w:r>
    </w:p>
    <w:p w14:paraId="21C4D867" w14:textId="77777777" w:rsidR="00BB1009" w:rsidRPr="00BB1009" w:rsidRDefault="00BB1009" w:rsidP="00BB1009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Студенты — пользователи, сравнивающие страны с точки зрения стоимости проживания, безопасности и качества условий для учёбы.</w:t>
      </w:r>
    </w:p>
    <w:p w14:paraId="17AEA04B" w14:textId="77777777" w:rsidR="00BB1009" w:rsidRPr="00BB1009" w:rsidRDefault="00BB1009" w:rsidP="00BB1009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lastRenderedPageBreak/>
        <w:t>Люди, планирующие переезд — пользователи, которым необходимо оценить расходы, социальную среду и общие условия жизни.</w:t>
      </w:r>
    </w:p>
    <w:p w14:paraId="21480B8E" w14:textId="77777777" w:rsidR="00BB1009" w:rsidRPr="00BB1009" w:rsidRDefault="00BB1009" w:rsidP="00BB1009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Путешественники, планирующие длительное пребывание — пользователи, которым важно заранее оценить практические условия жизни в выбранной стране.</w:t>
      </w:r>
    </w:p>
    <w:p w14:paraId="63F003CD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Предполагается, что пользователи обладают базовыми навыками работы со смартфоном и хотят получать понятную сравнительную информацию без необходимости самостоятельно анализировать множество таблиц и сайтов.</w:t>
      </w:r>
    </w:p>
    <w:p w14:paraId="09CEB8AD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009">
        <w:rPr>
          <w:rFonts w:ascii="Times New Roman" w:hAnsi="Times New Roman" w:cs="Times New Roman"/>
          <w:b/>
          <w:bCs/>
          <w:sz w:val="28"/>
          <w:szCs w:val="28"/>
        </w:rPr>
        <w:t>4. Анализ аналогичных решений</w:t>
      </w:r>
    </w:p>
    <w:p w14:paraId="5A8F7939" w14:textId="62EF522B" w:rsidR="00BB1009" w:rsidRPr="00BB1009" w:rsidRDefault="00BB1009" w:rsidP="00BB1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294D3B" wp14:editId="57BC03EC">
            <wp:extent cx="5940425" cy="4905375"/>
            <wp:effectExtent l="0" t="0" r="3175" b="9525"/>
            <wp:docPr id="6" name="Рисунок 6" descr="O‘zbekiston yashash xarajati bo‘yicha eng arzon 20 davlat qatoriga kir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‘zbekiston yashash xarajati bo‘yicha eng arzon 20 davlat qatoriga kird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5846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B1009">
        <w:rPr>
          <w:rFonts w:ascii="Times New Roman" w:hAnsi="Times New Roman" w:cs="Times New Roman"/>
          <w:sz w:val="28"/>
          <w:szCs w:val="28"/>
        </w:rPr>
        <w:t>Numbeo</w:t>
      </w:r>
      <w:proofErr w:type="spellEnd"/>
    </w:p>
    <w:p w14:paraId="6C8943BA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Сайт статистики и сравнения стран и городов</w:t>
      </w:r>
    </w:p>
    <w:p w14:paraId="68F82FA7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1009">
        <w:rPr>
          <w:rFonts w:ascii="Times New Roman" w:hAnsi="Times New Roman" w:cs="Times New Roman"/>
          <w:sz w:val="28"/>
          <w:szCs w:val="28"/>
        </w:rPr>
        <w:lastRenderedPageBreak/>
        <w:t>Numbeo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 xml:space="preserve"> предоставляет индексы стоимости жизни, аренды, безопасности, здравоохранения, загрязнения и других характеристик. Это полезный источник для количественного сравнения стран.</w:t>
      </w:r>
    </w:p>
    <w:p w14:paraId="144907E4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Преимущество: широкий набор сравнительных показателей.</w:t>
      </w:r>
    </w:p>
    <w:p w14:paraId="50C070B9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Недостаток: пользователю необходимо самостоятельно интерпретировать показатели и определять их важность для своей ситуации.</w:t>
      </w:r>
    </w:p>
    <w:p w14:paraId="01B13A35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 xml:space="preserve">Отличие </w:t>
      </w:r>
      <w:proofErr w:type="spellStart"/>
      <w:r w:rsidRPr="00BB1009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>: персональный рейтинг на основании заданных пользователем приоритетов.</w:t>
      </w:r>
    </w:p>
    <w:p w14:paraId="0712C44C" w14:textId="22F9FD56" w:rsidR="00BB1009" w:rsidRPr="00BB1009" w:rsidRDefault="00BB1009" w:rsidP="00BB1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84B2E4" wp14:editId="0078524D">
            <wp:extent cx="5940425" cy="4052570"/>
            <wp:effectExtent l="0" t="0" r="3175" b="5080"/>
            <wp:docPr id="5" name="Рисунок 5" descr="Best Cities To Live In The World Nomad List at Patrick Oala-rarua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est Cities To Live In The World Nomad List at Patrick Oala-rarua blo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3E32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BB1009">
        <w:rPr>
          <w:rFonts w:ascii="Times New Roman" w:hAnsi="Times New Roman" w:cs="Times New Roman"/>
          <w:sz w:val="28"/>
          <w:szCs w:val="28"/>
        </w:rPr>
        <w:t>Nomad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 xml:space="preserve"> List</w:t>
      </w:r>
    </w:p>
    <w:p w14:paraId="28BC09E7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Платформа для выбора направлений цифровыми кочевниками</w:t>
      </w:r>
    </w:p>
    <w:p w14:paraId="50D4B650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Сервис ориентирован на оценку направлений для удалённой работы и может учитывать стоимость проживания, климат, безопасность, интернет и другие практические факторы.</w:t>
      </w:r>
    </w:p>
    <w:p w14:paraId="0B62FB46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Преимущество: специализация на потребностях цифровых кочевников.</w:t>
      </w:r>
    </w:p>
    <w:p w14:paraId="6F4E6898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Недостаток: доступность отдельных возможностей и подробной информации может зависеть от условий сервиса и подписки.</w:t>
      </w:r>
    </w:p>
    <w:p w14:paraId="2E0F89F4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lastRenderedPageBreak/>
        <w:t xml:space="preserve">Отличие </w:t>
      </w:r>
      <w:proofErr w:type="spellStart"/>
      <w:r w:rsidRPr="00BB1009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>: акцент на настраиваемом сравнении стран и прозрачном расчёте рекомендаций.</w:t>
      </w:r>
    </w:p>
    <w:p w14:paraId="252C1D80" w14:textId="20EC6C37" w:rsidR="00BB1009" w:rsidRPr="00BB1009" w:rsidRDefault="00BB1009" w:rsidP="00BB1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CFA23A" wp14:editId="3D90C74D">
            <wp:extent cx="5940425" cy="2970530"/>
            <wp:effectExtent l="0" t="0" r="3175" b="1270"/>
            <wp:docPr id="4" name="Рисунок 4" descr="How to use Google Flights Explore to find flight and hotel deals - The Points G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ow to use Google Flights Explore to find flight and hotel deals - The Points Gu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7265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3. Google Travel</w:t>
      </w:r>
    </w:p>
    <w:p w14:paraId="16555DB1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Инструмент поиска направлений и планирования поездок</w:t>
      </w:r>
    </w:p>
    <w:p w14:paraId="63F81056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Google Travel помогает изучать направления, просматривать географическую информацию и планировать путешествия.</w:t>
      </w:r>
    </w:p>
    <w:p w14:paraId="3E97A68F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Преимущество: удобное исследование направлений и интеграция с другими сервисами Google.</w:t>
      </w:r>
    </w:p>
    <w:p w14:paraId="5ADD8454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>Недостаток: основной акцент сделан на планировании поездок, а не на комплексной оценке страны для длительного проживания по индивидуальным социально-экономическим критериям.</w:t>
      </w:r>
    </w:p>
    <w:p w14:paraId="7F2A762F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 xml:space="preserve">Отличие </w:t>
      </w:r>
      <w:proofErr w:type="spellStart"/>
      <w:r w:rsidRPr="00BB1009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>: ориентация на качество жизни и персонализированный выбор страны, а не только на туристическую привлекательность.</w:t>
      </w:r>
    </w:p>
    <w:p w14:paraId="1B04E9F4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009">
        <w:rPr>
          <w:rFonts w:ascii="Times New Roman" w:hAnsi="Times New Roman" w:cs="Times New Roman"/>
          <w:b/>
          <w:bCs/>
          <w:sz w:val="28"/>
          <w:szCs w:val="28"/>
        </w:rPr>
        <w:t>5. Внешние источники данных и аппаратная функция</w:t>
      </w:r>
    </w:p>
    <w:p w14:paraId="268FF94E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t xml:space="preserve">В качестве основного внешнего источника статистики планируется использовать </w:t>
      </w:r>
      <w:proofErr w:type="spellStart"/>
      <w:r w:rsidRPr="00BB1009">
        <w:rPr>
          <w:rFonts w:ascii="Times New Roman" w:hAnsi="Times New Roman" w:cs="Times New Roman"/>
          <w:sz w:val="28"/>
          <w:szCs w:val="28"/>
        </w:rPr>
        <w:t>Numbeo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 xml:space="preserve">. Для расширения данных могут подключаться World Bank API для получения экономических показателей, REST </w:t>
      </w:r>
      <w:proofErr w:type="spellStart"/>
      <w:r w:rsidRPr="00BB1009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BB1009">
        <w:rPr>
          <w:rFonts w:ascii="Times New Roman" w:hAnsi="Times New Roman" w:cs="Times New Roman"/>
          <w:sz w:val="28"/>
          <w:szCs w:val="28"/>
        </w:rPr>
        <w:t xml:space="preserve"> для справочной информации о странах, а также погодный API для информации о климате и прогнозе погоды.</w:t>
      </w:r>
    </w:p>
    <w:p w14:paraId="7C5BD9A2" w14:textId="77777777" w:rsidR="00BB1009" w:rsidRPr="00BB1009" w:rsidRDefault="00BB1009" w:rsidP="00BB10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009">
        <w:rPr>
          <w:rFonts w:ascii="Times New Roman" w:hAnsi="Times New Roman" w:cs="Times New Roman"/>
          <w:sz w:val="28"/>
          <w:szCs w:val="28"/>
        </w:rPr>
        <w:lastRenderedPageBreak/>
        <w:t>Использование внешних источников позволит объединять статистические показатели и актуальные сведения. При интеграции необходимо учитывать доступность API, ограничения запросов, условия лицензирования и время обновления данных.</w:t>
      </w:r>
    </w:p>
    <w:p w14:paraId="32459086" w14:textId="7055B74E" w:rsidR="00CC56B5" w:rsidRPr="0069257F" w:rsidRDefault="00BB1009" w:rsidP="00692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1009">
        <w:rPr>
          <w:rFonts w:ascii="Times New Roman" w:hAnsi="Times New Roman" w:cs="Times New Roman"/>
          <w:sz w:val="28"/>
          <w:szCs w:val="28"/>
        </w:rPr>
        <w:t>Аппаратная функция — геолокация устройства. При предоставлении разрешения приложение сможет определять приблизительное или текущее местоположение пользователя и использовать его как отправную точку для сравнения с другими странами. Геолокация является дополнительной функцией: основные возможности каталога и рекомендаций должны работать и без неё.</w:t>
      </w:r>
    </w:p>
    <w:sectPr w:rsidR="00CC56B5" w:rsidRPr="00692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5C8F"/>
    <w:multiLevelType w:val="multilevel"/>
    <w:tmpl w:val="351A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61F26"/>
    <w:multiLevelType w:val="multilevel"/>
    <w:tmpl w:val="75E8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032138">
    <w:abstractNumId w:val="1"/>
  </w:num>
  <w:num w:numId="2" w16cid:durableId="95934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95"/>
    <w:rsid w:val="00012F91"/>
    <w:rsid w:val="004F3A49"/>
    <w:rsid w:val="0069257F"/>
    <w:rsid w:val="00BB1009"/>
    <w:rsid w:val="00C51C95"/>
    <w:rsid w:val="00CC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AD838"/>
  <w15:chartTrackingRefBased/>
  <w15:docId w15:val="{B4C45761-055B-4BF6-9ECB-615E0E06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1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C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C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C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C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C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C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C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C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C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1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7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2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0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6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4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8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44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8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3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8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7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681</Words>
  <Characters>3885</Characters>
  <Application>Microsoft Office Word</Application>
  <DocSecurity>0</DocSecurity>
  <Lines>32</Lines>
  <Paragraphs>9</Paragraphs>
  <ScaleCrop>false</ScaleCrop>
  <Company>LightKey.Store</Company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Емельянов</dc:creator>
  <cp:keywords/>
  <dc:description/>
  <cp:lastModifiedBy>Всеволод Емельянов</cp:lastModifiedBy>
  <cp:revision>4</cp:revision>
  <dcterms:created xsi:type="dcterms:W3CDTF">2026-10-20T08:52:00Z</dcterms:created>
  <dcterms:modified xsi:type="dcterms:W3CDTF">2026-10-20T08:53:00Z</dcterms:modified>
</cp:coreProperties>
</file>