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D069C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1. Архитектура приложения</w:t>
      </w:r>
    </w:p>
    <w:p w14:paraId="64437FE3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предлагается использовать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Architecture в сочетании с MVVM. Такой подход разделяет интерфейс, бизнес-логику и работу с данными, благодаря чему приложение проще тестировать, изменять и развивать.</w:t>
      </w:r>
    </w:p>
    <w:p w14:paraId="0C8E12EA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Архитектура приложения будет состоять из трёх основных слоёв:</w:t>
      </w:r>
    </w:p>
    <w:p w14:paraId="4178609E" w14:textId="77777777" w:rsidR="00F85A35" w:rsidRPr="00F85A35" w:rsidRDefault="00F85A35" w:rsidP="00F85A35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экраны приложения и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>, отвечающие за отображение данных и обработку действий пользователя.</w:t>
      </w:r>
    </w:p>
    <w:p w14:paraId="421F5D6C" w14:textId="77777777" w:rsidR="00F85A35" w:rsidRPr="00F85A35" w:rsidRDefault="00F85A35" w:rsidP="00F85A35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Domain — бизнес-логика, включая сравнение стран и формирование рекомендаций.</w:t>
      </w:r>
    </w:p>
    <w:p w14:paraId="484FD1C6" w14:textId="77777777" w:rsidR="00F85A35" w:rsidRPr="00F85A35" w:rsidRDefault="00F85A35" w:rsidP="00F85A35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Data — получение данных с сервера, локальное хранение и кэширование.</w:t>
      </w:r>
    </w:p>
    <w:p w14:paraId="392F7518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Обоснование выбора: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работает с несколькими источниками данных и алгоритмами рекомендаций. Разделение на слои позволит менять способы получения данных или алгоритмы без необходимости полностью перерабатывать интерфейс.</w:t>
      </w:r>
    </w:p>
    <w:p w14:paraId="6CABDD3A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Паттерн MVVM (Model–View–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) выбран потому, что он хорошо подходит для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>-разработки и упрощает управление состоянием экранов. При необходимости на сложных экранах можно использовать отдельные элементы MVI для более предсказуемой обработки действий пользователя.</w:t>
      </w:r>
    </w:p>
    <w:p w14:paraId="1852ED2A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2. Выбор технологического стека</w:t>
      </w:r>
    </w:p>
    <w:p w14:paraId="406117BC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</w:t>
      </w:r>
    </w:p>
    <w:p w14:paraId="67D858F7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основной язык разработки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-приложения. Он поддерживается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>-разработкой, обладает статической типизацией и позволяет уменьшить количество распространённых ошибок на этапе написания кода.</w:t>
      </w:r>
    </w:p>
    <w:p w14:paraId="71D9FB7B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инструмент создания интерфейса. Он позволяет описывать экраны декларативно, что упрощает разработку каталога стран, карточек, экранов сравнения и рекомендаций.</w:t>
      </w:r>
    </w:p>
    <w:p w14:paraId="52919245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lastRenderedPageBreak/>
        <w:t>Retrofit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библиотека для взаимодействия с REST API. Она упрощает отправку запросов к серверу и преобразование ответов в объекты приложения.</w:t>
      </w:r>
    </w:p>
    <w:p w14:paraId="35A5532F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средства асинхронной работы. Они нужны, чтобы загрузка данных и выполнение сетевых запросов не блокировали интерфейс, а изменения данных можно было удобно отображать на экранах.</w:t>
      </w:r>
    </w:p>
    <w:p w14:paraId="2274FE0E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инструменты локального хранения.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подходит для кэширования структурированных данных, например списка стран, а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для небольших пользовательских настроек и предпочтений.</w:t>
      </w:r>
    </w:p>
    <w:p w14:paraId="7D43199A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Hilt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инструмент внедрения зависимостей. Он упрощает создание и управление объектами приложения, снижает связанность компонентов и облегчает тестирование.</w:t>
      </w:r>
    </w:p>
    <w:p w14:paraId="123A23D5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</w:p>
    <w:p w14:paraId="5B7D51A8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Python выбран как основной язык серверной разработки, поскольку он прост в освоении, имеет развитую экосистему для обработки данных и поддерживает необходимые библиотеки машинного обучения.</w:t>
      </w:r>
    </w:p>
    <w:p w14:paraId="71B28B78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будет использоваться для создания REST API, через которое мобильное приложение получает данные о странах, результаты сравнения и персональные рекомендации.</w:t>
      </w:r>
    </w:p>
    <w:p w14:paraId="699D7AF2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Обоснование: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позволяет быстро разрабатывать серверные методы, поддерживает асинхронные запросы и автоматически формирует документацию API. Это упрощает проверку работы сервера и взаимодействие между мобильной и серверной частями.</w:t>
      </w:r>
    </w:p>
    <w:p w14:paraId="59827599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выбрана в качестве основной базы данных. Она подходит для хранения структурированных сведений о странах, показателей стоимости жизни, истории измерений и пользовательских предпочтений. Поддержка связей и SQL-запросов позволит получать и сопоставлять данные из разных источников.</w:t>
      </w:r>
    </w:p>
    <w:p w14:paraId="7CE646B2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Обработка данных и машинное обучение</w:t>
      </w:r>
    </w:p>
    <w:p w14:paraId="29330BE2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Для обработки и анализа данных предлагается использовать:</w:t>
      </w:r>
    </w:p>
    <w:p w14:paraId="265BA243" w14:textId="77777777" w:rsidR="00F85A35" w:rsidRPr="00F85A35" w:rsidRDefault="00F85A35" w:rsidP="00F85A35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lastRenderedPageBreak/>
        <w:t>pandas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загрузка, очистка, объединение и анализ таблиц с показателями стран.</w:t>
      </w:r>
    </w:p>
    <w:p w14:paraId="246CB0EB" w14:textId="77777777" w:rsidR="00F85A35" w:rsidRPr="00F85A35" w:rsidRDefault="00F85A35" w:rsidP="00F85A35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числовые расчёты и операции с массивами данных.</w:t>
      </w:r>
    </w:p>
    <w:p w14:paraId="78CBF345" w14:textId="77777777" w:rsidR="00F85A35" w:rsidRPr="00F85A35" w:rsidRDefault="00F85A35" w:rsidP="00F85A35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5A35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— реализация алгоритмов кластеризации и формирования рекомендаций на основе характеристик стран и предпочтений пользователя.</w:t>
      </w:r>
    </w:p>
    <w:p w14:paraId="43409E58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Эти библиотеки выбраны из-за совместимости с Python и наличия готовых инструментов для анализа данных. На начальном этапе они позволят реализовать базовые алгоритмы без необходимости разрабатывать сложные модели машинного обучения с нуля.</w:t>
      </w:r>
    </w:p>
    <w:p w14:paraId="21076E9C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Для графиков динамики показателей можно подключить библиотеку визуализации данных на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. Она будет выбрана с учётом совместимости с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и требований к отображению исторических значений.</w:t>
      </w:r>
    </w:p>
    <w:p w14:paraId="352B2BF1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3. Архитектура серверной части</w:t>
      </w:r>
    </w:p>
    <w:p w14:paraId="54418B26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Сервер будет предоставлять REST API и отвечать за получение, хранение и обработку данных, а также за расчёт рекомендаций.</w:t>
      </w:r>
    </w:p>
    <w:p w14:paraId="71841F65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Предлагается разделить серверную часть на следующие компоненты:</w:t>
      </w:r>
    </w:p>
    <w:p w14:paraId="74B569C9" w14:textId="77777777" w:rsidR="00F85A35" w:rsidRPr="00F85A35" w:rsidRDefault="00F85A35" w:rsidP="00F85A35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API — принимает запросы от приложения и возвращает ответы.</w:t>
      </w:r>
    </w:p>
    <w:p w14:paraId="6EA84D36" w14:textId="77777777" w:rsidR="00F85A35" w:rsidRPr="00F85A35" w:rsidRDefault="00F85A35" w:rsidP="00F85A35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Сервисный слой — выполняет бизнес-логику, сравнение стран и расчёт рекомендаций.</w:t>
      </w:r>
    </w:p>
    <w:p w14:paraId="49A700EF" w14:textId="77777777" w:rsidR="00F85A35" w:rsidRPr="00F85A35" w:rsidRDefault="00F85A35" w:rsidP="00F85A35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Слой доступа к данным — взаимодействует с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>.</w:t>
      </w:r>
    </w:p>
    <w:p w14:paraId="26DBB574" w14:textId="77777777" w:rsidR="00F85A35" w:rsidRPr="00F85A35" w:rsidRDefault="00F85A35" w:rsidP="00F85A35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Интеграции с внешними API — получают сведения о странах, экономике, погоде и других показателях.</w:t>
      </w:r>
    </w:p>
    <w:p w14:paraId="55CCFACE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На начальном этапе рекомендуется использовать модульный монолит — единое серверное приложение с логически разделёнными компонентами.</w:t>
      </w:r>
    </w:p>
    <w:p w14:paraId="33BE9E9B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Обоснование выбора: для учебного проекта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 xml:space="preserve"> архитектура добавила бы сложности в настройке, развёртывании и взаимодействии сервисов. Модульный монолит проще разрабатывать и </w:t>
      </w:r>
      <w:r w:rsidRPr="00F85A35">
        <w:rPr>
          <w:rFonts w:ascii="Times New Roman" w:hAnsi="Times New Roman" w:cs="Times New Roman"/>
          <w:sz w:val="28"/>
          <w:szCs w:val="28"/>
        </w:rPr>
        <w:lastRenderedPageBreak/>
        <w:t>тестировать, но при этом он позволяет разделять код по функциональным областям и при необходимости развивать их независимо.</w:t>
      </w:r>
    </w:p>
    <w:p w14:paraId="32D77E1F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4. Требования к серверу</w:t>
      </w:r>
    </w:p>
    <w:p w14:paraId="100E2EA0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Серверная часть должна:</w:t>
      </w:r>
    </w:p>
    <w:p w14:paraId="0B1F6EEB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предоставлять API для получения информации о странах, сравнения и рекомендаций;</w:t>
      </w:r>
    </w:p>
    <w:p w14:paraId="4FEEE917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 xml:space="preserve">хранить структурированные данные в </w:t>
      </w:r>
      <w:proofErr w:type="spellStart"/>
      <w:r w:rsidRPr="00F85A3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85A35">
        <w:rPr>
          <w:rFonts w:ascii="Times New Roman" w:hAnsi="Times New Roman" w:cs="Times New Roman"/>
          <w:sz w:val="28"/>
          <w:szCs w:val="28"/>
        </w:rPr>
        <w:t>;</w:t>
      </w:r>
    </w:p>
    <w:p w14:paraId="1B70E848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получать данные из внешних источников и корректно обрабатывать ошибки их доступности;</w:t>
      </w:r>
    </w:p>
    <w:p w14:paraId="558BCC3A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выполнять расчёты и аналитические операции;</w:t>
      </w:r>
    </w:p>
    <w:p w14:paraId="6F269E24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использовать кэширование там, где это снижает количество повторных запросов;</w:t>
      </w:r>
    </w:p>
    <w:p w14:paraId="378DB973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проверять входящие данные и возвращать понятные ошибки;</w:t>
      </w:r>
    </w:p>
    <w:p w14:paraId="531039AF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защищать соединение и не хранить секретные ключи в открытом виде в репозитории;</w:t>
      </w:r>
    </w:p>
    <w:p w14:paraId="3081BE4D" w14:textId="77777777" w:rsidR="00F85A35" w:rsidRPr="00F85A35" w:rsidRDefault="00F85A35" w:rsidP="00F85A35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вести журналы ошибок и поддерживать автоматизированное тестирование.</w:t>
      </w:r>
    </w:p>
    <w:p w14:paraId="7C6E4DA3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Эти требования необходимы для устойчивой работы приложения: внешние источники могут временно быть недоступны, а часть данных обновляется не в реальном времени. Кэширование и обработка ошибок позволят уменьшить зависимость приложения от таких ситуаций.</w:t>
      </w:r>
    </w:p>
    <w:p w14:paraId="2EA552DD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A35">
        <w:rPr>
          <w:rFonts w:ascii="Times New Roman" w:hAnsi="Times New Roman" w:cs="Times New Roman"/>
          <w:b/>
          <w:bCs/>
          <w:sz w:val="28"/>
          <w:szCs w:val="28"/>
        </w:rPr>
        <w:t>5. Требования к мобильному приложению</w:t>
      </w:r>
    </w:p>
    <w:p w14:paraId="1768AA73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Мобильное приложение должно поддерживать:</w:t>
      </w:r>
    </w:p>
    <w:p w14:paraId="255FC02A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просмотр каталога и карточек стран;</w:t>
      </w:r>
    </w:p>
    <w:p w14:paraId="655BE28C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сравнение нескольких стран по выбранным показателям;</w:t>
      </w:r>
    </w:p>
    <w:p w14:paraId="110F0627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отображение персональных рекомендаций;</w:t>
      </w:r>
    </w:p>
    <w:p w14:paraId="086BD239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обработку состояний загрузки, отсутствия результатов и сетевых ошибок;</w:t>
      </w:r>
    </w:p>
    <w:p w14:paraId="2B6C9632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асинхронное получение данных с сервера;</w:t>
      </w:r>
    </w:p>
    <w:p w14:paraId="7FCACC8F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локальное кэширование и сохранение избранных стран;</w:t>
      </w:r>
    </w:p>
    <w:p w14:paraId="22168655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lastRenderedPageBreak/>
        <w:t>хранение пользовательских настроек;</w:t>
      </w:r>
    </w:p>
    <w:p w14:paraId="552C326F" w14:textId="77777777" w:rsidR="00F85A35" w:rsidRPr="00F85A35" w:rsidRDefault="00F85A35" w:rsidP="00F85A35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запрос геолокации только при необходимости и с разрешения пользователя.</w:t>
      </w:r>
    </w:p>
    <w:p w14:paraId="1B97B813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Обоснование: локальное хранение улучшает отзывчивость интерфейса и позволяет повторно открывать ранее загруженные данные. При этом геолокация не должна быть обязательной для основных функций: пользователь должен иметь возможность самостоятельно выбирать страны, даже если он не предоставил разрешение на определение местоположения.</w:t>
      </w:r>
    </w:p>
    <w:p w14:paraId="267D6C06" w14:textId="77777777" w:rsidR="00F85A35" w:rsidRPr="00F85A35" w:rsidRDefault="00F85A3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A35">
        <w:rPr>
          <w:rFonts w:ascii="Times New Roman" w:hAnsi="Times New Roman" w:cs="Times New Roman"/>
          <w:sz w:val="28"/>
          <w:szCs w:val="28"/>
        </w:rPr>
        <w:t>Код приложения должен быть разделён на независимые компоненты и покрыт автоматизированными тестами для ключевой бизнес-логики.</w:t>
      </w:r>
    </w:p>
    <w:p w14:paraId="7DBF1448" w14:textId="77777777" w:rsidR="00CC56B5" w:rsidRPr="00F85A35" w:rsidRDefault="00CC56B5" w:rsidP="00F85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C56B5" w:rsidRPr="00F85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75238"/>
    <w:multiLevelType w:val="multilevel"/>
    <w:tmpl w:val="026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B156E"/>
    <w:multiLevelType w:val="multilevel"/>
    <w:tmpl w:val="8F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A330F"/>
    <w:multiLevelType w:val="multilevel"/>
    <w:tmpl w:val="E9E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E5A1F"/>
    <w:multiLevelType w:val="multilevel"/>
    <w:tmpl w:val="529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C78E1"/>
    <w:multiLevelType w:val="multilevel"/>
    <w:tmpl w:val="5BC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334093">
    <w:abstractNumId w:val="1"/>
  </w:num>
  <w:num w:numId="2" w16cid:durableId="414667039">
    <w:abstractNumId w:val="2"/>
  </w:num>
  <w:num w:numId="3" w16cid:durableId="1585412231">
    <w:abstractNumId w:val="4"/>
  </w:num>
  <w:num w:numId="4" w16cid:durableId="1610553147">
    <w:abstractNumId w:val="0"/>
  </w:num>
  <w:num w:numId="5" w16cid:durableId="1618372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1D"/>
    <w:rsid w:val="00033959"/>
    <w:rsid w:val="004F3A49"/>
    <w:rsid w:val="0079351D"/>
    <w:rsid w:val="00CC56B5"/>
    <w:rsid w:val="00F8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6D89A-217E-41DD-B3FA-63BB1D5E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5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5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5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5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5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5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5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5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5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8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992</Words>
  <Characters>5655</Characters>
  <Application>Microsoft Office Word</Application>
  <DocSecurity>0</DocSecurity>
  <Lines>47</Lines>
  <Paragraphs>13</Paragraphs>
  <ScaleCrop>false</ScaleCrop>
  <Company>LightKey.Store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Емельянов</dc:creator>
  <cp:keywords/>
  <dc:description/>
  <cp:lastModifiedBy>Всеволод Емельянов</cp:lastModifiedBy>
  <cp:revision>2</cp:revision>
  <dcterms:created xsi:type="dcterms:W3CDTF">2026-10-20T09:01:00Z</dcterms:created>
  <dcterms:modified xsi:type="dcterms:W3CDTF">2026-10-20T09:02:00Z</dcterms:modified>
</cp:coreProperties>
</file>