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FD724E">
            <w:r>
              <w:t xml:space="preserve">Spielmodus </w:t>
            </w:r>
            <w:r w:rsidR="008064D7">
              <w:t>ändern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teilt dem </w:t>
            </w:r>
            <w:proofErr w:type="spellStart"/>
            <w:r>
              <w:t>Skill</w:t>
            </w:r>
            <w:proofErr w:type="spellEnd"/>
            <w:r>
              <w:t xml:space="preserve"> mit, </w:t>
            </w:r>
            <w:r w:rsidR="008064D7">
              <w:t xml:space="preserve">dass er den </w:t>
            </w:r>
            <w:r>
              <w:t>Spielmodus</w:t>
            </w:r>
            <w:r w:rsidR="008064D7">
              <w:t xml:space="preserve"> ändern</w:t>
            </w:r>
            <w:r>
              <w:t xml:space="preserve"> möchte. Er sagt z.B. „</w:t>
            </w:r>
            <w:r w:rsidR="008064D7">
              <w:t>Ich will den Spielmodus ändern</w:t>
            </w:r>
            <w:r>
              <w:t>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FD724E">
            <w:r>
              <w:t>Ein oder mehrere 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sagt dem </w:t>
            </w:r>
            <w:proofErr w:type="spellStart"/>
            <w:r>
              <w:t>Skill</w:t>
            </w:r>
            <w:proofErr w:type="spellEnd"/>
            <w:r w:rsidR="008064D7">
              <w:t>, dass er den Spielmodus ändern will, z.B. „Ich will den Spielmodus ändern“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8064D7">
            <w:r>
              <w:t>Fragen stellen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8064D7">
            <w:r>
              <w:t xml:space="preserve">Spielmodus ändern </w:t>
            </w:r>
            <w:proofErr w:type="spellStart"/>
            <w:r>
              <w:t>Intent</w:t>
            </w:r>
            <w:proofErr w:type="spellEnd"/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8064D7">
            <w:r>
              <w:t xml:space="preserve">Zurück zum Spielmodus einstellen </w:t>
            </w:r>
            <w:proofErr w:type="spellStart"/>
            <w:r>
              <w:t>Intent</w:t>
            </w:r>
            <w:proofErr w:type="spellEnd"/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8064D7">
            <w:r>
              <w:t>Spielmodus einstellen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FD724E" w:rsidRDefault="00FD724E" w:rsidP="008064D7">
            <w:pPr>
              <w:pStyle w:val="Listenabsatz"/>
              <w:numPr>
                <w:ilvl w:val="0"/>
                <w:numId w:val="1"/>
              </w:numPr>
            </w:pPr>
            <w:r>
              <w:t xml:space="preserve">Spielmodus </w:t>
            </w:r>
            <w:r w:rsidR="008064D7">
              <w:t xml:space="preserve">ändern </w:t>
            </w:r>
            <w:proofErr w:type="spellStart"/>
            <w:r w:rsidR="008064D7">
              <w:t>Intent</w:t>
            </w:r>
            <w:proofErr w:type="spellEnd"/>
            <w:r w:rsidR="008064D7">
              <w:t xml:space="preserve"> finden</w:t>
            </w:r>
          </w:p>
          <w:p w:rsidR="008064D7" w:rsidRDefault="008064D7" w:rsidP="008064D7">
            <w:pPr>
              <w:pStyle w:val="Listenabsatz"/>
              <w:numPr>
                <w:ilvl w:val="0"/>
                <w:numId w:val="1"/>
              </w:numPr>
            </w:pPr>
            <w:r>
              <w:t xml:space="preserve">Spielmodus ändern </w:t>
            </w:r>
            <w:proofErr w:type="spellStart"/>
            <w:r>
              <w:t>Intent</w:t>
            </w:r>
            <w:proofErr w:type="spellEnd"/>
            <w:r>
              <w:t xml:space="preserve"> zur Kontrolle ausgeben</w:t>
            </w:r>
          </w:p>
          <w:p w:rsidR="008064D7" w:rsidRDefault="008064D7" w:rsidP="008064D7">
            <w:pPr>
              <w:pStyle w:val="Listenabsatz"/>
              <w:numPr>
                <w:ilvl w:val="0"/>
                <w:numId w:val="1"/>
              </w:numPr>
            </w:pPr>
            <w:r>
              <w:t>Spielmodus auswählen öffnen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8064D7">
            <w:r>
              <w:t>06</w:t>
            </w:r>
            <w:r w:rsidR="00FD724E">
              <w:t>.1</w:t>
            </w:r>
            <w:r>
              <w:t>1</w:t>
            </w:r>
            <w:r w:rsidR="00FD724E">
              <w:t>.18 erstellt -Katter</w:t>
            </w:r>
            <w:r>
              <w:t>, Schellenberger</w:t>
            </w:r>
            <w:bookmarkStart w:id="0" w:name="_GoBack"/>
            <w:bookmarkEnd w:id="0"/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629A2"/>
    <w:multiLevelType w:val="hybridMultilevel"/>
    <w:tmpl w:val="F2E0FE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0465C0"/>
    <w:rsid w:val="004163BA"/>
    <w:rsid w:val="008064D7"/>
    <w:rsid w:val="008850D5"/>
    <w:rsid w:val="00AB6344"/>
    <w:rsid w:val="00D0569F"/>
    <w:rsid w:val="00E946E4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3468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2018-11-06T12:02:00Z</dcterms:created>
  <dcterms:modified xsi:type="dcterms:W3CDTF">2018-11-06T12:02:00Z</dcterms:modified>
</cp:coreProperties>
</file>