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15" w:rsidRDefault="0024446B">
      <w:r>
        <w:rPr>
          <w:b/>
          <w:sz w:val="24"/>
        </w:rPr>
        <w:t xml:space="preserve"> Liste Aktivitäten:</w:t>
      </w:r>
    </w:p>
    <w:p w:rsidR="003B3815" w:rsidRDefault="003B3815">
      <w:pPr>
        <w:rPr>
          <w:b/>
          <w:sz w:val="24"/>
        </w:rPr>
      </w:pPr>
    </w:p>
    <w:tbl>
      <w:tblPr>
        <w:tblStyle w:val="Tabellenraster"/>
        <w:tblW w:w="9776" w:type="dxa"/>
        <w:tblLook w:val="04A0" w:firstRow="1" w:lastRow="0" w:firstColumn="1" w:lastColumn="0" w:noHBand="0" w:noVBand="1"/>
      </w:tblPr>
      <w:tblGrid>
        <w:gridCol w:w="1270"/>
        <w:gridCol w:w="3828"/>
        <w:gridCol w:w="4678"/>
      </w:tblGrid>
      <w:tr w:rsidR="003B3815">
        <w:tc>
          <w:tcPr>
            <w:tcW w:w="1270" w:type="dxa"/>
            <w:shd w:val="clear" w:color="auto" w:fill="auto"/>
          </w:tcPr>
          <w:p w:rsidR="003B3815" w:rsidRDefault="003B3815">
            <w:pPr>
              <w:spacing w:after="0" w:line="240" w:lineRule="auto"/>
            </w:pPr>
          </w:p>
        </w:tc>
        <w:tc>
          <w:tcPr>
            <w:tcW w:w="3828" w:type="dxa"/>
            <w:shd w:val="clear" w:color="auto" w:fill="auto"/>
          </w:tcPr>
          <w:p w:rsidR="003B3815" w:rsidRDefault="0024446B">
            <w:pPr>
              <w:spacing w:after="0" w:line="240" w:lineRule="auto"/>
              <w:jc w:val="center"/>
              <w:rPr>
                <w:b/>
              </w:rPr>
            </w:pPr>
            <w:r>
              <w:rPr>
                <w:b/>
              </w:rPr>
              <w:t>Drinnen</w:t>
            </w:r>
          </w:p>
        </w:tc>
        <w:tc>
          <w:tcPr>
            <w:tcW w:w="4678" w:type="dxa"/>
            <w:shd w:val="clear" w:color="auto" w:fill="auto"/>
          </w:tcPr>
          <w:p w:rsidR="003B3815" w:rsidRDefault="0024446B">
            <w:pPr>
              <w:spacing w:after="0" w:line="240" w:lineRule="auto"/>
              <w:jc w:val="center"/>
              <w:rPr>
                <w:b/>
              </w:rPr>
            </w:pPr>
            <w:r>
              <w:rPr>
                <w:b/>
              </w:rPr>
              <w:t>im Freien</w:t>
            </w:r>
            <w:r w:rsidR="00CD6140">
              <w:rPr>
                <w:b/>
              </w:rPr>
              <w:t xml:space="preserve"> (siehe Seite 2)</w:t>
            </w:r>
          </w:p>
        </w:tc>
      </w:tr>
      <w:tr w:rsidR="003B3815">
        <w:tc>
          <w:tcPr>
            <w:tcW w:w="1270" w:type="dxa"/>
            <w:shd w:val="clear" w:color="auto" w:fill="auto"/>
          </w:tcPr>
          <w:p w:rsidR="003B3815" w:rsidRDefault="0024446B">
            <w:pPr>
              <w:spacing w:after="0" w:line="240" w:lineRule="auto"/>
              <w:rPr>
                <w:b/>
              </w:rPr>
            </w:pPr>
            <w:r>
              <w:rPr>
                <w:b/>
              </w:rPr>
              <w:t>Kultur</w:t>
            </w:r>
          </w:p>
        </w:tc>
        <w:tc>
          <w:tcPr>
            <w:tcW w:w="3828" w:type="dxa"/>
            <w:shd w:val="clear" w:color="auto" w:fill="auto"/>
          </w:tcPr>
          <w:p w:rsidR="003B3815" w:rsidRDefault="003B3815">
            <w:pPr>
              <w:spacing w:after="0" w:line="240" w:lineRule="auto"/>
            </w:pPr>
          </w:p>
        </w:tc>
        <w:tc>
          <w:tcPr>
            <w:tcW w:w="4678" w:type="dxa"/>
            <w:shd w:val="clear" w:color="auto" w:fill="auto"/>
          </w:tcPr>
          <w:p w:rsidR="003B3815" w:rsidRDefault="003B3815">
            <w:pPr>
              <w:spacing w:after="0" w:line="240" w:lineRule="auto"/>
            </w:pPr>
          </w:p>
        </w:tc>
      </w:tr>
      <w:tr w:rsidR="003B3815">
        <w:tc>
          <w:tcPr>
            <w:tcW w:w="1270" w:type="dxa"/>
            <w:shd w:val="clear" w:color="auto" w:fill="auto"/>
          </w:tcPr>
          <w:p w:rsidR="003B3815" w:rsidRDefault="0024446B">
            <w:pPr>
              <w:spacing w:after="0" w:line="240" w:lineRule="auto"/>
              <w:rPr>
                <w:i/>
              </w:rPr>
            </w:pPr>
            <w:r>
              <w:rPr>
                <w:i/>
              </w:rPr>
              <w:t>halber Tag</w:t>
            </w:r>
          </w:p>
        </w:tc>
        <w:tc>
          <w:tcPr>
            <w:tcW w:w="3828" w:type="dxa"/>
            <w:shd w:val="clear" w:color="auto" w:fill="auto"/>
          </w:tcPr>
          <w:p w:rsidR="003B3815" w:rsidRDefault="0024446B">
            <w:pPr>
              <w:spacing w:after="0" w:line="240" w:lineRule="auto"/>
            </w:pPr>
            <w:r>
              <w:t>Theater</w:t>
            </w:r>
          </w:p>
        </w:tc>
        <w:tc>
          <w:tcPr>
            <w:tcW w:w="4678" w:type="dxa"/>
            <w:shd w:val="clear" w:color="auto" w:fill="auto"/>
          </w:tcPr>
          <w:p w:rsidR="003B3815" w:rsidRDefault="0024446B">
            <w:pPr>
              <w:spacing w:after="0" w:line="240" w:lineRule="auto"/>
            </w:pPr>
            <w:r>
              <w:t xml:space="preserve">Schloss Nymphenburg </w:t>
            </w:r>
          </w:p>
        </w:tc>
      </w:tr>
      <w:tr w:rsidR="003B3815">
        <w:tc>
          <w:tcPr>
            <w:tcW w:w="1270" w:type="dxa"/>
            <w:shd w:val="clear" w:color="auto" w:fill="auto"/>
          </w:tcPr>
          <w:p w:rsidR="003B3815" w:rsidRDefault="003B3815">
            <w:pPr>
              <w:spacing w:after="0" w:line="240" w:lineRule="auto"/>
              <w:rPr>
                <w:i/>
              </w:rPr>
            </w:pPr>
          </w:p>
        </w:tc>
        <w:tc>
          <w:tcPr>
            <w:tcW w:w="3828" w:type="dxa"/>
            <w:shd w:val="clear" w:color="auto" w:fill="auto"/>
          </w:tcPr>
          <w:p w:rsidR="003B3815" w:rsidRDefault="0024446B">
            <w:pPr>
              <w:spacing w:after="0" w:line="240" w:lineRule="auto"/>
            </w:pPr>
            <w:r>
              <w:t>Museum</w:t>
            </w:r>
          </w:p>
        </w:tc>
        <w:tc>
          <w:tcPr>
            <w:tcW w:w="4678" w:type="dxa"/>
            <w:shd w:val="clear" w:color="auto" w:fill="auto"/>
          </w:tcPr>
          <w:p w:rsidR="003B3815" w:rsidRDefault="0024446B">
            <w:pPr>
              <w:spacing w:after="0" w:line="240" w:lineRule="auto"/>
            </w:pPr>
            <w:r>
              <w:t>Botanischer Garten(?)</w:t>
            </w: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24446B">
            <w:pPr>
              <w:spacing w:after="0" w:line="240" w:lineRule="auto"/>
            </w:pPr>
            <w:r>
              <w:t>Ausstellung</w:t>
            </w:r>
          </w:p>
        </w:tc>
        <w:tc>
          <w:tcPr>
            <w:tcW w:w="4678" w:type="dxa"/>
            <w:shd w:val="clear" w:color="auto" w:fill="auto"/>
          </w:tcPr>
          <w:p w:rsidR="003B3815" w:rsidRDefault="0024446B">
            <w:pPr>
              <w:spacing w:after="0" w:line="240" w:lineRule="auto"/>
            </w:pPr>
            <w:r>
              <w:t>Bayrischer Landtag, Rathaus, etc.?</w:t>
            </w:r>
          </w:p>
        </w:tc>
      </w:tr>
      <w:tr w:rsidR="003B3815">
        <w:tc>
          <w:tcPr>
            <w:tcW w:w="1270" w:type="dxa"/>
            <w:shd w:val="clear" w:color="auto" w:fill="auto"/>
          </w:tcPr>
          <w:p w:rsidR="003B3815" w:rsidRDefault="0024446B">
            <w:pPr>
              <w:spacing w:after="0" w:line="240" w:lineRule="auto"/>
              <w:rPr>
                <w:i/>
              </w:rPr>
            </w:pPr>
            <w:r>
              <w:rPr>
                <w:i/>
              </w:rPr>
              <w:t>ganzer Tag</w:t>
            </w:r>
          </w:p>
        </w:tc>
        <w:tc>
          <w:tcPr>
            <w:tcW w:w="3828" w:type="dxa"/>
            <w:shd w:val="clear" w:color="auto" w:fill="auto"/>
          </w:tcPr>
          <w:p w:rsidR="003B3815" w:rsidRDefault="0024446B">
            <w:pPr>
              <w:spacing w:after="0" w:line="240" w:lineRule="auto"/>
            </w:pPr>
            <w:r>
              <w:t>Museum</w:t>
            </w:r>
          </w:p>
        </w:tc>
        <w:tc>
          <w:tcPr>
            <w:tcW w:w="4678" w:type="dxa"/>
            <w:shd w:val="clear" w:color="auto" w:fill="auto"/>
          </w:tcPr>
          <w:p w:rsidR="003B3815" w:rsidRDefault="0024446B">
            <w:pPr>
              <w:spacing w:after="0" w:line="240" w:lineRule="auto"/>
            </w:pPr>
            <w:r>
              <w:t>Schloss Neuschwanstein</w:t>
            </w: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3B3815">
            <w:pPr>
              <w:spacing w:after="0" w:line="240" w:lineRule="auto"/>
            </w:pPr>
          </w:p>
        </w:tc>
        <w:tc>
          <w:tcPr>
            <w:tcW w:w="4678" w:type="dxa"/>
            <w:shd w:val="clear" w:color="auto" w:fill="auto"/>
          </w:tcPr>
          <w:p w:rsidR="003B3815" w:rsidRDefault="0024446B">
            <w:pPr>
              <w:spacing w:after="0" w:line="240" w:lineRule="auto"/>
            </w:pPr>
            <w:r>
              <w:t>Herrenchiemsee</w:t>
            </w: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24446B">
            <w:pPr>
              <w:spacing w:after="0" w:line="240" w:lineRule="auto"/>
            </w:pPr>
            <w:r>
              <w:t>Literatur Haus</w:t>
            </w:r>
          </w:p>
        </w:tc>
        <w:tc>
          <w:tcPr>
            <w:tcW w:w="4678" w:type="dxa"/>
            <w:shd w:val="clear" w:color="auto" w:fill="auto"/>
          </w:tcPr>
          <w:p w:rsidR="003B3815" w:rsidRDefault="0024446B">
            <w:pPr>
              <w:spacing w:after="0" w:line="240" w:lineRule="auto"/>
            </w:pPr>
            <w:r>
              <w:t>Kloster Andechs, 3-Touren Stadtrundfahrt</w:t>
            </w:r>
          </w:p>
        </w:tc>
      </w:tr>
      <w:tr w:rsidR="003B3815">
        <w:tc>
          <w:tcPr>
            <w:tcW w:w="1270" w:type="dxa"/>
            <w:shd w:val="clear" w:color="auto" w:fill="auto"/>
          </w:tcPr>
          <w:p w:rsidR="003B3815" w:rsidRDefault="0024446B">
            <w:pPr>
              <w:spacing w:after="0" w:line="240" w:lineRule="auto"/>
              <w:rPr>
                <w:b/>
              </w:rPr>
            </w:pPr>
            <w:r>
              <w:rPr>
                <w:b/>
              </w:rPr>
              <w:t>Sport</w:t>
            </w:r>
          </w:p>
        </w:tc>
        <w:tc>
          <w:tcPr>
            <w:tcW w:w="3828" w:type="dxa"/>
            <w:shd w:val="clear" w:color="auto" w:fill="auto"/>
          </w:tcPr>
          <w:p w:rsidR="003B3815" w:rsidRDefault="003B3815">
            <w:pPr>
              <w:spacing w:after="0" w:line="240" w:lineRule="auto"/>
            </w:pPr>
          </w:p>
        </w:tc>
        <w:tc>
          <w:tcPr>
            <w:tcW w:w="4678" w:type="dxa"/>
            <w:shd w:val="clear" w:color="auto" w:fill="auto"/>
          </w:tcPr>
          <w:p w:rsidR="003B3815" w:rsidRDefault="0024446B">
            <w:pPr>
              <w:spacing w:after="0" w:line="240" w:lineRule="auto"/>
            </w:pPr>
            <w:r>
              <w:t>Olympiapark, Englischer Garten</w:t>
            </w:r>
          </w:p>
        </w:tc>
      </w:tr>
      <w:tr w:rsidR="003B3815">
        <w:tc>
          <w:tcPr>
            <w:tcW w:w="1270" w:type="dxa"/>
            <w:shd w:val="clear" w:color="auto" w:fill="auto"/>
          </w:tcPr>
          <w:p w:rsidR="003B3815" w:rsidRDefault="0024446B">
            <w:pPr>
              <w:spacing w:after="0" w:line="240" w:lineRule="auto"/>
              <w:rPr>
                <w:i/>
              </w:rPr>
            </w:pPr>
            <w:r>
              <w:rPr>
                <w:i/>
              </w:rPr>
              <w:t>halber Tag</w:t>
            </w:r>
          </w:p>
        </w:tc>
        <w:tc>
          <w:tcPr>
            <w:tcW w:w="3828" w:type="dxa"/>
            <w:shd w:val="clear" w:color="auto" w:fill="auto"/>
          </w:tcPr>
          <w:p w:rsidR="003B3815" w:rsidRDefault="0024446B">
            <w:pPr>
              <w:spacing w:after="0" w:line="240" w:lineRule="auto"/>
            </w:pPr>
            <w:r>
              <w:t>Bouldern</w:t>
            </w:r>
          </w:p>
        </w:tc>
        <w:tc>
          <w:tcPr>
            <w:tcW w:w="4678" w:type="dxa"/>
            <w:shd w:val="clear" w:color="auto" w:fill="auto"/>
          </w:tcPr>
          <w:p w:rsidR="003B3815" w:rsidRDefault="0024446B">
            <w:pPr>
              <w:spacing w:after="0" w:line="240" w:lineRule="auto"/>
            </w:pPr>
            <w:r>
              <w:t>Flying Fox(?)</w:t>
            </w:r>
          </w:p>
        </w:tc>
      </w:tr>
      <w:tr w:rsidR="003B3815">
        <w:tc>
          <w:tcPr>
            <w:tcW w:w="1270" w:type="dxa"/>
            <w:shd w:val="clear" w:color="auto" w:fill="auto"/>
          </w:tcPr>
          <w:p w:rsidR="003B3815" w:rsidRDefault="003B3815">
            <w:pPr>
              <w:spacing w:after="0" w:line="240" w:lineRule="auto"/>
              <w:rPr>
                <w:i/>
              </w:rPr>
            </w:pPr>
          </w:p>
        </w:tc>
        <w:tc>
          <w:tcPr>
            <w:tcW w:w="3828" w:type="dxa"/>
            <w:shd w:val="clear" w:color="auto" w:fill="auto"/>
          </w:tcPr>
          <w:p w:rsidR="003B3815" w:rsidRDefault="0024446B">
            <w:pPr>
              <w:spacing w:after="0" w:line="240" w:lineRule="auto"/>
            </w:pPr>
            <w:r>
              <w:t>Air Hop (Trampolin)</w:t>
            </w:r>
          </w:p>
        </w:tc>
        <w:tc>
          <w:tcPr>
            <w:tcW w:w="4678" w:type="dxa"/>
            <w:shd w:val="clear" w:color="auto" w:fill="auto"/>
          </w:tcPr>
          <w:p w:rsidR="003B3815" w:rsidRDefault="003B3815">
            <w:pPr>
              <w:spacing w:after="0" w:line="240" w:lineRule="auto"/>
            </w:pP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24446B">
            <w:pPr>
              <w:spacing w:after="0" w:line="240" w:lineRule="auto"/>
            </w:pPr>
            <w:r>
              <w:t>Schwimmbad</w:t>
            </w:r>
          </w:p>
        </w:tc>
        <w:tc>
          <w:tcPr>
            <w:tcW w:w="4678" w:type="dxa"/>
            <w:shd w:val="clear" w:color="auto" w:fill="auto"/>
          </w:tcPr>
          <w:p w:rsidR="003B3815" w:rsidRDefault="003B3815">
            <w:pPr>
              <w:spacing w:after="0" w:line="240" w:lineRule="auto"/>
            </w:pPr>
          </w:p>
        </w:tc>
      </w:tr>
      <w:tr w:rsidR="003B3815">
        <w:tc>
          <w:tcPr>
            <w:tcW w:w="1270" w:type="dxa"/>
            <w:shd w:val="clear" w:color="auto" w:fill="auto"/>
          </w:tcPr>
          <w:p w:rsidR="003B3815" w:rsidRDefault="0024446B">
            <w:pPr>
              <w:spacing w:after="0" w:line="240" w:lineRule="auto"/>
              <w:rPr>
                <w:i/>
              </w:rPr>
            </w:pPr>
            <w:r>
              <w:rPr>
                <w:i/>
              </w:rPr>
              <w:t>ganzer Tag</w:t>
            </w:r>
          </w:p>
        </w:tc>
        <w:tc>
          <w:tcPr>
            <w:tcW w:w="3828" w:type="dxa"/>
            <w:shd w:val="clear" w:color="auto" w:fill="auto"/>
          </w:tcPr>
          <w:p w:rsidR="003B3815" w:rsidRDefault="0024446B">
            <w:pPr>
              <w:spacing w:after="0" w:line="240" w:lineRule="auto"/>
            </w:pPr>
            <w:r>
              <w:t>Jochen Schweizer Arena</w:t>
            </w:r>
          </w:p>
        </w:tc>
        <w:tc>
          <w:tcPr>
            <w:tcW w:w="4678" w:type="dxa"/>
            <w:shd w:val="clear" w:color="auto" w:fill="auto"/>
          </w:tcPr>
          <w:p w:rsidR="003B3815" w:rsidRDefault="0024446B">
            <w:pPr>
              <w:spacing w:after="0" w:line="240" w:lineRule="auto"/>
            </w:pPr>
            <w:r>
              <w:t>Wandern</w:t>
            </w: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24446B">
            <w:pPr>
              <w:spacing w:after="0" w:line="240" w:lineRule="auto"/>
            </w:pPr>
            <w:r>
              <w:t>Gokart fahren</w:t>
            </w:r>
          </w:p>
        </w:tc>
        <w:tc>
          <w:tcPr>
            <w:tcW w:w="4678" w:type="dxa"/>
            <w:shd w:val="clear" w:color="auto" w:fill="auto"/>
          </w:tcPr>
          <w:p w:rsidR="003B3815" w:rsidRDefault="0024446B">
            <w:pPr>
              <w:spacing w:after="0" w:line="240" w:lineRule="auto"/>
            </w:pPr>
            <w:r>
              <w:t xml:space="preserve">Klettergarten </w:t>
            </w: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3B3815">
            <w:pPr>
              <w:spacing w:after="0" w:line="240" w:lineRule="auto"/>
            </w:pPr>
          </w:p>
        </w:tc>
        <w:tc>
          <w:tcPr>
            <w:tcW w:w="4678" w:type="dxa"/>
            <w:shd w:val="clear" w:color="auto" w:fill="auto"/>
          </w:tcPr>
          <w:p w:rsidR="003B3815" w:rsidRDefault="003B3815">
            <w:pPr>
              <w:spacing w:after="0" w:line="240" w:lineRule="auto"/>
            </w:pPr>
          </w:p>
        </w:tc>
      </w:tr>
      <w:tr w:rsidR="003B3815">
        <w:tc>
          <w:tcPr>
            <w:tcW w:w="1270" w:type="dxa"/>
            <w:shd w:val="clear" w:color="auto" w:fill="auto"/>
          </w:tcPr>
          <w:p w:rsidR="003B3815" w:rsidRDefault="0024446B">
            <w:pPr>
              <w:spacing w:after="0" w:line="240" w:lineRule="auto"/>
              <w:rPr>
                <w:b/>
              </w:rPr>
            </w:pPr>
            <w:r>
              <w:rPr>
                <w:b/>
              </w:rPr>
              <w:t>Spaß</w:t>
            </w:r>
          </w:p>
        </w:tc>
        <w:tc>
          <w:tcPr>
            <w:tcW w:w="3828" w:type="dxa"/>
            <w:shd w:val="clear" w:color="auto" w:fill="auto"/>
          </w:tcPr>
          <w:p w:rsidR="003B3815" w:rsidRDefault="003B3815">
            <w:pPr>
              <w:spacing w:after="0" w:line="240" w:lineRule="auto"/>
            </w:pPr>
          </w:p>
        </w:tc>
        <w:tc>
          <w:tcPr>
            <w:tcW w:w="4678" w:type="dxa"/>
            <w:shd w:val="clear" w:color="auto" w:fill="auto"/>
          </w:tcPr>
          <w:p w:rsidR="003B3815" w:rsidRDefault="003B3815">
            <w:pPr>
              <w:spacing w:after="0" w:line="240" w:lineRule="auto"/>
            </w:pPr>
          </w:p>
        </w:tc>
      </w:tr>
      <w:tr w:rsidR="003B3815">
        <w:tc>
          <w:tcPr>
            <w:tcW w:w="1270" w:type="dxa"/>
            <w:shd w:val="clear" w:color="auto" w:fill="auto"/>
          </w:tcPr>
          <w:p w:rsidR="003B3815" w:rsidRDefault="0024446B">
            <w:pPr>
              <w:spacing w:after="0" w:line="240" w:lineRule="auto"/>
              <w:rPr>
                <w:i/>
              </w:rPr>
            </w:pPr>
            <w:r>
              <w:rPr>
                <w:i/>
              </w:rPr>
              <w:t>halber Tag</w:t>
            </w:r>
          </w:p>
        </w:tc>
        <w:tc>
          <w:tcPr>
            <w:tcW w:w="3828" w:type="dxa"/>
            <w:shd w:val="clear" w:color="auto" w:fill="auto"/>
          </w:tcPr>
          <w:p w:rsidR="003B3815" w:rsidRDefault="0024446B">
            <w:pPr>
              <w:spacing w:after="0" w:line="240" w:lineRule="auto"/>
            </w:pPr>
            <w:r>
              <w:t>Therme</w:t>
            </w:r>
          </w:p>
        </w:tc>
        <w:tc>
          <w:tcPr>
            <w:tcW w:w="4678" w:type="dxa"/>
            <w:shd w:val="clear" w:color="auto" w:fill="auto"/>
          </w:tcPr>
          <w:p w:rsidR="003B3815" w:rsidRDefault="0024446B">
            <w:pPr>
              <w:spacing w:after="0" w:line="240" w:lineRule="auto"/>
            </w:pPr>
            <w:r>
              <w:t>(Moonlight) Minigolf</w:t>
            </w:r>
          </w:p>
        </w:tc>
      </w:tr>
      <w:tr w:rsidR="003B3815">
        <w:tc>
          <w:tcPr>
            <w:tcW w:w="1270" w:type="dxa"/>
            <w:shd w:val="clear" w:color="auto" w:fill="auto"/>
          </w:tcPr>
          <w:p w:rsidR="003B3815" w:rsidRDefault="003B3815">
            <w:pPr>
              <w:spacing w:after="0" w:line="240" w:lineRule="auto"/>
              <w:rPr>
                <w:i/>
              </w:rPr>
            </w:pPr>
          </w:p>
        </w:tc>
        <w:tc>
          <w:tcPr>
            <w:tcW w:w="3828" w:type="dxa"/>
            <w:shd w:val="clear" w:color="auto" w:fill="auto"/>
          </w:tcPr>
          <w:p w:rsidR="003B3815" w:rsidRDefault="0024446B">
            <w:pPr>
              <w:spacing w:after="0" w:line="240" w:lineRule="auto"/>
            </w:pPr>
            <w:r>
              <w:t>Kino</w:t>
            </w:r>
          </w:p>
        </w:tc>
        <w:tc>
          <w:tcPr>
            <w:tcW w:w="4678" w:type="dxa"/>
            <w:shd w:val="clear" w:color="auto" w:fill="auto"/>
          </w:tcPr>
          <w:p w:rsidR="003B3815" w:rsidRDefault="003B3815">
            <w:pPr>
              <w:spacing w:after="0" w:line="240" w:lineRule="auto"/>
            </w:pP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24446B">
            <w:pPr>
              <w:spacing w:after="0" w:line="240" w:lineRule="auto"/>
            </w:pPr>
            <w:r>
              <w:t xml:space="preserve">Escape Room, </w:t>
            </w:r>
            <w:proofErr w:type="spellStart"/>
            <w:r>
              <w:t>Lasertag</w:t>
            </w:r>
            <w:proofErr w:type="spellEnd"/>
          </w:p>
        </w:tc>
        <w:tc>
          <w:tcPr>
            <w:tcW w:w="4678" w:type="dxa"/>
            <w:shd w:val="clear" w:color="auto" w:fill="auto"/>
          </w:tcPr>
          <w:p w:rsidR="003B3815" w:rsidRDefault="003B3815">
            <w:pPr>
              <w:spacing w:after="0" w:line="240" w:lineRule="auto"/>
            </w:pP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24446B">
            <w:pPr>
              <w:spacing w:after="0" w:line="240" w:lineRule="auto"/>
            </w:pPr>
            <w:r>
              <w:t>Allianz Arena</w:t>
            </w:r>
          </w:p>
        </w:tc>
        <w:tc>
          <w:tcPr>
            <w:tcW w:w="4678" w:type="dxa"/>
            <w:shd w:val="clear" w:color="auto" w:fill="auto"/>
          </w:tcPr>
          <w:p w:rsidR="003B3815" w:rsidRDefault="003B3815">
            <w:pPr>
              <w:spacing w:after="0" w:line="240" w:lineRule="auto"/>
            </w:pP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24446B">
            <w:pPr>
              <w:spacing w:after="0" w:line="240" w:lineRule="auto"/>
            </w:pPr>
            <w:r>
              <w:t>Bowling</w:t>
            </w:r>
          </w:p>
        </w:tc>
        <w:tc>
          <w:tcPr>
            <w:tcW w:w="4678" w:type="dxa"/>
            <w:shd w:val="clear" w:color="auto" w:fill="auto"/>
          </w:tcPr>
          <w:p w:rsidR="003B3815" w:rsidRDefault="003B3815">
            <w:pPr>
              <w:spacing w:after="0" w:line="240" w:lineRule="auto"/>
            </w:pPr>
          </w:p>
        </w:tc>
      </w:tr>
      <w:tr w:rsidR="003B3815">
        <w:tc>
          <w:tcPr>
            <w:tcW w:w="1270" w:type="dxa"/>
            <w:shd w:val="clear" w:color="auto" w:fill="auto"/>
          </w:tcPr>
          <w:p w:rsidR="003B3815" w:rsidRDefault="0024446B">
            <w:pPr>
              <w:spacing w:after="0" w:line="240" w:lineRule="auto"/>
              <w:rPr>
                <w:i/>
              </w:rPr>
            </w:pPr>
            <w:r>
              <w:rPr>
                <w:i/>
              </w:rPr>
              <w:t>ganzer Tag</w:t>
            </w:r>
          </w:p>
        </w:tc>
        <w:tc>
          <w:tcPr>
            <w:tcW w:w="3828" w:type="dxa"/>
            <w:shd w:val="clear" w:color="auto" w:fill="auto"/>
          </w:tcPr>
          <w:p w:rsidR="003B3815" w:rsidRDefault="0024446B">
            <w:pPr>
              <w:spacing w:after="0" w:line="240" w:lineRule="auto"/>
            </w:pPr>
            <w:r>
              <w:t xml:space="preserve">Bavaria </w:t>
            </w:r>
            <w:proofErr w:type="spellStart"/>
            <w:r>
              <w:t>FIlmstadt</w:t>
            </w:r>
            <w:proofErr w:type="spellEnd"/>
          </w:p>
        </w:tc>
        <w:tc>
          <w:tcPr>
            <w:tcW w:w="4678" w:type="dxa"/>
            <w:shd w:val="clear" w:color="auto" w:fill="auto"/>
          </w:tcPr>
          <w:p w:rsidR="003B3815" w:rsidRDefault="0024446B">
            <w:pPr>
              <w:spacing w:after="0" w:line="240" w:lineRule="auto"/>
            </w:pPr>
            <w:r>
              <w:t>Zoo</w:t>
            </w: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3B3815">
            <w:pPr>
              <w:spacing w:after="0" w:line="240" w:lineRule="auto"/>
            </w:pPr>
          </w:p>
        </w:tc>
        <w:tc>
          <w:tcPr>
            <w:tcW w:w="4678" w:type="dxa"/>
            <w:shd w:val="clear" w:color="auto" w:fill="auto"/>
          </w:tcPr>
          <w:p w:rsidR="003B3815" w:rsidRDefault="0024446B">
            <w:pPr>
              <w:spacing w:after="0" w:line="240" w:lineRule="auto"/>
            </w:pPr>
            <w:r>
              <w:t>Skyline Park</w:t>
            </w: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3B3815">
            <w:pPr>
              <w:spacing w:after="0" w:line="240" w:lineRule="auto"/>
            </w:pPr>
          </w:p>
        </w:tc>
        <w:tc>
          <w:tcPr>
            <w:tcW w:w="4678" w:type="dxa"/>
            <w:shd w:val="clear" w:color="auto" w:fill="auto"/>
          </w:tcPr>
          <w:p w:rsidR="003B3815" w:rsidRDefault="0024446B">
            <w:pPr>
              <w:spacing w:after="0" w:line="240" w:lineRule="auto"/>
            </w:pPr>
            <w:r>
              <w:t>Wildpark</w:t>
            </w:r>
          </w:p>
        </w:tc>
      </w:tr>
      <w:tr w:rsidR="003B3815">
        <w:tc>
          <w:tcPr>
            <w:tcW w:w="1270" w:type="dxa"/>
            <w:shd w:val="clear" w:color="auto" w:fill="auto"/>
          </w:tcPr>
          <w:p w:rsidR="003B3815" w:rsidRDefault="0024446B">
            <w:pPr>
              <w:spacing w:after="0" w:line="240" w:lineRule="auto"/>
              <w:rPr>
                <w:b/>
              </w:rPr>
            </w:pPr>
            <w:r>
              <w:rPr>
                <w:b/>
              </w:rPr>
              <w:t>Natur</w:t>
            </w:r>
          </w:p>
        </w:tc>
        <w:tc>
          <w:tcPr>
            <w:tcW w:w="3828" w:type="dxa"/>
            <w:shd w:val="clear" w:color="auto" w:fill="auto"/>
          </w:tcPr>
          <w:p w:rsidR="003B3815" w:rsidRDefault="003B3815">
            <w:pPr>
              <w:spacing w:after="0" w:line="240" w:lineRule="auto"/>
              <w:jc w:val="center"/>
            </w:pPr>
          </w:p>
        </w:tc>
        <w:tc>
          <w:tcPr>
            <w:tcW w:w="4678" w:type="dxa"/>
            <w:shd w:val="clear" w:color="auto" w:fill="auto"/>
          </w:tcPr>
          <w:p w:rsidR="003B3815" w:rsidRDefault="003B3815">
            <w:pPr>
              <w:spacing w:after="0" w:line="240" w:lineRule="auto"/>
            </w:pPr>
          </w:p>
        </w:tc>
      </w:tr>
      <w:tr w:rsidR="003B3815">
        <w:tc>
          <w:tcPr>
            <w:tcW w:w="1270" w:type="dxa"/>
            <w:shd w:val="clear" w:color="auto" w:fill="auto"/>
          </w:tcPr>
          <w:p w:rsidR="003B3815" w:rsidRDefault="0024446B">
            <w:pPr>
              <w:spacing w:after="0" w:line="240" w:lineRule="auto"/>
              <w:rPr>
                <w:i/>
              </w:rPr>
            </w:pPr>
            <w:r>
              <w:rPr>
                <w:i/>
              </w:rPr>
              <w:t>halber Tag</w:t>
            </w:r>
          </w:p>
        </w:tc>
        <w:tc>
          <w:tcPr>
            <w:tcW w:w="3828" w:type="dxa"/>
            <w:shd w:val="clear" w:color="auto" w:fill="auto"/>
          </w:tcPr>
          <w:p w:rsidR="003B3815" w:rsidRDefault="0024446B">
            <w:pPr>
              <w:spacing w:after="0" w:line="240" w:lineRule="auto"/>
              <w:jc w:val="center"/>
            </w:pPr>
            <w:r>
              <w:t>xxx</w:t>
            </w:r>
          </w:p>
        </w:tc>
        <w:tc>
          <w:tcPr>
            <w:tcW w:w="4678" w:type="dxa"/>
            <w:shd w:val="clear" w:color="auto" w:fill="auto"/>
          </w:tcPr>
          <w:p w:rsidR="003B3815" w:rsidRDefault="0024446B">
            <w:pPr>
              <w:spacing w:after="0" w:line="240" w:lineRule="auto"/>
            </w:pPr>
            <w:proofErr w:type="spellStart"/>
            <w:r>
              <w:t>Radltour</w:t>
            </w:r>
            <w:proofErr w:type="spellEnd"/>
            <w:r>
              <w:t xml:space="preserve"> durch München </w:t>
            </w:r>
          </w:p>
        </w:tc>
      </w:tr>
      <w:tr w:rsidR="003B3815">
        <w:tc>
          <w:tcPr>
            <w:tcW w:w="1270" w:type="dxa"/>
            <w:shd w:val="clear" w:color="auto" w:fill="auto"/>
          </w:tcPr>
          <w:p w:rsidR="003B3815" w:rsidRDefault="003B3815">
            <w:pPr>
              <w:spacing w:after="0" w:line="240" w:lineRule="auto"/>
              <w:rPr>
                <w:i/>
              </w:rPr>
            </w:pPr>
          </w:p>
        </w:tc>
        <w:tc>
          <w:tcPr>
            <w:tcW w:w="3828" w:type="dxa"/>
            <w:shd w:val="clear" w:color="auto" w:fill="auto"/>
          </w:tcPr>
          <w:p w:rsidR="003B3815" w:rsidRDefault="0024446B">
            <w:pPr>
              <w:spacing w:after="0" w:line="240" w:lineRule="auto"/>
              <w:jc w:val="center"/>
            </w:pPr>
            <w:r>
              <w:t>xxx</w:t>
            </w:r>
          </w:p>
        </w:tc>
        <w:tc>
          <w:tcPr>
            <w:tcW w:w="4678" w:type="dxa"/>
            <w:shd w:val="clear" w:color="auto" w:fill="auto"/>
          </w:tcPr>
          <w:p w:rsidR="003B3815" w:rsidRDefault="0024446B">
            <w:pPr>
              <w:spacing w:after="0" w:line="240" w:lineRule="auto"/>
            </w:pPr>
            <w:r>
              <w:t>Picknick im Englischen Garten</w:t>
            </w: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24446B">
            <w:pPr>
              <w:spacing w:after="0" w:line="240" w:lineRule="auto"/>
              <w:jc w:val="center"/>
            </w:pPr>
            <w:r>
              <w:t>xxx</w:t>
            </w:r>
          </w:p>
        </w:tc>
        <w:tc>
          <w:tcPr>
            <w:tcW w:w="4678" w:type="dxa"/>
            <w:shd w:val="clear" w:color="auto" w:fill="auto"/>
          </w:tcPr>
          <w:p w:rsidR="003B3815" w:rsidRDefault="0024446B">
            <w:pPr>
              <w:spacing w:after="0" w:line="240" w:lineRule="auto"/>
            </w:pPr>
            <w:r>
              <w:t>Spaziergang an der Isar</w:t>
            </w:r>
          </w:p>
        </w:tc>
      </w:tr>
      <w:tr w:rsidR="003B3815">
        <w:tc>
          <w:tcPr>
            <w:tcW w:w="1270" w:type="dxa"/>
            <w:shd w:val="clear" w:color="auto" w:fill="auto"/>
          </w:tcPr>
          <w:p w:rsidR="003B3815" w:rsidRDefault="0024446B">
            <w:pPr>
              <w:spacing w:after="0" w:line="240" w:lineRule="auto"/>
              <w:rPr>
                <w:i/>
              </w:rPr>
            </w:pPr>
            <w:r>
              <w:rPr>
                <w:i/>
              </w:rPr>
              <w:t>ganzer Tag</w:t>
            </w:r>
          </w:p>
        </w:tc>
        <w:tc>
          <w:tcPr>
            <w:tcW w:w="3828" w:type="dxa"/>
            <w:shd w:val="clear" w:color="auto" w:fill="auto"/>
          </w:tcPr>
          <w:p w:rsidR="003B3815" w:rsidRDefault="0024446B">
            <w:pPr>
              <w:spacing w:after="0" w:line="240" w:lineRule="auto"/>
              <w:jc w:val="center"/>
            </w:pPr>
            <w:r>
              <w:t>xxx</w:t>
            </w:r>
          </w:p>
        </w:tc>
        <w:tc>
          <w:tcPr>
            <w:tcW w:w="4678" w:type="dxa"/>
            <w:shd w:val="clear" w:color="auto" w:fill="auto"/>
          </w:tcPr>
          <w:p w:rsidR="003B3815" w:rsidRDefault="0024446B">
            <w:pPr>
              <w:spacing w:after="0" w:line="240" w:lineRule="auto"/>
            </w:pPr>
            <w:r>
              <w:t xml:space="preserve">Münchner Seen </w:t>
            </w: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24446B">
            <w:pPr>
              <w:spacing w:after="0" w:line="240" w:lineRule="auto"/>
              <w:jc w:val="center"/>
            </w:pPr>
            <w:r>
              <w:t>xxx</w:t>
            </w:r>
          </w:p>
        </w:tc>
        <w:tc>
          <w:tcPr>
            <w:tcW w:w="4678" w:type="dxa"/>
            <w:shd w:val="clear" w:color="auto" w:fill="auto"/>
          </w:tcPr>
          <w:p w:rsidR="003B3815" w:rsidRDefault="0024446B">
            <w:pPr>
              <w:spacing w:after="0" w:line="240" w:lineRule="auto"/>
            </w:pPr>
            <w:r>
              <w:t>Zugspitzbahn</w:t>
            </w:r>
          </w:p>
        </w:tc>
      </w:tr>
      <w:tr w:rsidR="003B3815">
        <w:tc>
          <w:tcPr>
            <w:tcW w:w="1270" w:type="dxa"/>
            <w:shd w:val="clear" w:color="auto" w:fill="auto"/>
          </w:tcPr>
          <w:p w:rsidR="003B3815" w:rsidRDefault="003B3815">
            <w:pPr>
              <w:spacing w:after="0" w:line="240" w:lineRule="auto"/>
              <w:rPr>
                <w:b/>
              </w:rPr>
            </w:pPr>
          </w:p>
        </w:tc>
        <w:tc>
          <w:tcPr>
            <w:tcW w:w="3828" w:type="dxa"/>
            <w:shd w:val="clear" w:color="auto" w:fill="auto"/>
          </w:tcPr>
          <w:p w:rsidR="003B3815" w:rsidRDefault="0024446B">
            <w:pPr>
              <w:spacing w:after="0" w:line="240" w:lineRule="auto"/>
              <w:jc w:val="center"/>
            </w:pPr>
            <w:r>
              <w:t>xxx</w:t>
            </w:r>
          </w:p>
        </w:tc>
        <w:tc>
          <w:tcPr>
            <w:tcW w:w="4678" w:type="dxa"/>
            <w:shd w:val="clear" w:color="auto" w:fill="auto"/>
          </w:tcPr>
          <w:p w:rsidR="003B3815" w:rsidRDefault="0024446B">
            <w:pPr>
              <w:spacing w:after="0" w:line="240" w:lineRule="auto"/>
            </w:pPr>
            <w:r>
              <w:t>Partnachklamm</w:t>
            </w:r>
          </w:p>
        </w:tc>
      </w:tr>
    </w:tbl>
    <w:p w:rsidR="003B3815" w:rsidRDefault="003B3815"/>
    <w:p w:rsidR="003B3815" w:rsidRDefault="003B3815">
      <w:pPr>
        <w:rPr>
          <w:b/>
          <w:sz w:val="24"/>
        </w:rPr>
      </w:pPr>
    </w:p>
    <w:p w:rsidR="003B3815" w:rsidRDefault="003B3815">
      <w:pPr>
        <w:rPr>
          <w:b/>
          <w:sz w:val="24"/>
        </w:rPr>
      </w:pPr>
    </w:p>
    <w:p w:rsidR="003B3815" w:rsidRDefault="003B3815">
      <w:pPr>
        <w:rPr>
          <w:b/>
          <w:sz w:val="24"/>
        </w:rPr>
      </w:pPr>
    </w:p>
    <w:p w:rsidR="003B3815" w:rsidRDefault="003B3815">
      <w:pPr>
        <w:rPr>
          <w:b/>
          <w:sz w:val="24"/>
        </w:rPr>
      </w:pPr>
    </w:p>
    <w:p w:rsidR="003B3815" w:rsidRDefault="003B3815">
      <w:pPr>
        <w:rPr>
          <w:b/>
          <w:sz w:val="24"/>
        </w:rPr>
      </w:pPr>
    </w:p>
    <w:p w:rsidR="003B3815" w:rsidRDefault="003B3815">
      <w:pPr>
        <w:rPr>
          <w:b/>
          <w:sz w:val="24"/>
        </w:rPr>
      </w:pPr>
    </w:p>
    <w:p w:rsidR="003B3815" w:rsidRDefault="003B3815">
      <w:pPr>
        <w:rPr>
          <w:b/>
          <w:sz w:val="24"/>
        </w:rPr>
      </w:pPr>
    </w:p>
    <w:p w:rsidR="003B3815" w:rsidRDefault="003B3815">
      <w:pPr>
        <w:rPr>
          <w:b/>
          <w:sz w:val="24"/>
        </w:rPr>
      </w:pPr>
    </w:p>
    <w:p w:rsidR="003B3815" w:rsidRDefault="003B3815">
      <w:pPr>
        <w:rPr>
          <w:b/>
          <w:sz w:val="24"/>
        </w:rPr>
      </w:pPr>
    </w:p>
    <w:p w:rsidR="003B3815" w:rsidRDefault="0024446B">
      <w:pPr>
        <w:rPr>
          <w:b/>
          <w:sz w:val="24"/>
        </w:rPr>
      </w:pPr>
      <w:r>
        <w:rPr>
          <w:b/>
          <w:sz w:val="24"/>
        </w:rPr>
        <w:lastRenderedPageBreak/>
        <w:t>Aktivitäten draußen:</w:t>
      </w:r>
    </w:p>
    <w:tbl>
      <w:tblPr>
        <w:tblStyle w:val="Tabellenraster"/>
        <w:tblW w:w="9780" w:type="dxa"/>
        <w:tblLook w:val="04A0" w:firstRow="1" w:lastRow="0" w:firstColumn="1" w:lastColumn="0" w:noHBand="0" w:noVBand="1"/>
      </w:tblPr>
      <w:tblGrid>
        <w:gridCol w:w="1650"/>
        <w:gridCol w:w="3615"/>
        <w:gridCol w:w="4515"/>
      </w:tblGrid>
      <w:tr w:rsidR="003B3815">
        <w:tc>
          <w:tcPr>
            <w:tcW w:w="1650" w:type="dxa"/>
            <w:shd w:val="clear" w:color="auto" w:fill="auto"/>
          </w:tcPr>
          <w:p w:rsidR="003B3815" w:rsidRDefault="003B3815">
            <w:pPr>
              <w:spacing w:after="0" w:line="240" w:lineRule="auto"/>
            </w:pPr>
          </w:p>
        </w:tc>
        <w:tc>
          <w:tcPr>
            <w:tcW w:w="3615" w:type="dxa"/>
            <w:shd w:val="clear" w:color="auto" w:fill="auto"/>
          </w:tcPr>
          <w:p w:rsidR="003B3815" w:rsidRDefault="0024446B">
            <w:pPr>
              <w:spacing w:after="0" w:line="240" w:lineRule="auto"/>
              <w:jc w:val="center"/>
            </w:pPr>
            <w:r>
              <w:rPr>
                <w:b/>
              </w:rPr>
              <w:t>Draußen</w:t>
            </w:r>
          </w:p>
        </w:tc>
        <w:tc>
          <w:tcPr>
            <w:tcW w:w="4515" w:type="dxa"/>
            <w:shd w:val="clear" w:color="auto" w:fill="auto"/>
          </w:tcPr>
          <w:p w:rsidR="003B3815" w:rsidRDefault="0024446B">
            <w:pPr>
              <w:spacing w:after="0" w:line="240" w:lineRule="auto"/>
              <w:jc w:val="center"/>
            </w:pPr>
            <w:r>
              <w:rPr>
                <w:b/>
              </w:rPr>
              <w:t>Information</w:t>
            </w:r>
          </w:p>
        </w:tc>
      </w:tr>
      <w:tr w:rsidR="003B3815">
        <w:tc>
          <w:tcPr>
            <w:tcW w:w="1650" w:type="dxa"/>
            <w:shd w:val="clear" w:color="auto" w:fill="auto"/>
          </w:tcPr>
          <w:p w:rsidR="003B3815" w:rsidRDefault="0024446B">
            <w:pPr>
              <w:spacing w:after="0" w:line="240" w:lineRule="auto"/>
            </w:pPr>
            <w:r>
              <w:rPr>
                <w:b/>
              </w:rPr>
              <w:t>Kultur</w:t>
            </w:r>
          </w:p>
        </w:tc>
        <w:tc>
          <w:tcPr>
            <w:tcW w:w="3615" w:type="dxa"/>
            <w:shd w:val="clear" w:color="auto" w:fill="auto"/>
          </w:tcPr>
          <w:p w:rsidR="003B3815" w:rsidRDefault="003B3815">
            <w:pPr>
              <w:spacing w:after="0" w:line="240" w:lineRule="auto"/>
            </w:pP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24446B">
            <w:pPr>
              <w:spacing w:after="0" w:line="240" w:lineRule="auto"/>
            </w:pPr>
            <w:r>
              <w:rPr>
                <w:i/>
              </w:rPr>
              <w:t>paar Stunden</w:t>
            </w:r>
          </w:p>
        </w:tc>
        <w:tc>
          <w:tcPr>
            <w:tcW w:w="3615" w:type="dxa"/>
            <w:shd w:val="clear" w:color="auto" w:fill="auto"/>
          </w:tcPr>
          <w:p w:rsidR="003B3815" w:rsidRDefault="00303C2E">
            <w:pPr>
              <w:spacing w:after="0" w:line="240" w:lineRule="auto"/>
            </w:pPr>
            <w:r>
              <w:t>Viktualienmarkt Probiertour</w:t>
            </w:r>
          </w:p>
        </w:tc>
        <w:tc>
          <w:tcPr>
            <w:tcW w:w="4515" w:type="dxa"/>
            <w:shd w:val="clear" w:color="auto" w:fill="auto"/>
          </w:tcPr>
          <w:p w:rsidR="003B3815" w:rsidRDefault="00303C2E">
            <w:pPr>
              <w:spacing w:after="0" w:line="240" w:lineRule="auto"/>
            </w:pPr>
            <w:r w:rsidRPr="00303C2E">
              <w:t xml:space="preserve">Der Viktualienmarkt ist ein ständiger Markt für </w:t>
            </w:r>
            <w:r>
              <w:t xml:space="preserve">qualitativ hochwertige </w:t>
            </w:r>
            <w:r w:rsidRPr="00303C2E">
              <w:t>Lebensmittel in der Altstadt von München. Er findet seit 1807 täglich, außer an Sonn- und Feiertagen, statt.</w:t>
            </w:r>
            <w:r>
              <w:t xml:space="preserve"> </w:t>
            </w:r>
            <w:r w:rsidR="006C1529" w:rsidRPr="006C1529">
              <w:t>Das Erscheinungsbild des über zwei Hektar großen Geländes wird durch fest errichtete Buden mit zum Teil großen Auslagen geprägt.</w:t>
            </w:r>
          </w:p>
        </w:tc>
      </w:tr>
      <w:tr w:rsidR="003B3815">
        <w:tc>
          <w:tcPr>
            <w:tcW w:w="1650" w:type="dxa"/>
            <w:shd w:val="clear" w:color="auto" w:fill="auto"/>
          </w:tcPr>
          <w:p w:rsidR="003B3815" w:rsidRDefault="003B3815">
            <w:pPr>
              <w:spacing w:after="0" w:line="240" w:lineRule="auto"/>
              <w:rPr>
                <w:i/>
              </w:rPr>
            </w:pPr>
          </w:p>
        </w:tc>
        <w:tc>
          <w:tcPr>
            <w:tcW w:w="3615" w:type="dxa"/>
            <w:shd w:val="clear" w:color="auto" w:fill="auto"/>
          </w:tcPr>
          <w:p w:rsidR="003B3815" w:rsidRDefault="0024446B">
            <w:pPr>
              <w:spacing w:after="0" w:line="240" w:lineRule="auto"/>
            </w:pPr>
            <w:proofErr w:type="spellStart"/>
            <w:r>
              <w:t>Rikschatour</w:t>
            </w:r>
            <w:proofErr w:type="spellEnd"/>
          </w:p>
        </w:tc>
        <w:tc>
          <w:tcPr>
            <w:tcW w:w="4515" w:type="dxa"/>
            <w:shd w:val="clear" w:color="auto" w:fill="auto"/>
          </w:tcPr>
          <w:p w:rsidR="003B3815" w:rsidRDefault="003B3815">
            <w:pPr>
              <w:spacing w:after="0" w:line="240" w:lineRule="auto"/>
            </w:pPr>
          </w:p>
        </w:tc>
      </w:tr>
      <w:tr w:rsidR="003B3815">
        <w:trPr>
          <w:trHeight w:val="294"/>
        </w:trPr>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24446B">
            <w:pPr>
              <w:spacing w:after="0" w:line="240" w:lineRule="auto"/>
            </w:pPr>
            <w:r>
              <w:t>Eisbachwelle</w:t>
            </w:r>
          </w:p>
        </w:tc>
        <w:tc>
          <w:tcPr>
            <w:tcW w:w="4515" w:type="dxa"/>
            <w:shd w:val="clear" w:color="auto" w:fill="auto"/>
          </w:tcPr>
          <w:p w:rsidR="003B3815" w:rsidRDefault="003B3815">
            <w:pPr>
              <w:spacing w:after="0" w:line="240" w:lineRule="auto"/>
            </w:pPr>
          </w:p>
        </w:tc>
      </w:tr>
      <w:tr w:rsidR="003B3815">
        <w:trPr>
          <w:trHeight w:val="294"/>
        </w:trPr>
        <w:tc>
          <w:tcPr>
            <w:tcW w:w="1650" w:type="dxa"/>
            <w:tcBorders>
              <w:top w:val="nil"/>
            </w:tcBorders>
            <w:shd w:val="clear" w:color="auto" w:fill="auto"/>
          </w:tcPr>
          <w:p w:rsidR="003B3815" w:rsidRDefault="003B3815">
            <w:pPr>
              <w:spacing w:after="0" w:line="240" w:lineRule="auto"/>
              <w:rPr>
                <w:b/>
              </w:rPr>
            </w:pPr>
          </w:p>
        </w:tc>
        <w:tc>
          <w:tcPr>
            <w:tcW w:w="3615" w:type="dxa"/>
            <w:tcBorders>
              <w:top w:val="nil"/>
            </w:tcBorders>
            <w:shd w:val="clear" w:color="auto" w:fill="auto"/>
          </w:tcPr>
          <w:p w:rsidR="003B3815" w:rsidRDefault="003B3815">
            <w:pPr>
              <w:spacing w:after="0" w:line="240" w:lineRule="auto"/>
            </w:pPr>
          </w:p>
        </w:tc>
        <w:tc>
          <w:tcPr>
            <w:tcW w:w="4515" w:type="dxa"/>
            <w:tcBorders>
              <w:top w:val="nil"/>
            </w:tcBorders>
            <w:shd w:val="clear" w:color="auto" w:fill="auto"/>
          </w:tcPr>
          <w:p w:rsidR="003B3815" w:rsidRDefault="003B3815">
            <w:pPr>
              <w:spacing w:after="0" w:line="240" w:lineRule="auto"/>
            </w:pPr>
          </w:p>
        </w:tc>
      </w:tr>
      <w:tr w:rsidR="003B3815">
        <w:tc>
          <w:tcPr>
            <w:tcW w:w="1650" w:type="dxa"/>
            <w:shd w:val="clear" w:color="auto" w:fill="auto"/>
          </w:tcPr>
          <w:p w:rsidR="003B3815" w:rsidRDefault="0024446B">
            <w:pPr>
              <w:spacing w:after="0" w:line="240" w:lineRule="auto"/>
            </w:pPr>
            <w:r>
              <w:rPr>
                <w:i/>
              </w:rPr>
              <w:t>ganzer Tag</w:t>
            </w:r>
          </w:p>
        </w:tc>
        <w:tc>
          <w:tcPr>
            <w:tcW w:w="3615" w:type="dxa"/>
            <w:shd w:val="clear" w:color="auto" w:fill="auto"/>
          </w:tcPr>
          <w:p w:rsidR="003B3815" w:rsidRDefault="0024446B">
            <w:pPr>
              <w:spacing w:after="0" w:line="240" w:lineRule="auto"/>
            </w:pPr>
            <w:r>
              <w:t>Stadtrallye</w:t>
            </w: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24446B">
            <w:pPr>
              <w:spacing w:after="0" w:line="240" w:lineRule="auto"/>
            </w:pPr>
            <w:r>
              <w:t>3-Touren-Stadtrundfahrt</w:t>
            </w:r>
          </w:p>
        </w:tc>
        <w:tc>
          <w:tcPr>
            <w:tcW w:w="4515" w:type="dxa"/>
            <w:shd w:val="clear" w:color="auto" w:fill="auto"/>
          </w:tcPr>
          <w:p w:rsidR="003B3815" w:rsidRDefault="0024446B">
            <w:pPr>
              <w:spacing w:after="0" w:line="240" w:lineRule="auto"/>
            </w:pPr>
            <w:r w:rsidRPr="0024446B">
              <w:t xml:space="preserve">Die 3-Touren Stadtrundfahrt bietet </w:t>
            </w:r>
            <w:r>
              <w:t>dir</w:t>
            </w:r>
            <w:r w:rsidRPr="0024446B">
              <w:t xml:space="preserve"> einen Tag lang Münchens Sehenswürdigkeiten</w:t>
            </w:r>
            <w:r>
              <w:t xml:space="preserve">. </w:t>
            </w:r>
            <w:r w:rsidRPr="0024446B">
              <w:t>An insgesamt 12 Stopps k</w:t>
            </w:r>
            <w:r>
              <w:t>annst</w:t>
            </w:r>
            <w:r w:rsidR="00AA50B0">
              <w:t xml:space="preserve"> du</w:t>
            </w:r>
            <w:r w:rsidRPr="0024446B">
              <w:t xml:space="preserve"> beliebig aus- oder zusteigen. </w:t>
            </w:r>
            <w:r w:rsidR="006C1529" w:rsidRPr="006C1529">
              <w:t>Das 3-Touren-Ticket für Erwachsene kostet 22 Euro, ein Familienticket 49 Euro. Die Adresse der Ticketverkaufsstelle lautet Luisenstraße 4.</w:t>
            </w:r>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24446B">
            <w:pPr>
              <w:spacing w:after="0" w:line="240" w:lineRule="auto"/>
              <w:rPr>
                <w:highlight w:val="yellow"/>
              </w:rPr>
            </w:pPr>
            <w:r>
              <w:rPr>
                <w:highlight w:val="yellow"/>
              </w:rPr>
              <w:t>Kloster Andechs</w:t>
            </w: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24446B">
            <w:pPr>
              <w:spacing w:after="0" w:line="240" w:lineRule="auto"/>
            </w:pPr>
            <w:r>
              <w:rPr>
                <w:b/>
              </w:rPr>
              <w:t>Sport</w:t>
            </w:r>
          </w:p>
        </w:tc>
        <w:tc>
          <w:tcPr>
            <w:tcW w:w="3615" w:type="dxa"/>
            <w:shd w:val="clear" w:color="auto" w:fill="auto"/>
          </w:tcPr>
          <w:p w:rsidR="003B3815" w:rsidRDefault="003B3815">
            <w:pPr>
              <w:spacing w:after="0" w:line="240" w:lineRule="auto"/>
            </w:pP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24446B">
            <w:pPr>
              <w:spacing w:after="0" w:line="240" w:lineRule="auto"/>
            </w:pPr>
            <w:r>
              <w:rPr>
                <w:i/>
              </w:rPr>
              <w:t>paar Stunden</w:t>
            </w:r>
          </w:p>
        </w:tc>
        <w:tc>
          <w:tcPr>
            <w:tcW w:w="3615" w:type="dxa"/>
            <w:shd w:val="clear" w:color="auto" w:fill="auto"/>
          </w:tcPr>
          <w:p w:rsidR="003B3815" w:rsidRDefault="0024446B">
            <w:pPr>
              <w:spacing w:after="0" w:line="240" w:lineRule="auto"/>
            </w:pPr>
            <w:r>
              <w:t>Beachvolleyball im Englischen Garten</w:t>
            </w: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3B3815">
            <w:pPr>
              <w:spacing w:after="0" w:line="240" w:lineRule="auto"/>
              <w:rPr>
                <w:i/>
              </w:rPr>
            </w:pPr>
          </w:p>
        </w:tc>
        <w:tc>
          <w:tcPr>
            <w:tcW w:w="3615" w:type="dxa"/>
            <w:shd w:val="clear" w:color="auto" w:fill="auto"/>
          </w:tcPr>
          <w:p w:rsidR="003B3815" w:rsidRDefault="0024446B">
            <w:pPr>
              <w:spacing w:after="0" w:line="240" w:lineRule="auto"/>
            </w:pPr>
            <w:r>
              <w:t>AOK Bewegungsinsel (Olympiapark)</w:t>
            </w:r>
          </w:p>
        </w:tc>
        <w:tc>
          <w:tcPr>
            <w:tcW w:w="4515" w:type="dxa"/>
            <w:shd w:val="clear" w:color="auto" w:fill="auto"/>
          </w:tcPr>
          <w:p w:rsidR="003B3815" w:rsidRDefault="006C1529">
            <w:pPr>
              <w:spacing w:after="0" w:line="240" w:lineRule="auto"/>
            </w:pPr>
            <w:r w:rsidRPr="006C1529">
              <w:t>Bei der AOK-Bewegungsinsel handelt es sich um einen Outdoor-Trainingspark mit Einbindung von Koordinations- und Balancegeräten.</w:t>
            </w:r>
            <w:r>
              <w:t xml:space="preserve"> Sie ist zu jeder Zeit kostenlos und frei zugänglich und befindet sich auf dem Olympiaparkgelände am Willi-Gebhardt</w:t>
            </w:r>
            <w:r w:rsidR="00CE6E08">
              <w:t>-Ufer.</w:t>
            </w:r>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24446B">
            <w:pPr>
              <w:spacing w:after="0" w:line="240" w:lineRule="auto"/>
            </w:pPr>
            <w:r>
              <w:t>Inline Skaten im Englischen Garten</w:t>
            </w:r>
          </w:p>
        </w:tc>
        <w:tc>
          <w:tcPr>
            <w:tcW w:w="4515" w:type="dxa"/>
            <w:shd w:val="clear" w:color="auto" w:fill="auto"/>
          </w:tcPr>
          <w:p w:rsidR="003B3815" w:rsidRDefault="003B3815">
            <w:pPr>
              <w:spacing w:after="0" w:line="240" w:lineRule="auto"/>
            </w:pPr>
          </w:p>
        </w:tc>
      </w:tr>
      <w:tr w:rsidR="003B3815">
        <w:tc>
          <w:tcPr>
            <w:tcW w:w="1650" w:type="dxa"/>
            <w:tcBorders>
              <w:top w:val="nil"/>
            </w:tcBorders>
            <w:shd w:val="clear" w:color="auto" w:fill="auto"/>
          </w:tcPr>
          <w:p w:rsidR="003B3815" w:rsidRDefault="003B3815">
            <w:pPr>
              <w:spacing w:after="0" w:line="240" w:lineRule="auto"/>
              <w:rPr>
                <w:b/>
              </w:rPr>
            </w:pPr>
          </w:p>
        </w:tc>
        <w:tc>
          <w:tcPr>
            <w:tcW w:w="3615" w:type="dxa"/>
            <w:tcBorders>
              <w:top w:val="nil"/>
            </w:tcBorders>
            <w:shd w:val="clear" w:color="auto" w:fill="auto"/>
          </w:tcPr>
          <w:p w:rsidR="003B3815" w:rsidRDefault="003B3815">
            <w:pPr>
              <w:spacing w:after="0" w:line="240" w:lineRule="auto"/>
            </w:pPr>
          </w:p>
        </w:tc>
        <w:tc>
          <w:tcPr>
            <w:tcW w:w="4515" w:type="dxa"/>
            <w:tcBorders>
              <w:top w:val="nil"/>
            </w:tcBorders>
            <w:shd w:val="clear" w:color="auto" w:fill="auto"/>
          </w:tcPr>
          <w:p w:rsidR="003B3815" w:rsidRDefault="003B3815">
            <w:pPr>
              <w:spacing w:after="0" w:line="240" w:lineRule="auto"/>
            </w:pPr>
          </w:p>
        </w:tc>
      </w:tr>
      <w:tr w:rsidR="003B3815">
        <w:tc>
          <w:tcPr>
            <w:tcW w:w="1650" w:type="dxa"/>
            <w:shd w:val="clear" w:color="auto" w:fill="auto"/>
          </w:tcPr>
          <w:p w:rsidR="003B3815" w:rsidRDefault="0024446B">
            <w:pPr>
              <w:spacing w:after="0" w:line="240" w:lineRule="auto"/>
            </w:pPr>
            <w:r>
              <w:rPr>
                <w:i/>
              </w:rPr>
              <w:t>ganzer Tag</w:t>
            </w:r>
          </w:p>
        </w:tc>
        <w:tc>
          <w:tcPr>
            <w:tcW w:w="3615" w:type="dxa"/>
            <w:shd w:val="clear" w:color="auto" w:fill="auto"/>
          </w:tcPr>
          <w:p w:rsidR="003B3815" w:rsidRDefault="0024446B">
            <w:pPr>
              <w:spacing w:after="0" w:line="240" w:lineRule="auto"/>
            </w:pPr>
            <w:r>
              <w:t>Kletterwald (Grünwald)</w:t>
            </w:r>
          </w:p>
        </w:tc>
        <w:tc>
          <w:tcPr>
            <w:tcW w:w="4515" w:type="dxa"/>
            <w:shd w:val="clear" w:color="auto" w:fill="auto"/>
          </w:tcPr>
          <w:p w:rsidR="003B3815" w:rsidRDefault="00AA50B0">
            <w:pPr>
              <w:spacing w:after="0" w:line="240" w:lineRule="auto"/>
            </w:pPr>
            <w:r>
              <w:t xml:space="preserve">Der Kletterwald </w:t>
            </w:r>
            <w:r w:rsidR="006757BC">
              <w:t xml:space="preserve">München bietet für Groß und Klein sowie Anfänger und Profikletterer </w:t>
            </w:r>
            <w:r>
              <w:t>Spaß und Action auf insgesamt 5 Parcours. Er befindet sich am Walderlebniszentrum in Grünwald. Die Öffnungszeiten sind von Montag bis Freitag von 10 bis 19 Uhr.</w:t>
            </w:r>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24446B">
            <w:pPr>
              <w:spacing w:after="0" w:line="240" w:lineRule="auto"/>
              <w:rPr>
                <w:highlight w:val="yellow"/>
              </w:rPr>
            </w:pPr>
            <w:r>
              <w:rPr>
                <w:highlight w:val="yellow"/>
              </w:rPr>
              <w:t>Wandern/Radfahren (?)</w:t>
            </w:r>
          </w:p>
        </w:tc>
        <w:tc>
          <w:tcPr>
            <w:tcW w:w="4515" w:type="dxa"/>
            <w:shd w:val="clear" w:color="auto" w:fill="auto"/>
          </w:tcPr>
          <w:p w:rsidR="003B3815" w:rsidRDefault="003B3815">
            <w:pPr>
              <w:spacing w:after="0" w:line="240" w:lineRule="auto"/>
            </w:pPr>
          </w:p>
        </w:tc>
      </w:tr>
      <w:tr w:rsidR="003B3815">
        <w:tc>
          <w:tcPr>
            <w:tcW w:w="1650" w:type="dxa"/>
            <w:tcBorders>
              <w:top w:val="nil"/>
            </w:tcBorders>
            <w:shd w:val="clear" w:color="auto" w:fill="auto"/>
          </w:tcPr>
          <w:p w:rsidR="003B3815" w:rsidRDefault="003B3815">
            <w:pPr>
              <w:spacing w:after="0" w:line="240" w:lineRule="auto"/>
              <w:rPr>
                <w:b/>
              </w:rPr>
            </w:pPr>
          </w:p>
        </w:tc>
        <w:tc>
          <w:tcPr>
            <w:tcW w:w="3615" w:type="dxa"/>
            <w:tcBorders>
              <w:top w:val="nil"/>
            </w:tcBorders>
            <w:shd w:val="clear" w:color="auto" w:fill="auto"/>
          </w:tcPr>
          <w:p w:rsidR="003B3815" w:rsidRDefault="003B3815">
            <w:pPr>
              <w:spacing w:after="0" w:line="240" w:lineRule="auto"/>
              <w:rPr>
                <w:highlight w:val="yellow"/>
              </w:rPr>
            </w:pPr>
          </w:p>
        </w:tc>
        <w:tc>
          <w:tcPr>
            <w:tcW w:w="4515" w:type="dxa"/>
            <w:tcBorders>
              <w:top w:val="nil"/>
            </w:tcBorders>
            <w:shd w:val="clear" w:color="auto" w:fill="auto"/>
          </w:tcPr>
          <w:p w:rsidR="003B3815" w:rsidRDefault="003B3815">
            <w:pPr>
              <w:spacing w:after="0" w:line="240" w:lineRule="auto"/>
            </w:pPr>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3B3815">
            <w:pPr>
              <w:spacing w:after="0" w:line="240" w:lineRule="auto"/>
            </w:pP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24446B">
            <w:pPr>
              <w:spacing w:after="0" w:line="240" w:lineRule="auto"/>
            </w:pPr>
            <w:r>
              <w:rPr>
                <w:b/>
              </w:rPr>
              <w:t>Spaß</w:t>
            </w:r>
          </w:p>
        </w:tc>
        <w:tc>
          <w:tcPr>
            <w:tcW w:w="3615" w:type="dxa"/>
            <w:shd w:val="clear" w:color="auto" w:fill="auto"/>
          </w:tcPr>
          <w:p w:rsidR="003B3815" w:rsidRDefault="003B3815">
            <w:pPr>
              <w:spacing w:after="0" w:line="240" w:lineRule="auto"/>
            </w:pP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24446B">
            <w:pPr>
              <w:spacing w:after="0" w:line="240" w:lineRule="auto"/>
            </w:pPr>
            <w:r>
              <w:rPr>
                <w:i/>
              </w:rPr>
              <w:t>paar Stunden</w:t>
            </w:r>
          </w:p>
        </w:tc>
        <w:tc>
          <w:tcPr>
            <w:tcW w:w="3615" w:type="dxa"/>
            <w:shd w:val="clear" w:color="auto" w:fill="auto"/>
          </w:tcPr>
          <w:p w:rsidR="003B3815" w:rsidRDefault="0024446B">
            <w:pPr>
              <w:spacing w:after="0" w:line="240" w:lineRule="auto"/>
            </w:pPr>
            <w:r>
              <w:t>Flying Fox</w:t>
            </w:r>
            <w:r w:rsidR="004454ED">
              <w:t xml:space="preserve"> </w:t>
            </w:r>
          </w:p>
        </w:tc>
        <w:tc>
          <w:tcPr>
            <w:tcW w:w="4515" w:type="dxa"/>
            <w:shd w:val="clear" w:color="auto" w:fill="auto"/>
          </w:tcPr>
          <w:p w:rsidR="003B3815" w:rsidRDefault="004454ED">
            <w:pPr>
              <w:spacing w:after="0" w:line="240" w:lineRule="auto"/>
            </w:pPr>
            <w:r w:rsidRPr="004454ED">
              <w:t xml:space="preserve">Der Blick vom Dach des Olympiastadions von 40 Metern Höhe lässt einen im ersten Moment etwas zögern, jedoch ist der anschließende 200m lange Flug quer über das Olympiastadion ein einmaliges Erlebnis. </w:t>
            </w:r>
            <w:r>
              <w:t xml:space="preserve">Die </w:t>
            </w:r>
            <w:r w:rsidRPr="004454ED">
              <w:t>Tickets</w:t>
            </w:r>
            <w:r>
              <w:t xml:space="preserve"> kosten</w:t>
            </w:r>
            <w:r w:rsidRPr="004454ED">
              <w:t xml:space="preserve"> für Erwachsene 40 Euro</w:t>
            </w:r>
            <w:r>
              <w:t xml:space="preserve"> und für Kinder, Schüler und Studenten 35 Euro.</w:t>
            </w:r>
          </w:p>
        </w:tc>
      </w:tr>
      <w:tr w:rsidR="003B3815">
        <w:tc>
          <w:tcPr>
            <w:tcW w:w="1650" w:type="dxa"/>
            <w:shd w:val="clear" w:color="auto" w:fill="auto"/>
          </w:tcPr>
          <w:p w:rsidR="003B3815" w:rsidRDefault="003B3815">
            <w:pPr>
              <w:spacing w:after="0" w:line="240" w:lineRule="auto"/>
              <w:rPr>
                <w:i/>
              </w:rPr>
            </w:pPr>
          </w:p>
        </w:tc>
        <w:tc>
          <w:tcPr>
            <w:tcW w:w="3615" w:type="dxa"/>
            <w:shd w:val="clear" w:color="auto" w:fill="auto"/>
          </w:tcPr>
          <w:p w:rsidR="003B3815" w:rsidRDefault="0024446B">
            <w:pPr>
              <w:spacing w:after="0" w:line="240" w:lineRule="auto"/>
            </w:pPr>
            <w:r>
              <w:t>Bootsverleih (Olympiapark)</w:t>
            </w: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24446B">
            <w:pPr>
              <w:spacing w:after="0" w:line="240" w:lineRule="auto"/>
            </w:pPr>
            <w:r>
              <w:t>Minigolf</w:t>
            </w: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3B3815">
            <w:pPr>
              <w:spacing w:after="0" w:line="240" w:lineRule="auto"/>
            </w:pP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Pr="00303C2E" w:rsidRDefault="0024446B">
            <w:pPr>
              <w:spacing w:after="0" w:line="240" w:lineRule="auto"/>
            </w:pPr>
            <w:r w:rsidRPr="00303C2E">
              <w:rPr>
                <w:i/>
              </w:rPr>
              <w:t>ganzer Tag</w:t>
            </w:r>
          </w:p>
        </w:tc>
        <w:tc>
          <w:tcPr>
            <w:tcW w:w="3615" w:type="dxa"/>
            <w:shd w:val="clear" w:color="auto" w:fill="auto"/>
          </w:tcPr>
          <w:p w:rsidR="003B3815" w:rsidRDefault="0024446B">
            <w:pPr>
              <w:spacing w:after="0" w:line="240" w:lineRule="auto"/>
            </w:pPr>
            <w:r>
              <w:t>Tierpark</w:t>
            </w:r>
            <w:r w:rsidR="00F95DCE">
              <w:t xml:space="preserve"> Hellabrunn</w:t>
            </w:r>
          </w:p>
        </w:tc>
        <w:tc>
          <w:tcPr>
            <w:tcW w:w="4515" w:type="dxa"/>
            <w:shd w:val="clear" w:color="auto" w:fill="auto"/>
          </w:tcPr>
          <w:p w:rsidR="003B3815" w:rsidRDefault="0061650C">
            <w:pPr>
              <w:spacing w:after="0" w:line="240" w:lineRule="auto"/>
            </w:pPr>
            <w:r w:rsidRPr="0061650C">
              <w:t xml:space="preserve">Der Münchner Tierpark Hellabrunn ist der erste </w:t>
            </w:r>
            <w:proofErr w:type="spellStart"/>
            <w:r w:rsidRPr="0061650C">
              <w:t>Geozoo</w:t>
            </w:r>
            <w:proofErr w:type="spellEnd"/>
            <w:r w:rsidRPr="0061650C">
              <w:t xml:space="preserve"> der Welt und einer der tierreichsten Zoos Europas.</w:t>
            </w:r>
            <w:r w:rsidR="00F95DCE">
              <w:t xml:space="preserve"> Er hat jeden Tag von 9 bis 17 Uhr geöffnet und befindet sich in der Tierparkstraße 30 in </w:t>
            </w:r>
            <w:proofErr w:type="spellStart"/>
            <w:r w:rsidR="00F95DCE">
              <w:t>Thalkirchen</w:t>
            </w:r>
            <w:proofErr w:type="spellEnd"/>
            <w:r w:rsidR="00F95DCE">
              <w:t>.</w:t>
            </w:r>
            <w:r w:rsidR="00026829">
              <w:t xml:space="preserve"> Die Tickets kosten für Erwachsene 15 Euro und für Kinder 6 Euro.</w:t>
            </w:r>
            <w:bookmarkStart w:id="0" w:name="_GoBack"/>
            <w:bookmarkEnd w:id="0"/>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24446B">
            <w:pPr>
              <w:spacing w:after="0" w:line="240" w:lineRule="auto"/>
            </w:pPr>
            <w:r>
              <w:t>Wildpark</w:t>
            </w: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24446B">
            <w:pPr>
              <w:spacing w:after="0" w:line="240" w:lineRule="auto"/>
              <w:rPr>
                <w:highlight w:val="yellow"/>
              </w:rPr>
            </w:pPr>
            <w:r>
              <w:rPr>
                <w:highlight w:val="yellow"/>
              </w:rPr>
              <w:t>Schifffahrt (Starnberg)(?)</w:t>
            </w: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3B3815">
            <w:pPr>
              <w:spacing w:after="0" w:line="240" w:lineRule="auto"/>
              <w:jc w:val="center"/>
            </w:pP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3B3815">
            <w:pPr>
              <w:spacing w:after="0" w:line="240" w:lineRule="auto"/>
              <w:rPr>
                <w:i/>
              </w:rPr>
            </w:pPr>
          </w:p>
        </w:tc>
        <w:tc>
          <w:tcPr>
            <w:tcW w:w="3615" w:type="dxa"/>
            <w:shd w:val="clear" w:color="auto" w:fill="auto"/>
          </w:tcPr>
          <w:p w:rsidR="003B3815" w:rsidRDefault="003B3815">
            <w:pPr>
              <w:spacing w:after="0" w:line="240" w:lineRule="auto"/>
              <w:jc w:val="center"/>
            </w:pPr>
          </w:p>
        </w:tc>
        <w:tc>
          <w:tcPr>
            <w:tcW w:w="4515" w:type="dxa"/>
            <w:shd w:val="clear" w:color="auto" w:fill="auto"/>
          </w:tcPr>
          <w:p w:rsidR="003B3815" w:rsidRDefault="003B3815">
            <w:pPr>
              <w:spacing w:after="0" w:line="240" w:lineRule="auto"/>
            </w:pPr>
          </w:p>
        </w:tc>
      </w:tr>
      <w:tr w:rsidR="003B3815">
        <w:tc>
          <w:tcPr>
            <w:tcW w:w="1650" w:type="dxa"/>
            <w:shd w:val="clear" w:color="auto" w:fill="auto"/>
          </w:tcPr>
          <w:p w:rsidR="003B3815" w:rsidRDefault="003B3815">
            <w:pPr>
              <w:spacing w:after="0" w:line="240" w:lineRule="auto"/>
              <w:rPr>
                <w:b/>
              </w:rPr>
            </w:pPr>
          </w:p>
        </w:tc>
        <w:tc>
          <w:tcPr>
            <w:tcW w:w="3615" w:type="dxa"/>
            <w:shd w:val="clear" w:color="auto" w:fill="auto"/>
          </w:tcPr>
          <w:p w:rsidR="003B3815" w:rsidRDefault="00303C2E">
            <w:pPr>
              <w:spacing w:after="0" w:line="240" w:lineRule="auto"/>
              <w:jc w:val="center"/>
              <w:rPr>
                <w:highlight w:val="yellow"/>
              </w:rPr>
            </w:pPr>
            <w:r>
              <w:rPr>
                <w:highlight w:val="yellow"/>
              </w:rPr>
              <w:t>unsicher</w:t>
            </w:r>
          </w:p>
        </w:tc>
        <w:tc>
          <w:tcPr>
            <w:tcW w:w="4515" w:type="dxa"/>
            <w:shd w:val="clear" w:color="auto" w:fill="auto"/>
          </w:tcPr>
          <w:p w:rsidR="003B3815" w:rsidRDefault="003B3815">
            <w:pPr>
              <w:spacing w:after="0" w:line="240" w:lineRule="auto"/>
            </w:pPr>
          </w:p>
        </w:tc>
      </w:tr>
    </w:tbl>
    <w:p w:rsidR="003B3815" w:rsidRDefault="003B3815"/>
    <w:sectPr w:rsidR="003B3815">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15"/>
    <w:rsid w:val="00026829"/>
    <w:rsid w:val="0024446B"/>
    <w:rsid w:val="00303C2E"/>
    <w:rsid w:val="003B3815"/>
    <w:rsid w:val="004454ED"/>
    <w:rsid w:val="004D188E"/>
    <w:rsid w:val="0061650C"/>
    <w:rsid w:val="006757BC"/>
    <w:rsid w:val="006C1529"/>
    <w:rsid w:val="00AA50B0"/>
    <w:rsid w:val="00CD6140"/>
    <w:rsid w:val="00CE6E08"/>
    <w:rsid w:val="00F95D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AC3B"/>
  <w15:docId w15:val="{8CD17D0D-08EA-49A5-8DED-80C106F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table" w:styleId="Tabellenraster">
    <w:name w:val="Table Grid"/>
    <w:basedOn w:val="NormaleTabelle"/>
    <w:uiPriority w:val="39"/>
    <w:rsid w:val="00E94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Wenzl</dc:creator>
  <dc:description/>
  <cp:lastModifiedBy>guimarae</cp:lastModifiedBy>
  <cp:revision>31</cp:revision>
  <dcterms:created xsi:type="dcterms:W3CDTF">2018-10-18T09:28:00Z</dcterms:created>
  <dcterms:modified xsi:type="dcterms:W3CDTF">2018-11-15T18:09:00Z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